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aps/>
          <w:color w:val="1F4E79"/>
          <w:sz w:val="56"/>
          <w:szCs w:val="56"/>
        </w:rPr>
        <w:t xml:space="preserve">AIFORMAZIONE</w:t>
      </w:r>
    </w:p>
    <w:p>
      <w:pPr>
        <w:spacing w:after="0" w:before="80"/>
        <w:jc w:val="center"/>
      </w:pPr>
      <w:r>
        <w:rPr>
          <w:rFonts w:ascii="Arial" w:cs="Arial" w:eastAsia="Arial" w:hAnsi="Arial"/>
          <w:color w:val="2E75B6"/>
          <w:sz w:val="28"/>
          <w:szCs w:val="28"/>
        </w:rPr>
        <w:t xml:space="preserve">Generatore Automatico di Corsi di Formazione</w:t>
      </w:r>
    </w:p>
    <w:p>
      <w:pPr>
        <w:pBdr>
          <w:bottom w:val="single" w:color="2E75B6" w:sz="14" w:space="6"/>
        </w:pBdr>
        <w:spacing w:after="200" w:before="200"/>
        <w:jc w:val="center"/>
      </w:pPr>
      <w:r>
        <w:rPr>
          <w:rFonts w:ascii="Arial" w:cs="Arial" w:eastAsia="Arial" w:hAnsi="Arial"/>
          <w:sz w:val="22"/>
          <w:szCs w:val="22"/>
        </w:rPr>
        <w:t xml:space="preserve"/>
      </w:r>
    </w:p>
    <w:p>
      <w:pPr>
        <w:spacing w:after="80" w:before="500"/>
        <w:jc w:val="center"/>
      </w:pPr>
      <w:r>
        <w:rPr>
          <w:rFonts w:ascii="Arial" w:cs="Arial" w:eastAsia="Arial" w:hAnsi="Arial"/>
          <w:b/>
          <w:bCs/>
          <w:color w:val="1F4E79"/>
          <w:sz w:val="48"/>
          <w:szCs w:val="48"/>
        </w:rPr>
        <w:t xml:space="preserve">Come funziona l’app</w:t>
      </w:r>
    </w:p>
    <w:p>
      <w:pPr>
        <w:spacing w:after="0" w:before="0"/>
        <w:jc w:val="center"/>
      </w:pPr>
      <w:r>
        <w:rPr>
          <w:rFonts w:ascii="Arial" w:cs="Arial" w:eastAsia="Arial" w:hAnsi="Arial"/>
          <w:color w:val="888888"/>
          <w:sz w:val="26"/>
          <w:szCs w:val="26"/>
        </w:rPr>
        <w:t xml:space="preserve">Guida completa al sistema — struttura v4</w:t>
      </w:r>
    </w:p>
    <w:p>
      <w:pPr>
        <w:spacing w:after="0" w:before="900"/>
        <w:jc w:val="center"/>
      </w:pPr>
      <w:r>
        <w:rPr>
          <w:rFonts w:ascii="Arial" w:cs="Arial" w:eastAsia="Arial" w:hAnsi="Arial"/>
          <w:color w:val="AAAAAA"/>
          <w:sz w:val="20"/>
          <w:szCs w:val="20"/>
        </w:rPr>
        <w:t xml:space="preserve">Versione 4.0  —  21 maggio 2026</w:t>
      </w:r>
    </w:p>
    <w:p>
      <w:r>
        <w:br w:type="page"/>
      </w:r>
    </w:p>
    <w:p>
      <w:pPr>
        <w:pStyle w:val="Heading1"/>
        <w:pBdr>
          <w:bottom w:val="single" w:color="2E75B6" w:sz="10" w:space="6"/>
        </w:pBdr>
        <w:spacing w:after="160" w:before="480"/>
      </w:pPr>
      <w:r>
        <w:rPr>
          <w:rFonts w:ascii="Arial" w:cs="Arial" w:eastAsia="Arial" w:hAnsi="Arial"/>
          <w:b/>
          <w:bCs/>
          <w:color w:val="1F4E79"/>
          <w:sz w:val="38"/>
          <w:szCs w:val="38"/>
        </w:rPr>
        <w:t xml:space="preserve">1. Cos’è AIFORMAZIONE</w:t>
      </w:r>
    </w:p>
    <w:p>
      <w:pPr>
        <w:spacing w:after="120" w:before="80"/>
      </w:pPr>
      <w:r>
        <w:rPr>
          <w:rFonts w:ascii="Arial" w:cs="Arial" w:eastAsia="Arial" w:hAnsi="Arial"/>
          <w:sz w:val="22"/>
          <w:szCs w:val="22"/>
        </w:rPr>
        <w:t xml:space="preserve">AIFORMAZIONE è un’app web standalone che automatizza la produzione di corsi di formazione professionale. Partendo da documenti esistenti (slide PowerPoint, PDF, dispense Word), il sistema genera in automatico tutto il materiale didattico pronto per la pubblicazione su LearnWorlds.</w:t>
      </w:r>
    </w:p>
    <w:p>
      <w:pPr>
        <w:spacing w:after="120" w:before="80"/>
      </w:pPr>
      <w:r>
        <w:rPr>
          <w:rFonts w:ascii="Arial" w:cs="Arial" w:eastAsia="Arial" w:hAnsi="Arial"/>
          <w:sz w:val="22"/>
          <w:szCs w:val="22"/>
        </w:rPr>
        <w:t xml:space="preserve">L’app è generica: funziona per qualsiasi corso di formazione, non solo per la sicurezza sul lavoro. Ogni volta che si avvia una nuova produzione, l’utente sceglie titolo, numero di lezioni, destinatari e documenti fonte.</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1.1 I tre file generati per ogni corso</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File output</w:t>
            </w:r>
          </w:p>
        </w:tc>
        <w:tc>
          <w:tcPr>
            <w:tcW w:type="dxa" w:w="58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Contenuto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DOCX corso</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Titolo, obiettivi generali, indice completo e testo di tutte le lezioni strutturate.</w:t>
            </w:r>
          </w:p>
        </w:tc>
      </w:tr>
      <w:tr>
        <w:tc>
          <w:tcPr>
            <w:tcW w:type="dxa" w:w="32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XLSX quiz</w:t>
            </w:r>
          </w:p>
        </w:tc>
        <w:tc>
          <w:tcPr>
            <w:tcW w:type="dxa" w:w="58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Domande per lezione, quiz intermedio (metà corso) e test finale con varianti generate dall’AI.</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DOCX script avatar</w:t>
            </w:r>
          </w:p>
        </w:tc>
        <w:tc>
          <w:tcPr>
            <w:tcW w:type="dxa" w:w="58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Testo discorsivo per HeyGen. Target: 8-10 minuti per lezione (2.400-3.000 parole).</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1F4E79"/>
                <w:sz w:val="22"/>
                <w:szCs w:val="22"/>
              </w:rPr>
              <w:t xml:space="preserve">Costo e velocità</w:t>
            </w:r>
          </w:p>
          <w:p>
            <w:pPr>
              <w:spacing w:after="0" w:before="0"/>
            </w:pPr>
            <w:r>
              <w:rPr>
                <w:rFonts w:ascii="Arial" w:cs="Arial" w:eastAsia="Arial" w:hAnsi="Arial"/>
                <w:sz w:val="22"/>
                <w:szCs w:val="22"/>
              </w:rPr>
              <w:t xml:space="preserve">Un corso da 16 lezioni costa circa $0.50-0.70 in token AI (Claude Sonnet 4). Il modello utilizzato è claude-sonnet-4-6, scelto per il miglior rapporto qualità/costo: $3/M token in input, $15/M token in output.</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pBdr>
          <w:bottom w:val="single" w:color="2E75B6" w:sz="10" w:space="6"/>
        </w:pBdr>
        <w:spacing w:after="160" w:before="480"/>
      </w:pPr>
      <w:r>
        <w:rPr>
          <w:rFonts w:ascii="Arial" w:cs="Arial" w:eastAsia="Arial" w:hAnsi="Arial"/>
          <w:b/>
          <w:bCs/>
          <w:color w:val="1F4E79"/>
          <w:sz w:val="38"/>
          <w:szCs w:val="38"/>
        </w:rPr>
        <w:t xml:space="preserve">2. Come si usa l’app — Flusso utente</w:t>
      </w:r>
    </w:p>
    <w:p>
      <w:pPr>
        <w:spacing w:after="120" w:before="80"/>
      </w:pPr>
      <w:r>
        <w:rPr>
          <w:rFonts w:ascii="Arial" w:cs="Arial" w:eastAsia="Arial" w:hAnsi="Arial"/>
          <w:sz w:val="22"/>
          <w:szCs w:val="22"/>
        </w:rPr>
        <w:t xml:space="preserve">Il processo è diviso in due fasi indipendenti. I documenti si caricano una volta sola e restano disponibili per tutti i corsi futuri che trattano quegli stessi argomenti.</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FASE A — Caricamento documenti nella Knowledge Base</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1</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Carica i file</w:t>
            </w:r>
          </w:p>
          <w:p>
            <w:pPr>
              <w:spacing w:after="0" w:before="0"/>
            </w:pPr>
            <w:r>
              <w:rPr>
                <w:rFonts w:ascii="Arial" w:cs="Arial" w:eastAsia="Arial" w:hAnsi="Arial"/>
                <w:sz w:val="20"/>
                <w:szCs w:val="20"/>
              </w:rPr>
              <w:t xml:space="preserve">Trascina i documenti fonte nell’app: PowerPoint (.pptx), PDF o Word (.docx). Sono le slide, le dispense o gli appunti da cui verrà costruito il corso.</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2</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L’AI analizza e divide in argomenti</w:t>
            </w:r>
          </w:p>
          <w:p>
            <w:pPr>
              <w:spacing w:after="0" w:before="0"/>
            </w:pPr>
            <w:r>
              <w:rPr>
                <w:rFonts w:ascii="Arial" w:cs="Arial" w:eastAsia="Arial" w:hAnsi="Arial"/>
                <w:sz w:val="20"/>
                <w:szCs w:val="20"/>
              </w:rPr>
              <w:t xml:space="preserve">Il sistema legge ogni file ed estrae i singoli argomenti trattati (chunk tematici). Ogni argomento viene confrontato con quelli già presenti in archivio per individuare i duplicati (soglia: overlap &gt; 70%).</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3</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Rivedi e approva gli argomenti</w:t>
            </w:r>
          </w:p>
          <w:p>
            <w:pPr>
              <w:spacing w:after="0" w:before="0"/>
            </w:pPr>
            <w:r>
              <w:rPr>
                <w:rFonts w:ascii="Arial" w:cs="Arial" w:eastAsia="Arial" w:hAnsi="Arial"/>
                <w:sz w:val="20"/>
                <w:szCs w:val="20"/>
              </w:rPr>
              <w:t xml:space="preserve">Vedi l’elenco degli argomenti rilevati. Per ciascuno decidi se includerlo nella Knowledge Base o escluderlo (es. perché già presente o non pertinente al corso).</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4</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Gli argomenti entrano in archivio</w:t>
            </w:r>
          </w:p>
          <w:p>
            <w:pPr>
              <w:spacing w:after="0" w:before="0"/>
            </w:pPr>
            <w:r>
              <w:rPr>
                <w:rFonts w:ascii="Arial" w:cs="Arial" w:eastAsia="Arial" w:hAnsi="Arial"/>
                <w:sz w:val="20"/>
                <w:szCs w:val="20"/>
              </w:rPr>
              <w:t xml:space="preserve">I contenuti approvati vengono salvati nel database Supabase e sono disponibili per tutti i corsi futuri che trattano quegli stessi argomenti.</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FASE B — Generazione del corso</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1</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Imposta il corso</w:t>
            </w:r>
          </w:p>
          <w:p>
            <w:pPr>
              <w:spacing w:after="0" w:before="0"/>
            </w:pPr>
            <w:r>
              <w:rPr>
                <w:rFonts w:ascii="Arial" w:cs="Arial" w:eastAsia="Arial" w:hAnsi="Arial"/>
                <w:sz w:val="20"/>
                <w:szCs w:val="20"/>
              </w:rPr>
              <w:t xml:space="preserve">Inserisci: titolo del corso, numero di lezioni desiderate, livello del pubblico (base / avanzato) e categoria di destinatari (lavoratori, RLS, datori di lavoro…).</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2</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L’AI propone la struttura</w:t>
            </w:r>
          </w:p>
          <w:p>
            <w:pPr>
              <w:spacing w:after="0" w:before="0"/>
            </w:pPr>
            <w:r>
              <w:rPr>
                <w:rFonts w:ascii="Arial" w:cs="Arial" w:eastAsia="Arial" w:hAnsi="Arial"/>
                <w:sz w:val="20"/>
                <w:szCs w:val="20"/>
              </w:rPr>
              <w:t xml:space="preserve">Il sistema suggerisce l’indice del corso: titoli e temi di ogni lezione. Puoi modificare, riordinare o approvare la struttura proposta prima di procedere.</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3</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Avvia la generazione</w:t>
            </w:r>
          </w:p>
          <w:p>
            <w:pPr>
              <w:spacing w:after="0" w:before="0"/>
            </w:pPr>
            <w:r>
              <w:rPr>
                <w:rFonts w:ascii="Arial" w:cs="Arial" w:eastAsia="Arial" w:hAnsi="Arial"/>
                <w:sz w:val="20"/>
                <w:szCs w:val="20"/>
              </w:rPr>
              <w:t xml:space="preserve">Con un click il sistema genera in sequenza tutte le lezioni, le domande dei quiz e gli script avatar. Per ogni lezione attinge agli argomenti approvati e agli articoli del D.Lgs. 81/08 pertinenti.</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8166"/>
      </w:tblGrid>
      <w:tr>
        <w:tc>
          <w:tcPr>
            <w:tcW w:type="dxa" w:w="86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4</w:t>
            </w:r>
          </w:p>
        </w:tc>
        <w:tc>
          <w:tcPr>
            <w:tcW w:type="dxa" w:w="816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1F4E79"/>
                <w:sz w:val="22"/>
                <w:szCs w:val="22"/>
              </w:rPr>
              <w:t xml:space="preserve">Scarica i file</w:t>
            </w:r>
          </w:p>
          <w:p>
            <w:pPr>
              <w:spacing w:after="0" w:before="0"/>
            </w:pPr>
            <w:r>
              <w:rPr>
                <w:rFonts w:ascii="Arial" w:cs="Arial" w:eastAsia="Arial" w:hAnsi="Arial"/>
                <w:sz w:val="20"/>
                <w:szCs w:val="20"/>
              </w:rPr>
              <w:t xml:space="preserve">Al termine del processo scarichi i tre file pronti: DOCX del corso, XLSX con i quiz e DOCX degli script per HeyGen.</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pBdr>
          <w:bottom w:val="single" w:color="2E75B6" w:sz="10" w:space="6"/>
        </w:pBdr>
        <w:spacing w:after="160" w:before="480"/>
      </w:pPr>
      <w:r>
        <w:rPr>
          <w:rFonts w:ascii="Arial" w:cs="Arial" w:eastAsia="Arial" w:hAnsi="Arial"/>
          <w:b/>
          <w:bCs/>
          <w:color w:val="1F4E79"/>
          <w:sz w:val="38"/>
          <w:szCs w:val="38"/>
        </w:rPr>
        <w:t xml:space="preserve">3. Struttura di ogni lezione — v4</w:t>
      </w:r>
    </w:p>
    <w:p>
      <w:pPr>
        <w:spacing w:after="120" w:before="80"/>
      </w:pPr>
      <w:r>
        <w:rPr>
          <w:rFonts w:ascii="Arial" w:cs="Arial" w:eastAsia="Arial" w:hAnsi="Arial"/>
          <w:sz w:val="22"/>
          <w:szCs w:val="22"/>
        </w:rPr>
        <w:t xml:space="preserve">Ogni lezione generata segue sempre la stessa struttura fissa (struttura v4, definitiva dal 21 maggio 2026), indipendentemente dall’argomento o dal corso. Questo garantisce coerenza e facilità di revisione.</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Blocco</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Contenuto e regole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Introduzione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Almeno 4-6 frasi discorsive che contestualizzano l’argomento e motivano il corsista.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In questa lezione apprenderai:</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4 obiettivi formativi con verbo all’infinito (es. “Riconoscere i rischi da agenti chimici”).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 Pillola informativa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Frase chiave memorabile, max 20 parole. Sintetizza il concetto centrale della lezione.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Sezione 1</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Almeno 6 frasi discorsive. No elenchi puntati. Cita gli articoli del D.Lgs. 81/08 pertinenti.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Sezione 2</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Secondo sotto-argomento, stessa struttura.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Sezione 3</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Terzo sotto-argomento, stessa struttura.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Sezione 4</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Quarto sotto-argomento, stessa struttura.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[Sezione 5]</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Opzionale — aggiunta dall’AI se il contenuto lo richiede.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[Sezione 6]</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Opzionale — aggiunta dall’AI se il contenuto lo richiede.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 Esempio pratico 1</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Caso aziendale concreto, 3-4 frasi. Inserito dopo tutte le sezioni, prima del riepilogo.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 Domanda di riflessione 1</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Domanda aperta senza risposta. Stimola la riflessione del corsista.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 Esempio pratico 2</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Secondo caso concreto, 3-4 frasi.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 Domanda di riflessione 2</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Seconda domanda aperta.</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Riepilogo</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Almeno 4 frasi che sintetizzano i punti chiave appresi nella lezione.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 Domanda di verifica</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Quiz a 4 risposte, con risposta corretta indicata. Generata insieme alla lezione.</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1F4E79"/>
                <w:sz w:val="22"/>
                <w:szCs w:val="22"/>
              </w:rPr>
              <w:t xml:space="preserve">Regola sul minimo</w:t>
            </w:r>
          </w:p>
          <w:p>
            <w:pPr>
              <w:spacing w:after="0" w:before="0"/>
            </w:pPr>
            <w:r>
              <w:rPr>
                <w:rFonts w:ascii="Arial" w:cs="Arial" w:eastAsia="Arial" w:hAnsi="Arial"/>
                <w:sz w:val="22"/>
                <w:szCs w:val="22"/>
              </w:rPr>
              <w:t xml:space="preserve">I vincoli di lunghezza sono sempre espressi come “almeno N frasi”, mai come range. “Almeno 6 frasi” spinge il modello AI a espandersi; “4-6 frasi” lo fa fermare a 4. Il numero di sezioni va da un minimo di 4 a un massimo di 6: decide l’AI in base alla ricchezza del contenuto.</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3.1 Box visivi nel DOCX</w:t>
      </w:r>
    </w:p>
    <w:p>
      <w:pPr>
        <w:spacing w:after="120" w:before="80"/>
      </w:pPr>
      <w:r>
        <w:rPr>
          <w:rFonts w:ascii="Arial" w:cs="Arial" w:eastAsia="Arial" w:hAnsi="Arial"/>
          <w:sz w:val="22"/>
          <w:szCs w:val="22"/>
        </w:rPr>
        <w:t xml:space="preserve">Ogni lezione include quattro tipi di box colorati che evidenziano visivamente contenuti diversi:</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000"/>
        <w:gridCol w:w="3426"/>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Box</w:t>
            </w:r>
          </w:p>
        </w:tc>
        <w:tc>
          <w:tcPr>
            <w:tcW w:type="dxa" w:w="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Icona</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Colore sfondo</w:t>
            </w:r>
          </w:p>
        </w:tc>
        <w:tc>
          <w:tcPr>
            <w:tcW w:type="dxa" w:w="34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Contenuto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Pillola informativa</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Blu chiaro (DEEAF1)</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Massima memorabile, max 20 parole.</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Esempio pratico</w:t>
            </w:r>
          </w:p>
        </w:tc>
        <w:tc>
          <w:tcPr>
            <w:tcW w:type="dxa" w:w="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Verde (E8F5E9)</w:t>
            </w:r>
          </w:p>
        </w:tc>
        <w:tc>
          <w:tcPr>
            <w:tcW w:type="dxa" w:w="34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Caso aziendale concreto, 3-4 frasi.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Domanda di riflessione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Viola (F3E5F5)</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Domanda aperta senza risposta.</w:t>
            </w:r>
          </w:p>
        </w:tc>
      </w:tr>
      <w:tr>
        <w:tc>
          <w:tcPr>
            <w:tcW w:type="dxa" w:w="2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Domanda di verifica</w:t>
            </w:r>
          </w:p>
        </w:tc>
        <w:tc>
          <w:tcPr>
            <w:tcW w:type="dxa" w:w="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Grigio (FAFAFA)</w:t>
            </w:r>
          </w:p>
        </w:tc>
        <w:tc>
          <w:tcPr>
            <w:tcW w:type="dxa" w:w="34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Quiz 4 risposte, risposta corretta in verde.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3.2 Struttura quiz</w:t>
      </w:r>
    </w:p>
    <w:p>
      <w:pPr>
        <w:pStyle w:val="ListParagraph"/>
        <w:numPr>
          <w:ilvl w:val="0"/>
          <w:numId w:val="2"/>
        </w:numPr>
        <w:spacing w:after="60" w:before="60"/>
      </w:pPr>
      <w:r>
        <w:rPr>
          <w:rFonts w:ascii="Arial" w:cs="Arial" w:eastAsia="Arial" w:hAnsi="Arial"/>
          <w:b w:val="false"/>
          <w:bCs w:val="false"/>
          <w:sz w:val="22"/>
          <w:szCs w:val="22"/>
        </w:rPr>
        <w:t xml:space="preserve">1 domanda per ogni lezione, generata contestualmente al testo.</w:t>
      </w:r>
    </w:p>
    <w:p>
      <w:pPr>
        <w:pStyle w:val="ListParagraph"/>
        <w:numPr>
          <w:ilvl w:val="0"/>
          <w:numId w:val="2"/>
        </w:numPr>
        <w:spacing w:after="60" w:before="60"/>
      </w:pPr>
      <w:r>
        <w:rPr>
          <w:rFonts w:ascii="Arial" w:cs="Arial" w:eastAsia="Arial" w:hAnsi="Arial"/>
          <w:b w:val="false"/>
          <w:bCs w:val="false"/>
          <w:sz w:val="22"/>
          <w:szCs w:val="22"/>
        </w:rPr>
        <w:t xml:space="preserve">Quiz intermedio: riutilizza le domande delle prime N/2 lezioni (costo AI = zero).</w:t>
      </w:r>
    </w:p>
    <w:p>
      <w:pPr>
        <w:pStyle w:val="ListParagraph"/>
        <w:numPr>
          <w:ilvl w:val="0"/>
          <w:numId w:val="2"/>
        </w:numPr>
        <w:spacing w:after="60" w:before="60"/>
      </w:pPr>
      <w:r>
        <w:rPr>
          <w:rFonts w:ascii="Arial" w:cs="Arial" w:eastAsia="Arial" w:hAnsi="Arial"/>
          <w:b w:val="false"/>
          <w:bCs w:val="false"/>
          <w:sz w:val="22"/>
          <w:szCs w:val="22"/>
        </w:rPr>
        <w:t xml:space="preserve">Test finale: include tutte le N domande del corso più N varianti nuove generate dall’AI.</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3.3 Script avatar per HeyGen</w:t>
      </w:r>
    </w:p>
    <w:p>
      <w:pPr>
        <w:spacing w:after="120" w:before="80"/>
      </w:pPr>
      <w:r>
        <w:rPr>
          <w:rFonts w:ascii="Arial" w:cs="Arial" w:eastAsia="Arial" w:hAnsi="Arial"/>
          <w:sz w:val="22"/>
          <w:szCs w:val="22"/>
        </w:rPr>
        <w:t xml:space="preserve">Lo script avatar è il testo letto da un avatar AI in HeyGen per produrre i video del corso.</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Modalità prompt</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Parole stimate</w:t>
            </w:r>
          </w:p>
        </w:tc>
        <w:tc>
          <w:tcPr>
            <w:tcW w:type="dxa" w:w="25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Minuti HeyGen</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Solo slide (vecchio prompt)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~650</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~2:10</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Slide + esempi pratici</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~900</w:t>
            </w:r>
          </w:p>
        </w:tc>
        <w:tc>
          <w:tcPr>
            <w:tcW w:type="dxa" w:w="25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Slide + articoli D.Lgs. completi (stima)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~1.400</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~4:40</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Target con KB + prompt v4 (obiettivo attuale)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~2.400-3.000</w:t>
            </w:r>
          </w:p>
        </w:tc>
        <w:tc>
          <w:tcPr>
            <w:tcW w:type="dxa" w:w="25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~8-10 ✅</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1B5E20"/>
                <w:sz w:val="22"/>
                <w:szCs w:val="22"/>
              </w:rPr>
              <w:t xml:space="preserve">Calibrazione HeyGen</w:t>
            </w:r>
          </w:p>
          <w:p>
            <w:pPr>
              <w:spacing w:after="0" w:before="0"/>
            </w:pPr>
            <w:r>
              <w:rPr>
                <w:rFonts w:ascii="Arial" w:cs="Arial" w:eastAsia="Arial" w:hAnsi="Arial"/>
                <w:sz w:val="22"/>
                <w:szCs w:val="22"/>
              </w:rPr>
              <w:t xml:space="preserve">La velocità della voce AI è stata misurata empiricamente: 1.480 parole = 5 minuti esatti, ovvero 300 parole/minuto. Tutti i target di lunghezza degli script si basano su questa misura.</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pBdr>
          <w:bottom w:val="single" w:color="2E75B6" w:sz="10" w:space="6"/>
        </w:pBdr>
        <w:spacing w:after="160" w:before="480"/>
      </w:pPr>
      <w:r>
        <w:rPr>
          <w:rFonts w:ascii="Arial" w:cs="Arial" w:eastAsia="Arial" w:hAnsi="Arial"/>
          <w:b/>
          <w:bCs/>
          <w:color w:val="1F4E79"/>
          <w:sz w:val="38"/>
          <w:szCs w:val="38"/>
        </w:rPr>
        <w:t xml:space="preserve">4. La Knowledge Base (KB)</w:t>
      </w:r>
    </w:p>
    <w:p>
      <w:pPr>
        <w:spacing w:after="120" w:before="80"/>
      </w:pPr>
      <w:r>
        <w:rPr>
          <w:rFonts w:ascii="Arial" w:cs="Arial" w:eastAsia="Arial" w:hAnsi="Arial"/>
          <w:sz w:val="22"/>
          <w:szCs w:val="22"/>
        </w:rPr>
        <w:t xml:space="preserve">La Knowledge Base è l’archivio di tutti i contenuti formativi disponibili. È condivisa tra tutti i corsi: uno stesso documento può contribuire a più corsi diversi tramite un sistema di tag. I documenti si caricano una volta sola e restano disponibili per produzioni future.</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4.1 Stato attuale della KB — 21 maggio 2026</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W w:type="dxa" w:w="4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Corso / Fonte</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Argomenti</w:t>
            </w:r>
          </w:p>
        </w:tc>
        <w:tc>
          <w:tcPr>
            <w:tcW w:type="dxa" w:w="25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Parole utili</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Aggiornamento RLS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~28 argomenti</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~9.500 parole</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Sicurezza Lavoratori</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~30 argomenti</w:t>
            </w:r>
          </w:p>
        </w:tc>
        <w:tc>
          <w:tcPr>
            <w:tcW w:type="dxa" w:w="25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~9.300 parole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D.Lgs. 81/08 (trasversale)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306 articoli</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Completo (ed. gennaio 2026)</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Segnaletica (trasversale)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 argomento</w:t>
            </w:r>
          </w:p>
        </w:tc>
        <w:tc>
          <w:tcPr>
            <w:tcW w:type="dxa" w:w="25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Usabile su più corsi</w:t>
            </w:r>
          </w:p>
        </w:tc>
      </w:tr>
    </w:tbl>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4.2 Documenti caricati per corso</w:t>
      </w:r>
    </w:p>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86AB"/>
          <w:sz w:val="24"/>
          <w:szCs w:val="24"/>
        </w:rPr>
        <w:t xml:space="preserve">Aggiornamento RLS (Rappresentante dei Lavoratori per la Sicurezza)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Argomenti</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Parole utili</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Corso_Agg-_RLS_Agg__2026__1_.pptx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4</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2.277</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Agg_RLS_4ore__2_.pptx</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1.188</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AGGIORNAMENTO_RLS__3_.pptx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4</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2.069</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Agg__rls__4_.pptx</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3</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438</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rls.ppt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1.106</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cultura_sicurezza_in_azienda.pdf</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800</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Le_tecniche_di_segnalazione_dei_rischi_.pdf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400</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casi_reali.pdf</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500</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segnaletica_comunicazione.pptx (comunicaz.)</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430</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MANUALE_PER_R_L_S_.pdf</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8</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1.266</w:t>
            </w:r>
          </w:p>
        </w:tc>
      </w:tr>
    </w:tbl>
    <w:p>
      <w:pPr>
        <w:spacing w:after="60" w:before="60"/>
      </w:pPr>
      <w:r>
        <w:rPr>
          <w:rFonts w:ascii="Arial" w:cs="Arial" w:eastAsia="Arial" w:hAnsi="Arial"/>
          <w:sz w:val="22"/>
          <w:szCs w:val="22"/>
        </w:rPr>
        <w:t xml:space="preserve"/>
      </w:r>
    </w:p>
    <w:p>
      <w:pPr>
        <w:pStyle w:val="Heading3"/>
        <w:spacing w:after="80" w:before="200"/>
      </w:pPr>
      <w:r>
        <w:rPr>
          <w:rFonts w:ascii="Arial" w:cs="Arial" w:eastAsia="Arial" w:hAnsi="Arial"/>
          <w:b/>
          <w:bCs/>
          <w:color w:val="2E86AB"/>
          <w:sz w:val="24"/>
          <w:szCs w:val="24"/>
        </w:rPr>
        <w:t xml:space="preserve">Sicurezza Lavoratori (base + aggiornamento)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Argomenti</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Parole utili</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specificabassogenerico_aggiornato_2026.pptx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11</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3.560</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aggiornato_lavoratori2.pptx</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10</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2.630</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AGGIORNAMENTO_lavoratori.pptx</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5</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650</w:t>
            </w:r>
          </w:p>
        </w:tc>
      </w:tr>
      <w:tr>
        <w:tc>
          <w:tcPr>
            <w:tcW w:type="dxa" w:w="5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rischi_fisici_.pdf</w:t>
            </w:r>
          </w:p>
        </w:tc>
        <w:tc>
          <w:tcPr>
            <w:tcW w:type="dxa" w:w="2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w:t>
            </w:r>
          </w:p>
        </w:tc>
        <w:tc>
          <w:tcPr>
            <w:tcW w:type="dxa" w:w="2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1.300</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24_CHIMICO-BIOLOGICO.pdf</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1.200</w:t>
            </w:r>
          </w:p>
        </w:tc>
      </w:tr>
    </w:tbl>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4.3 Gestione dei duplicati (overlap)</w:t>
      </w:r>
    </w:p>
    <w:p>
      <w:pPr>
        <w:spacing w:after="120" w:before="80"/>
      </w:pPr>
      <w:r>
        <w:rPr>
          <w:rFonts w:ascii="Arial" w:cs="Arial" w:eastAsia="Arial" w:hAnsi="Arial"/>
          <w:sz w:val="22"/>
          <w:szCs w:val="22"/>
        </w:rPr>
        <w:t xml:space="preserve">Quando si carica un nuovo documento, ogni argomento estratto viene confrontato con quelli già in KB. Se la sovrapposizione di contenuto supera il 70%, l’argomento viene automaticamente marcato come duplicato (usabile = false) e non viene reinserito. La soglia è configurabile.</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4.4 Articoli del D.Lgs. 81/08</w:t>
      </w:r>
    </w:p>
    <w:p>
      <w:pPr>
        <w:spacing w:after="120" w:before="80"/>
      </w:pPr>
      <w:r>
        <w:rPr>
          <w:rFonts w:ascii="Arial" w:cs="Arial" w:eastAsia="Arial" w:hAnsi="Arial"/>
          <w:sz w:val="22"/>
          <w:szCs w:val="22"/>
        </w:rPr>
        <w:t xml:space="preserve">Il Testo Unico sulla Sicurezza sul Lavoro è interamente indicizzato (edizione gennaio 2026, 306 articoli). Per ogni lezione il sistema recupera automaticamente gli articoli pertinenti tramite corsi_tag e li fornisce come contesto al modello AI, arricchendo i testi con riferimenti normativi precisi.</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Tipo articolo</w:t>
            </w:r>
          </w:p>
        </w:tc>
        <w:tc>
          <w:tcPr>
            <w:tcW w:type="dxa" w:w="5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Quantità</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Norma</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252 articoli</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Sanzione</w:t>
            </w:r>
          </w:p>
        </w:tc>
        <w:tc>
          <w:tcPr>
            <w:tcW w:type="dxa" w:w="5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27 articoli</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Definizione</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18 articoli</w:t>
            </w:r>
          </w:p>
        </w:tc>
      </w:tr>
      <w:tr>
        <w:tc>
          <w:tcPr>
            <w:tcW w:type="dxa" w:w="4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Abrogato</w:t>
            </w:r>
          </w:p>
        </w:tc>
        <w:tc>
          <w:tcPr>
            <w:tcW w:type="dxa" w:w="5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5 articoli</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Transitorio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4 articoli</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pBdr>
          <w:bottom w:val="single" w:color="2E75B6" w:sz="10" w:space="6"/>
        </w:pBdr>
        <w:spacing w:after="160" w:before="480"/>
      </w:pPr>
      <w:r>
        <w:rPr>
          <w:rFonts w:ascii="Arial" w:cs="Arial" w:eastAsia="Arial" w:hAnsi="Arial"/>
          <w:b/>
          <w:bCs/>
          <w:color w:val="1F4E79"/>
          <w:sz w:val="38"/>
          <w:szCs w:val="38"/>
        </w:rPr>
        <w:t xml:space="preserve">5. Database e archiviazione</w:t>
      </w:r>
    </w:p>
    <w:p>
      <w:pPr>
        <w:spacing w:after="120" w:before="80"/>
      </w:pPr>
      <w:r>
        <w:rPr>
          <w:rFonts w:ascii="Arial" w:cs="Arial" w:eastAsia="Arial" w:hAnsi="Arial"/>
          <w:sz w:val="22"/>
          <w:szCs w:val="22"/>
        </w:rPr>
        <w:t xml:space="preserve">Tutti i dati sono archiviati su Supabase (PostgreSQL), progetto zdvzxkzdkazewotiivxw, nella regione eu-central-1 (Francoforte), nel rispetto della normativa europea sulla protezione dei dati.</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Tabella</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Contenuto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documenti</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Registro di tutti i file caricati: nome, formato, data, tag argomenti, stato approvazione.</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argomenti</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Chunk tematici estratti: testo, flag usabile, documento di origine, percentuale overlap con eventuali duplicati.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articoli_dlgs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306 articoli D.Lgs. 81/08 con testo completo, tipo, parole e corsi_tag. UNIQUE su numero_articolo.</w:t>
            </w:r>
          </w:p>
        </w:tc>
      </w:tr>
      <w:tr>
        <w:tc>
          <w:tcPr>
            <w:tcW w:type="dxa" w:w="30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corsi_generati</w:t>
            </w:r>
          </w:p>
        </w:tc>
        <w:tc>
          <w:tcPr>
            <w:tcW w:type="dxa" w:w="6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Storico di tutti i corsi prodotti: titolo, data, lezioni, file generati, metadati sessione.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ingestion_log</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Log tecnico delle fasi di caricamento documenti, utile per il debugging.</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pBdr>
          <w:bottom w:val="single" w:color="2E75B6" w:sz="10" w:space="6"/>
        </w:pBdr>
        <w:spacing w:after="160" w:before="480"/>
      </w:pPr>
      <w:r>
        <w:rPr>
          <w:rFonts w:ascii="Arial" w:cs="Arial" w:eastAsia="Arial" w:hAnsi="Arial"/>
          <w:b/>
          <w:bCs/>
          <w:color w:val="1F4E79"/>
          <w:sz w:val="38"/>
          <w:szCs w:val="38"/>
        </w:rPr>
        <w:t xml:space="preserve">6. Corsi gestiti — stato al 21 maggio 2026</w:t>
      </w:r>
    </w:p>
    <w:p>
      <w:pPr>
        <w:spacing w:after="120" w:before="80"/>
      </w:pPr>
      <w:r>
        <w:rPr>
          <w:rFonts w:ascii="Arial" w:cs="Arial" w:eastAsia="Arial" w:hAnsi="Arial"/>
          <w:sz w:val="22"/>
          <w:szCs w:val="22"/>
        </w:rPr>
        <w:t xml:space="preserve">L’app gestisce qualsiasi corso: il contenuto dipende sempre dai documenti caricati nella KB. I tre corsi elencati sotto sono i casi di test usati durante lo sviluppo.</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Corso</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Lezioni</w:t>
            </w:r>
          </w:p>
        </w:tc>
        <w:tc>
          <w:tcPr>
            <w:tcW w:type="dxa" w:w="37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Stato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Aggiornamento RLS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16</w:t>
            </w:r>
          </w:p>
        </w:tc>
        <w:tc>
          <w:tcPr>
            <w:tcW w:type="dxa" w:w="3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 DOCX v4 generato — in revisione dalla docente</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Sicurezza Lavoratori</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23 (stima)</w:t>
            </w:r>
          </w:p>
        </w:tc>
        <w:tc>
          <w:tcPr>
            <w:tcW w:type="dxa" w:w="37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 KB completa — generatore da aggiornare a v4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Datore di Lavoro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~12 ore</w:t>
            </w:r>
          </w:p>
        </w:tc>
        <w:tc>
          <w:tcPr>
            <w:tcW w:type="dxa" w:w="37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 In attesa materiale dalla docente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pBdr>
          <w:bottom w:val="single" w:color="2E75B6" w:sz="10" w:space="6"/>
        </w:pBdr>
        <w:spacing w:after="160" w:before="480"/>
      </w:pPr>
      <w:r>
        <w:rPr>
          <w:rFonts w:ascii="Arial" w:cs="Arial" w:eastAsia="Arial" w:hAnsi="Arial"/>
          <w:b/>
          <w:bCs/>
          <w:color w:val="1F4E79"/>
          <w:sz w:val="38"/>
          <w:szCs w:val="38"/>
        </w:rPr>
        <w:t xml:space="preserve">7. Architettura tecnica</w:t>
      </w:r>
    </w:p>
    <w:p>
      <w:pPr>
        <w:spacing w:after="120" w:before="80"/>
      </w:pPr>
      <w:r>
        <w:rPr>
          <w:rFonts w:ascii="Arial" w:cs="Arial" w:eastAsia="Arial" w:hAnsi="Arial"/>
          <w:sz w:val="22"/>
          <w:szCs w:val="22"/>
        </w:rPr>
        <w:t xml:space="preserve">Questa sezione è destinata ai developer. Descrive stack, pipeline e dettagli implementativi del sistema.</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7.1 Stack tecnologico</w:t>
      </w:r>
    </w:p>
    <w:p>
      <w:pPr>
        <w:pStyle w:val="ListParagraph"/>
        <w:numPr>
          <w:ilvl w:val="0"/>
          <w:numId w:val="2"/>
        </w:numPr>
        <w:spacing w:after="60" w:before="60"/>
      </w:pPr>
      <w:r>
        <w:rPr>
          <w:rFonts w:ascii="Arial" w:cs="Arial" w:eastAsia="Arial" w:hAnsi="Arial"/>
          <w:b w:val="false"/>
          <w:bCs w:val="false"/>
          <w:sz w:val="22"/>
          <w:szCs w:val="22"/>
        </w:rPr>
        <w:t xml:space="preserve">Frontend: React (interfaccia web standalone)</w:t>
      </w:r>
    </w:p>
    <w:p>
      <w:pPr>
        <w:pStyle w:val="ListParagraph"/>
        <w:numPr>
          <w:ilvl w:val="0"/>
          <w:numId w:val="2"/>
        </w:numPr>
        <w:spacing w:after="60" w:before="60"/>
      </w:pPr>
      <w:r>
        <w:rPr>
          <w:rFonts w:ascii="Arial" w:cs="Arial" w:eastAsia="Arial" w:hAnsi="Arial"/>
          <w:b w:val="false"/>
          <w:bCs w:val="false"/>
          <w:sz w:val="22"/>
          <w:szCs w:val="22"/>
        </w:rPr>
        <w:t xml:space="preserve">Database: Supabase (PostgreSQL, eu-central-1 — Francoforte)</w:t>
      </w:r>
    </w:p>
    <w:p>
      <w:pPr>
        <w:pStyle w:val="ListParagraph"/>
        <w:numPr>
          <w:ilvl w:val="0"/>
          <w:numId w:val="2"/>
        </w:numPr>
        <w:spacing w:after="60" w:before="60"/>
      </w:pPr>
      <w:r>
        <w:rPr>
          <w:rFonts w:ascii="Arial" w:cs="Arial" w:eastAsia="Arial" w:hAnsi="Arial"/>
          <w:b w:val="false"/>
          <w:bCs w:val="false"/>
          <w:sz w:val="22"/>
          <w:szCs w:val="22"/>
        </w:rPr>
        <w:t xml:space="preserve">AI: Anthropic Claude Sonnet 4 (claude-sonnet-4-6) via API REST</w:t>
      </w:r>
    </w:p>
    <w:p>
      <w:pPr>
        <w:pStyle w:val="ListParagraph"/>
        <w:numPr>
          <w:ilvl w:val="0"/>
          <w:numId w:val="2"/>
        </w:numPr>
        <w:spacing w:after="60" w:before="60"/>
      </w:pPr>
      <w:r>
        <w:rPr>
          <w:rFonts w:ascii="Arial" w:cs="Arial" w:eastAsia="Arial" w:hAnsi="Arial"/>
          <w:b w:val="false"/>
          <w:bCs w:val="false"/>
          <w:sz w:val="22"/>
          <w:szCs w:val="22"/>
        </w:rPr>
        <w:t xml:space="preserve">Output video: HeyGen (avatar AI) — 300 parole/minuto misurati</w:t>
      </w:r>
    </w:p>
    <w:p>
      <w:pPr>
        <w:pStyle w:val="ListParagraph"/>
        <w:numPr>
          <w:ilvl w:val="0"/>
          <w:numId w:val="2"/>
        </w:numPr>
        <w:spacing w:after="60" w:before="60"/>
      </w:pPr>
      <w:r>
        <w:rPr>
          <w:rFonts w:ascii="Arial" w:cs="Arial" w:eastAsia="Arial" w:hAnsi="Arial"/>
          <w:b w:val="false"/>
          <w:bCs w:val="false"/>
          <w:sz w:val="22"/>
          <w:szCs w:val="22"/>
        </w:rPr>
        <w:t xml:space="preserve">Piattaforma eLearning destinazione: LearnWorlds</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7.2 Pipeline ingestion documenti</w:t>
      </w:r>
    </w:p>
    <w:p>
      <w:pPr>
        <w:pStyle w:val="ListParagraph"/>
        <w:numPr>
          <w:ilvl w:val="0"/>
          <w:numId w:val="3"/>
        </w:numPr>
        <w:spacing w:after="80" w:before="60"/>
      </w:pPr>
      <w:r>
        <w:rPr>
          <w:rFonts w:ascii="Arial" w:cs="Arial" w:eastAsia="Arial" w:hAnsi="Arial"/>
          <w:sz w:val="22"/>
          <w:szCs w:val="22"/>
        </w:rPr>
        <w:t xml:space="preserve">Parse del file: estrazione testo grezzo (PPTX, PDF, DOCX).</w:t>
      </w:r>
    </w:p>
    <w:p>
      <w:pPr>
        <w:pStyle w:val="ListParagraph"/>
        <w:numPr>
          <w:ilvl w:val="0"/>
          <w:numId w:val="3"/>
        </w:numPr>
        <w:spacing w:after="80" w:before="60"/>
      </w:pPr>
      <w:r>
        <w:rPr>
          <w:rFonts w:ascii="Arial" w:cs="Arial" w:eastAsia="Arial" w:hAnsi="Arial"/>
          <w:sz w:val="22"/>
          <w:szCs w:val="22"/>
        </w:rPr>
        <w:t xml:space="preserve">Chunking tematico: suddivisione in argomenti coerenti tramite AI.</w:t>
      </w:r>
    </w:p>
    <w:p>
      <w:pPr>
        <w:pStyle w:val="ListParagraph"/>
        <w:numPr>
          <w:ilvl w:val="0"/>
          <w:numId w:val="3"/>
        </w:numPr>
        <w:spacing w:after="80" w:before="60"/>
      </w:pPr>
      <w:r>
        <w:rPr>
          <w:rFonts w:ascii="Arial" w:cs="Arial" w:eastAsia="Arial" w:hAnsi="Arial"/>
          <w:sz w:val="22"/>
          <w:szCs w:val="22"/>
        </w:rPr>
        <w:t xml:space="preserve">Overlap detection: confronto con KB esistente (soglia 70%).</w:t>
      </w:r>
    </w:p>
    <w:p>
      <w:pPr>
        <w:pStyle w:val="ListParagraph"/>
        <w:numPr>
          <w:ilvl w:val="0"/>
          <w:numId w:val="3"/>
        </w:numPr>
        <w:spacing w:after="80" w:before="60"/>
      </w:pPr>
      <w:r>
        <w:rPr>
          <w:rFonts w:ascii="Arial" w:cs="Arial" w:eastAsia="Arial" w:hAnsi="Arial"/>
          <w:sz w:val="22"/>
          <w:szCs w:val="22"/>
        </w:rPr>
        <w:t xml:space="preserve">Approvazione utente: scelta di quali argomenti includere.</w:t>
      </w:r>
    </w:p>
    <w:p>
      <w:pPr>
        <w:pStyle w:val="ListParagraph"/>
        <w:numPr>
          <w:ilvl w:val="0"/>
          <w:numId w:val="3"/>
        </w:numPr>
        <w:spacing w:after="80" w:before="60"/>
      </w:pPr>
      <w:r>
        <w:rPr>
          <w:rFonts w:ascii="Arial" w:cs="Arial" w:eastAsia="Arial" w:hAnsi="Arial"/>
          <w:sz w:val="22"/>
          <w:szCs w:val="22"/>
        </w:rPr>
        <w:t xml:space="preserve">Salvataggio in Supabase: tabella argomenti.</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7.3 Pipeline generazione corso</w:t>
      </w:r>
    </w:p>
    <w:p>
      <w:pPr>
        <w:pStyle w:val="ListParagraph"/>
        <w:numPr>
          <w:ilvl w:val="0"/>
          <w:numId w:val="3"/>
        </w:numPr>
        <w:spacing w:after="80" w:before="60"/>
      </w:pPr>
      <w:r>
        <w:rPr>
          <w:rFonts w:ascii="Arial" w:cs="Arial" w:eastAsia="Arial" w:hAnsi="Arial"/>
          <w:sz w:val="22"/>
          <w:szCs w:val="22"/>
        </w:rPr>
        <w:t xml:space="preserve">Selezione argomenti KB pertinenti alla lezione.</w:t>
      </w:r>
    </w:p>
    <w:p>
      <w:pPr>
        <w:pStyle w:val="ListParagraph"/>
        <w:numPr>
          <w:ilvl w:val="0"/>
          <w:numId w:val="3"/>
        </w:numPr>
        <w:spacing w:after="80" w:before="60"/>
      </w:pPr>
      <w:r>
        <w:rPr>
          <w:rFonts w:ascii="Arial" w:cs="Arial" w:eastAsia="Arial" w:hAnsi="Arial"/>
          <w:sz w:val="22"/>
          <w:szCs w:val="22"/>
        </w:rPr>
        <w:t xml:space="preserve">Recupero articoli D.Lgs. 81/08 con corsi_tag corrispondente.</w:t>
      </w:r>
    </w:p>
    <w:p>
      <w:pPr>
        <w:pStyle w:val="ListParagraph"/>
        <w:numPr>
          <w:ilvl w:val="0"/>
          <w:numId w:val="3"/>
        </w:numPr>
        <w:spacing w:after="80" w:before="60"/>
      </w:pPr>
      <w:r>
        <w:rPr>
          <w:rFonts w:ascii="Arial" w:cs="Arial" w:eastAsia="Arial" w:hAnsi="Arial"/>
          <w:sz w:val="22"/>
          <w:szCs w:val="22"/>
        </w:rPr>
        <w:t xml:space="preserve">Costruzione prompt con tutti i materiali come contesto.</w:t>
      </w:r>
    </w:p>
    <w:p>
      <w:pPr>
        <w:pStyle w:val="ListParagraph"/>
        <w:numPr>
          <w:ilvl w:val="0"/>
          <w:numId w:val="3"/>
        </w:numPr>
        <w:spacing w:after="80" w:before="60"/>
      </w:pPr>
      <w:r>
        <w:rPr>
          <w:rFonts w:ascii="Arial" w:cs="Arial" w:eastAsia="Arial" w:hAnsi="Arial"/>
          <w:sz w:val="22"/>
          <w:szCs w:val="22"/>
        </w:rPr>
        <w:t xml:space="preserve">Chiamata API claude-sonnet-4-6 (max_tokens: 3.000 lezione corso, 4.000 script avatar).</w:t>
      </w:r>
    </w:p>
    <w:p>
      <w:pPr>
        <w:pStyle w:val="ListParagraph"/>
        <w:numPr>
          <w:ilvl w:val="0"/>
          <w:numId w:val="3"/>
        </w:numPr>
        <w:spacing w:after="80" w:before="60"/>
      </w:pPr>
      <w:r>
        <w:rPr>
          <w:rFonts w:ascii="Arial" w:cs="Arial" w:eastAsia="Arial" w:hAnsi="Arial"/>
          <w:sz w:val="22"/>
          <w:szCs w:val="22"/>
        </w:rPr>
        <w:t xml:space="preserve">Assemblaggio documento finale (DOCX / XLSX / script).</w:t>
      </w:r>
    </w:p>
    <w:p>
      <w:pPr>
        <w:pStyle w:val="ListParagraph"/>
        <w:numPr>
          <w:ilvl w:val="0"/>
          <w:numId w:val="3"/>
        </w:numPr>
        <w:spacing w:after="80" w:before="60"/>
      </w:pPr>
      <w:r>
        <w:rPr>
          <w:rFonts w:ascii="Arial" w:cs="Arial" w:eastAsia="Arial" w:hAnsi="Arial"/>
          <w:sz w:val="22"/>
          <w:szCs w:val="22"/>
        </w:rPr>
        <w:t xml:space="preserve">Download file e salvataggio in corsi_generati.</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4A148C"/>
                <w:sz w:val="22"/>
                <w:szCs w:val="22"/>
              </w:rPr>
              <w:t xml:space="preserve">Diagnostica stop_reason</w:t>
            </w:r>
          </w:p>
          <w:p>
            <w:pPr>
              <w:spacing w:after="0" w:before="0"/>
            </w:pPr>
            <w:r>
              <w:rPr>
                <w:rFonts w:ascii="Arial" w:cs="Arial" w:eastAsia="Arial" w:hAnsi="Arial"/>
                <w:sz w:val="22"/>
                <w:szCs w:val="22"/>
              </w:rPr>
              <w:t xml:space="preserve">Ogni risposta API include stop_reason. Il valore end_turn indica generazione completata normalmente. Il valore max_tokens indica testo troncato: occorre alzare il limite nel codice.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7.4 Note tecniche</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Argomento</w:t>
            </w:r>
          </w:p>
        </w:tc>
        <w:tc>
          <w:tcPr>
            <w:tcW w:type="dxa" w:w="52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Valore / Nota</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Modello AI</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claude-sonnet-4-6</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Costo token</w:t>
            </w:r>
          </w:p>
        </w:tc>
        <w:tc>
          <w:tcPr>
            <w:tcW w:type="dxa" w:w="52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Input $3/M · Output $15/M</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max_tokens lezione corso</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3.000</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max_tokens script avatar</w:t>
            </w:r>
          </w:p>
        </w:tc>
        <w:tc>
          <w:tcPr>
            <w:tcW w:type="dxa" w:w="52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4.000</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HeyGen velocità voce</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300 parole/min (misurato: 1.480 parole = 5 min esatti)</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Conversione .ppt → .pptx</w:t>
            </w:r>
          </w:p>
        </w:tc>
        <w:tc>
          <w:tcPr>
            <w:tcW w:type="dxa" w:w="52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libreoffice --headless --convert-to pptx file.ppt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Dollar quoting PostgreSQL</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$tag$testo$tag$ — immune agli apostrofi italiani</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Overlap threshold KB</w:t>
            </w:r>
          </w:p>
        </w:tc>
        <w:tc>
          <w:tcPr>
            <w:tcW w:type="dxa" w:w="52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&gt;70% → argomento marcato come duplicato (usabile=false)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UNIQUE articoli</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Attivo su numero_articolo · ON CONFLICT DO NOTHING</w:t>
            </w:r>
          </w:p>
        </w:tc>
      </w:tr>
      <w:tr>
        <w:tc>
          <w:tcPr>
            <w:tcW w:type="dxa" w:w="38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Builder DOCX attivo</w:t>
            </w:r>
          </w:p>
        </w:tc>
        <w:tc>
          <w:tcPr>
            <w:tcW w:type="dxa" w:w="52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build_rls_v4.cjs — Node.js, libreria docx@9.6.1</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File JSON corso RLS</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rls_content_v3.json — 16 lezioni, struttura v4 completa</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Style w:val="Heading1"/>
        <w:pBdr>
          <w:bottom w:val="single" w:color="2E75B6" w:sz="10" w:space="6"/>
        </w:pBdr>
        <w:spacing w:after="160" w:before="480"/>
      </w:pPr>
      <w:r>
        <w:rPr>
          <w:rFonts w:ascii="Arial" w:cs="Arial" w:eastAsia="Arial" w:hAnsi="Arial"/>
          <w:b/>
          <w:bCs/>
          <w:color w:val="1F4E79"/>
          <w:sz w:val="38"/>
          <w:szCs w:val="38"/>
        </w:rPr>
        <w:t xml:space="preserve">8. Novità della struttura v4 rispetto alla v2</w:t>
      </w:r>
    </w:p>
    <w:p>
      <w:pPr>
        <w:spacing w:after="120" w:before="80"/>
      </w:pPr>
      <w:r>
        <w:rPr>
          <w:rFonts w:ascii="Arial" w:cs="Arial" w:eastAsia="Arial" w:hAnsi="Arial"/>
          <w:sz w:val="22"/>
          <w:szCs w:val="22"/>
        </w:rPr>
        <w:t xml:space="preserve">La struttura v4 è stata rilasciata il 21 maggio 2026. Le modifiche principali rispetto alla v2 (20 maggio 2026) riguardano la ricchezza e l’efficacia didattica di ogni lezione.</w:t>
      </w:r>
    </w:p>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Parametro</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v2</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v4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Numero sezioni per lezione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Esattamente 4</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Minimo 4, massimo 6 (decide l’AI)</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Esempi pratici</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Assenti</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2 per lezione (🔍 box verde)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Domande di riflessione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Assenti</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2 per lezione (💭 box viola, senza risposta)</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Posizione esempi/riflessioni</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Dopo le sezioni, prima del riepilogo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max_tokens lezione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3.000</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3.000 (invariato)</w:t>
            </w:r>
          </w:p>
        </w:tc>
      </w:tr>
      <w:tr>
        <w:tc>
          <w:tcPr>
            <w:tcW w:type="dxa" w:w="3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max_tokens script avatar</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4.000</w:t>
            </w:r>
          </w:p>
        </w:tc>
        <w:tc>
          <w:tcPr>
            <w:tcW w:type="dxa" w:w="3026"/>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4.000 (invariato)</w:t>
            </w:r>
          </w:p>
        </w:tc>
      </w:tr>
    </w:tbl>
    <w:p>
      <w:pPr>
        <w:spacing w:after="60" w:before="6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0"/>
            </w:pPr>
            <w:r>
              <w:rPr>
                <w:rFonts w:ascii="Arial" w:cs="Arial" w:eastAsia="Arial" w:hAnsi="Arial"/>
                <w:sz w:val="24"/>
                <w:szCs w:val="24"/>
              </w:rPr>
              <w:t xml:space="preserve">✅ </w:t>
            </w:r>
            <w:r>
              <w:rPr>
                <w:rFonts w:ascii="Arial" w:cs="Arial" w:eastAsia="Arial" w:hAnsi="Arial"/>
                <w:b/>
                <w:bCs/>
                <w:color w:val="1B5E20"/>
                <w:sz w:val="22"/>
                <w:szCs w:val="22"/>
              </w:rPr>
              <w:t xml:space="preserve">Flusso didattico v4</w:t>
            </w:r>
          </w:p>
          <w:p>
            <w:pPr>
              <w:spacing w:after="0" w:before="0"/>
            </w:pPr>
            <w:r>
              <w:rPr>
                <w:rFonts w:ascii="Arial" w:cs="Arial" w:eastAsia="Arial" w:hAnsi="Arial"/>
                <w:sz w:val="22"/>
                <w:szCs w:val="22"/>
              </w:rPr>
              <w:t xml:space="preserve">La struttura v4 segue un flusso preciso: teoria (sezioni 1-6) → pratica (esempi concreti + domande di riflessione) → sintesi (riepilogo) → verifica (quiz). Questo ordine è stato scelto deliberatamente per ancorare i concetti normativi al mondo reale prima di chiedere al corsista di sintetizzare quanto appreso.</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pBdr>
          <w:bottom w:val="single" w:color="2E75B6" w:sz="10" w:space="6"/>
        </w:pBdr>
        <w:spacing w:after="160" w:before="480"/>
      </w:pPr>
      <w:r>
        <w:rPr>
          <w:rFonts w:ascii="Arial" w:cs="Arial" w:eastAsia="Arial" w:hAnsi="Arial"/>
          <w:b/>
          <w:bCs/>
          <w:color w:val="1F4E79"/>
          <w:sz w:val="38"/>
          <w:szCs w:val="38"/>
        </w:rPr>
        <w:t xml:space="preserve">9. Roadmap e prossimi passi</w:t>
      </w:r>
    </w:p>
    <w:p>
      <w:pPr>
        <w:spacing w:after="120" w:before="80"/>
      </w:pPr>
      <w:r>
        <w:rPr>
          <w:rFonts w:ascii="Arial" w:cs="Arial" w:eastAsia="Arial" w:hAnsi="Arial"/>
          <w:sz w:val="22"/>
          <w:szCs w:val="22"/>
        </w:rPr>
        <w:t xml:space="preserve">I prototipi React attuali (build_rls_v4.cjs, genera_corso_test.jsx) sono strumenti di sviluppo e test. L’obiettivo finale è un’interfaccia web unificata che gestisce qualsiasi corso senza modifiche al codice.</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Immediato — corso RLS</w:t>
      </w:r>
    </w:p>
    <w:p>
      <w:pPr>
        <w:pStyle w:val="ListParagraph"/>
        <w:numPr>
          <w:ilvl w:val="0"/>
          <w:numId w:val="2"/>
        </w:numPr>
        <w:spacing w:after="60" w:before="60"/>
      </w:pPr>
      <w:r>
        <w:rPr>
          <w:rFonts w:ascii="Arial" w:cs="Arial" w:eastAsia="Arial" w:hAnsi="Arial"/>
          <w:b w:val="false"/>
          <w:bCs w:val="false"/>
          <w:sz w:val="22"/>
          <w:szCs w:val="22"/>
        </w:rPr>
        <w:t xml:space="preserve">Docente completa revisione DOCX v4 (16 lezioni — struttura + qualità testi).</w:t>
      </w:r>
    </w:p>
    <w:p>
      <w:pPr>
        <w:pStyle w:val="ListParagraph"/>
        <w:numPr>
          <w:ilvl w:val="0"/>
          <w:numId w:val="2"/>
        </w:numPr>
        <w:spacing w:after="60" w:before="60"/>
      </w:pPr>
      <w:r>
        <w:rPr>
          <w:rFonts w:ascii="Arial" w:cs="Arial" w:eastAsia="Arial" w:hAnsi="Arial"/>
          <w:b w:val="false"/>
          <w:bCs w:val="false"/>
          <w:sz w:val="22"/>
          <w:szCs w:val="22"/>
        </w:rPr>
        <w:t xml:space="preserve">Aggiornare STATO_PROGETTO dopo feedback della docente.</w:t>
      </w:r>
    </w:p>
    <w:p>
      <w:pPr>
        <w:pStyle w:val="ListParagraph"/>
        <w:numPr>
          <w:ilvl w:val="0"/>
          <w:numId w:val="2"/>
        </w:numPr>
        <w:spacing w:after="60" w:before="60"/>
      </w:pPr>
      <w:r>
        <w:rPr>
          <w:rFonts w:ascii="Arial" w:cs="Arial" w:eastAsia="Arial" w:hAnsi="Arial"/>
          <w:b w:val="false"/>
          <w:bCs w:val="false"/>
          <w:sz w:val="22"/>
          <w:szCs w:val="22"/>
        </w:rPr>
        <w:t xml:space="preserve">Generare XLSX quiz corso RLS (16 domande + quiz intermedio + test finale).</w:t>
      </w:r>
    </w:p>
    <w:p>
      <w:pPr>
        <w:pStyle w:val="ListParagraph"/>
        <w:numPr>
          <w:ilvl w:val="0"/>
          <w:numId w:val="2"/>
        </w:numPr>
        <w:spacing w:after="60" w:before="60"/>
      </w:pPr>
      <w:r>
        <w:rPr>
          <w:rFonts w:ascii="Arial" w:cs="Arial" w:eastAsia="Arial" w:hAnsi="Arial"/>
          <w:b w:val="false"/>
          <w:bCs w:val="false"/>
          <w:sz w:val="22"/>
          <w:szCs w:val="22"/>
        </w:rPr>
        <w:t xml:space="preserve">Generare DOCX script avatar HeyGen corso RLS (16 lezioni × 8-10 min).</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Corso Sicurezza Lavoratori</w:t>
      </w:r>
    </w:p>
    <w:p>
      <w:pPr>
        <w:pStyle w:val="ListParagraph"/>
        <w:numPr>
          <w:ilvl w:val="0"/>
          <w:numId w:val="2"/>
        </w:numPr>
        <w:spacing w:after="60" w:before="60"/>
      </w:pPr>
      <w:r>
        <w:rPr>
          <w:rFonts w:ascii="Arial" w:cs="Arial" w:eastAsia="Arial" w:hAnsi="Arial"/>
          <w:b w:val="false"/>
          <w:bCs w:val="false"/>
          <w:sz w:val="22"/>
          <w:szCs w:val="22"/>
        </w:rPr>
        <w:t xml:space="preserve">Aggiornare builder con struttura lezione v4 (sezioni 4-6 + esempi + riflessioni).</w:t>
      </w:r>
    </w:p>
    <w:p>
      <w:pPr>
        <w:pStyle w:val="ListParagraph"/>
        <w:numPr>
          <w:ilvl w:val="0"/>
          <w:numId w:val="2"/>
        </w:numPr>
        <w:spacing w:after="60" w:before="60"/>
      </w:pPr>
      <w:r>
        <w:rPr>
          <w:rFonts w:ascii="Arial" w:cs="Arial" w:eastAsia="Arial" w:hAnsi="Arial"/>
          <w:b w:val="false"/>
          <w:bCs w:val="false"/>
          <w:sz w:val="22"/>
          <w:szCs w:val="22"/>
        </w:rPr>
        <w:t xml:space="preserve">Generare corso completo 23 lezioni.</w:t>
      </w:r>
    </w:p>
    <w:p>
      <w:pPr>
        <w:pStyle w:val="ListParagraph"/>
        <w:numPr>
          <w:ilvl w:val="0"/>
          <w:numId w:val="2"/>
        </w:numPr>
        <w:spacing w:after="60" w:before="60"/>
      </w:pPr>
      <w:r>
        <w:rPr>
          <w:rFonts w:ascii="Arial" w:cs="Arial" w:eastAsia="Arial" w:hAnsi="Arial"/>
          <w:b w:val="false"/>
          <w:bCs w:val="false"/>
          <w:sz w:val="22"/>
          <w:szCs w:val="22"/>
        </w:rPr>
        <w:t xml:space="preserve">Generare XLSX quiz + script avatar.</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Corso Datore di Lavoro</w:t>
      </w:r>
    </w:p>
    <w:p>
      <w:pPr>
        <w:pStyle w:val="ListParagraph"/>
        <w:numPr>
          <w:ilvl w:val="0"/>
          <w:numId w:val="2"/>
        </w:numPr>
        <w:spacing w:after="60" w:before="60"/>
      </w:pPr>
      <w:r>
        <w:rPr>
          <w:rFonts w:ascii="Arial" w:cs="Arial" w:eastAsia="Arial" w:hAnsi="Arial"/>
          <w:b w:val="false"/>
          <w:bCs w:val="false"/>
          <w:sz w:val="22"/>
          <w:szCs w:val="22"/>
        </w:rPr>
        <w:t xml:space="preserve">Ricevere slide dalla docente.</w:t>
      </w:r>
    </w:p>
    <w:p>
      <w:pPr>
        <w:pStyle w:val="ListParagraph"/>
        <w:numPr>
          <w:ilvl w:val="0"/>
          <w:numId w:val="2"/>
        </w:numPr>
        <w:spacing w:after="60" w:before="60"/>
      </w:pPr>
      <w:r>
        <w:rPr>
          <w:rFonts w:ascii="Arial" w:cs="Arial" w:eastAsia="Arial" w:hAnsi="Arial"/>
          <w:b w:val="false"/>
          <w:bCs w:val="false"/>
          <w:sz w:val="22"/>
          <w:szCs w:val="22"/>
        </w:rPr>
        <w:t xml:space="preserve">Stress test della pipeline con materiale scarso (12 ore di corso, pochi documenti).</w:t>
      </w:r>
    </w:p>
    <w:p>
      <w:pPr>
        <w:spacing w:after="60" w:before="60"/>
      </w:pPr>
      <w:r>
        <w:rPr>
          <w:rFonts w:ascii="Arial" w:cs="Arial" w:eastAsia="Arial" w:hAnsi="Arial"/>
          <w:sz w:val="22"/>
          <w:szCs w:val="22"/>
        </w:rPr>
        <w:t xml:space="preserve"/>
      </w:r>
    </w:p>
    <w:p>
      <w:pPr>
        <w:pStyle w:val="Heading2"/>
        <w:spacing w:after="120" w:before="300"/>
      </w:pPr>
      <w:r>
        <w:rPr>
          <w:rFonts w:ascii="Arial" w:cs="Arial" w:eastAsia="Arial" w:hAnsi="Arial"/>
          <w:b/>
          <w:bCs/>
          <w:color w:val="2E75B6"/>
          <w:sz w:val="28"/>
          <w:szCs w:val="28"/>
        </w:rPr>
        <w:t xml:space="preserve">App web finale</w:t>
      </w:r>
    </w:p>
    <w:p>
      <w:pPr>
        <w:pStyle w:val="ListParagraph"/>
        <w:numPr>
          <w:ilvl w:val="0"/>
          <w:numId w:val="2"/>
        </w:numPr>
        <w:spacing w:after="60" w:before="60"/>
      </w:pPr>
      <w:r>
        <w:rPr>
          <w:rFonts w:ascii="Arial" w:cs="Arial" w:eastAsia="Arial" w:hAnsi="Arial"/>
          <w:b w:val="false"/>
          <w:bCs w:val="false"/>
          <w:sz w:val="22"/>
          <w:szCs w:val="22"/>
        </w:rPr>
        <w:t xml:space="preserve">Interfaccia upload → analisi overlap → approvazione argomenti → generazione.</w:t>
      </w:r>
    </w:p>
    <w:p>
      <w:pPr>
        <w:pStyle w:val="ListParagraph"/>
        <w:numPr>
          <w:ilvl w:val="0"/>
          <w:numId w:val="2"/>
        </w:numPr>
        <w:spacing w:after="60" w:before="60"/>
      </w:pPr>
      <w:r>
        <w:rPr>
          <w:rFonts w:ascii="Arial" w:cs="Arial" w:eastAsia="Arial" w:hAnsi="Arial"/>
          <w:b w:val="false"/>
          <w:bCs w:val="false"/>
          <w:sz w:val="22"/>
          <w:szCs w:val="22"/>
        </w:rPr>
        <w:t xml:space="preserve">Pipeline ingestion automatica (parse → AI chunking → overlap detection → KB).</w:t>
      </w:r>
    </w:p>
    <w:p>
      <w:pPr>
        <w:pStyle w:val="ListParagraph"/>
        <w:numPr>
          <w:ilvl w:val="0"/>
          <w:numId w:val="2"/>
        </w:numPr>
        <w:spacing w:after="60" w:before="60"/>
      </w:pPr>
      <w:r>
        <w:rPr>
          <w:rFonts w:ascii="Arial" w:cs="Arial" w:eastAsia="Arial" w:hAnsi="Arial"/>
          <w:b w:val="false"/>
          <w:bCs w:val="false"/>
          <w:sz w:val="22"/>
          <w:szCs w:val="22"/>
        </w:rPr>
        <w:t xml:space="preserve">Salvataggio automatico in corsi_generati con versionamento.</w:t>
      </w:r>
    </w:p>
    <w:p>
      <w:pPr>
        <w:pStyle w:val="ListParagraph"/>
        <w:numPr>
          <w:ilvl w:val="0"/>
          <w:numId w:val="2"/>
        </w:numPr>
        <w:spacing w:after="60" w:before="60"/>
      </w:pPr>
      <w:r>
        <w:rPr>
          <w:rFonts w:ascii="Arial" w:cs="Arial" w:eastAsia="Arial" w:hAnsi="Arial"/>
          <w:b w:val="false"/>
          <w:bCs w:val="false"/>
          <w:sz w:val="22"/>
          <w:szCs w:val="22"/>
        </w:rPr>
        <w:t xml:space="preserve">Gestione versioni: marcatura argomenti obsoleti quando un documento viene aggiornato.</w:t>
      </w:r>
    </w:p>
    <w:p>
      <w:pPr>
        <w:pStyle w:val="ListParagraph"/>
        <w:numPr>
          <w:ilvl w:val="0"/>
          <w:numId w:val="2"/>
        </w:numPr>
        <w:spacing w:after="60" w:before="60"/>
      </w:pPr>
      <w:r>
        <w:rPr>
          <w:rFonts w:ascii="Arial" w:cs="Arial" w:eastAsia="Arial" w:hAnsi="Arial"/>
          <w:b w:val="false"/>
          <w:bCs w:val="false"/>
          <w:sz w:val="22"/>
          <w:szCs w:val="22"/>
        </w:rPr>
        <w:t xml:space="preserve">Supporto multi-corso: stesso documento usabile per corsi diversi tramite tag.</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top w:val="single" w:color="CCCCCC" w:sz="4" w:space="6"/>
        </w:pBdr>
        <w:spacing w:after="0" w:before="400"/>
        <w:jc w:val="center"/>
      </w:pPr>
      <w:r>
        <w:rPr>
          <w:rFonts w:ascii="Arial" w:cs="Arial" w:eastAsia="Arial" w:hAnsi="Arial"/>
          <w:color w:val="999999"/>
          <w:sz w:val="18"/>
          <w:szCs w:val="18"/>
        </w:rPr>
        <w:t xml:space="preserve">AIFORMAZIONE — Documento interno — Aggiornato al 21 maggio 2026 — Struttura v4</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2026-05-21T10:38:40.962Z</dcterms:created>
  <dcterms:modified xsi:type="dcterms:W3CDTF">2026-05-21T10:38:40.977Z</dcterms:modified>
</cp:coreProperties>
</file>

<file path=docProps/custom.xml><?xml version="1.0" encoding="utf-8"?>
<Properties xmlns="http://schemas.openxmlformats.org/officeDocument/2006/custom-properties" xmlns:vt="http://schemas.openxmlformats.org/officeDocument/2006/docPropsVTypes"/>
</file>