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Wine quality dataset: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https://archive.ics.uci.edu/dataset/186/wine+quality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In this lab,  we only look at the red wine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40"/>
          <w:szCs w:val="40"/>
          <w:u w:val="none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 Find the standard deviations of all of the features within the red wine dataset.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40"/>
          <w:szCs w:val="40"/>
          <w:u w:val="none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 Choose one of the features and scale every value based on the maximum value of that column. 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Bonus task: Generate a plot comparing two of the features. For the first feature, color all of the points that are within one stdev green, and all of the rest of the points red.</w:t>
      </w:r>
    </w:p>
    <w:p w:rsidR="00000000" w:rsidDel="00000000" w:rsidP="00000000" w:rsidRDefault="00000000" w:rsidRPr="00000000" w14:paraId="00000007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  <w:sz w:val="40"/>
          <w:szCs w:val="40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Lab 2 Level 1</w:t>
        </w:r>
      </w:hyperlink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 (with guidance)</w:t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sz w:val="40"/>
          <w:szCs w:val="40"/>
        </w:rPr>
      </w:pPr>
      <w:hyperlink r:id="rId8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Lab 2 Level 2</w:t>
        </w:r>
      </w:hyperlink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 (no scaffolding)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186/wine+quality" TargetMode="External"/><Relationship Id="rId7" Type="http://schemas.openxmlformats.org/officeDocument/2006/relationships/hyperlink" Target="https://colab.research.google.com/drive/18MuxJLqqWrxCp3RcIV7VxFEoT3Xqhf_D" TargetMode="External"/><Relationship Id="rId8" Type="http://schemas.openxmlformats.org/officeDocument/2006/relationships/hyperlink" Target="https://colab.research.google.com/drive/1cD5111iD9DPWZ7c7vNh3_kqwtWw6Kwd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