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54880">
      <w:pPr>
        <w:rPr>
          <w:sz w:val="20"/>
          <w:szCs w:val="20"/>
          <w:shd w:val="clear" w:color="auto" w:fill="FFFFFF"/>
        </w:rPr>
      </w:pPr>
      <w:bookmarkStart w:id="0" w:name="OLE_LINK11"/>
      <w:bookmarkStart w:id="1" w:name="OLE_LINK12"/>
      <w:r>
        <w:rPr>
          <w:sz w:val="20"/>
          <w:szCs w:val="20"/>
          <w:shd w:val="clear" w:color="auto" w:fill="FFFFFF"/>
        </w:rPr>
        <w:t>在新能源汽车、</w:t>
      </w:r>
      <w:r>
        <w:rPr>
          <w:rFonts w:hint="eastAsia"/>
          <w:b w:val="0"/>
          <w:bCs w:val="0"/>
          <w:color w:val="000000" w:themeColor="text1"/>
          <w:sz w:val="20"/>
          <w:szCs w:val="20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新能源</w:t>
      </w:r>
      <w:r>
        <w:rPr>
          <w:rFonts w:hint="eastAsia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储能</w:t>
      </w:r>
      <w:r>
        <w:rPr>
          <w:sz w:val="20"/>
          <w:szCs w:val="20"/>
          <w:shd w:val="clear" w:color="auto" w:fill="FFFFFF"/>
        </w:rPr>
        <w:t>与高端电力电子领域，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效率瓶颈、成本压力、</w:t>
      </w:r>
      <w:r>
        <w:rPr>
          <w:rStyle w:val="5"/>
          <w:rFonts w:hint="eastAsia" w:ascii="黑体" w:hAnsi="黑体" w:eastAsia="黑体"/>
          <w:color w:val="404040"/>
          <w:sz w:val="20"/>
          <w:szCs w:val="20"/>
          <w:lang w:val="en-US" w:eastAsia="zh-CN"/>
        </w:rPr>
        <w:t>超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高频技术壁垒与可靠性风险</w:t>
      </w:r>
      <w:r>
        <w:rPr>
          <w:sz w:val="20"/>
          <w:szCs w:val="20"/>
          <w:shd w:val="clear" w:color="auto" w:fill="FFFFFF"/>
        </w:rPr>
        <w:t>正成为行业发展的核心挑战。斯莫尔作为纳米晶磁芯垂直整合创新者，依托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材料基因库-仿真设计-智能</w:t>
      </w:r>
      <w:r>
        <w:rPr>
          <w:rStyle w:val="5"/>
          <w:rFonts w:hint="eastAsia" w:ascii="黑体" w:hAnsi="黑体" w:eastAsia="黑体"/>
          <w:color w:val="FF0000"/>
          <w:sz w:val="20"/>
          <w:szCs w:val="20"/>
          <w:lang w:val="en-US" w:eastAsia="zh-CN"/>
        </w:rPr>
        <w:t>制造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-车规质控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sz w:val="20"/>
          <w:szCs w:val="20"/>
          <w:shd w:val="clear" w:color="auto" w:fill="FFFFFF"/>
        </w:rPr>
        <w:t>全链能力，打造覆盖原材料至成品的In-house解决方案，助力客户突破性能极限、降本增效，并实现零风险合规。</w:t>
      </w:r>
    </w:p>
    <w:p w14:paraId="1C7A8203">
      <w:pPr>
        <w:rPr>
          <w:rFonts w:hint="eastAsia"/>
          <w:sz w:val="20"/>
          <w:szCs w:val="20"/>
          <w:shd w:val="clear" w:color="auto" w:fill="FFFFFF"/>
        </w:rPr>
      </w:pPr>
    </w:p>
    <w:p w14:paraId="2A4DAD73">
      <w:pPr>
        <w:rPr>
          <w:rFonts w:hint="eastAsia" w:cs="宋体"/>
          <w:b/>
          <w:bCs/>
          <w:kern w:val="0"/>
          <w:sz w:val="20"/>
          <w:szCs w:val="20"/>
        </w:rPr>
      </w:pPr>
      <w:r>
        <w:rPr>
          <w:rFonts w:hint="eastAsia" w:cs="宋体"/>
          <w:b/>
          <w:bCs/>
          <w:kern w:val="0"/>
          <w:sz w:val="20"/>
          <w:szCs w:val="20"/>
        </w:rPr>
        <w:t>行业痛点</w:t>
      </w:r>
      <w:r>
        <w:rPr>
          <w:rFonts w:cs="宋体"/>
          <w:b/>
          <w:bCs/>
          <w:kern w:val="0"/>
          <w:sz w:val="20"/>
          <w:szCs w:val="20"/>
        </w:rPr>
        <w:t>1</w:t>
      </w:r>
      <w:bookmarkEnd w:id="0"/>
      <w:bookmarkEnd w:id="1"/>
      <w:r>
        <w:rPr>
          <w:rFonts w:cs="宋体"/>
          <w:b/>
          <w:bCs/>
          <w:kern w:val="0"/>
          <w:sz w:val="20"/>
          <w:szCs w:val="20"/>
        </w:rPr>
        <w:t>-效率瓶颈：产业链割裂导致响应迟滞</w:t>
      </w:r>
    </w:p>
    <w:p w14:paraId="135EF677">
      <w:pPr>
        <w:rPr>
          <w:rFonts w:cs="宋体"/>
          <w:b/>
          <w:bCs/>
          <w:kern w:val="0"/>
          <w:sz w:val="20"/>
          <w:szCs w:val="20"/>
        </w:rPr>
      </w:pPr>
    </w:p>
    <w:p w14:paraId="094BC862">
      <w:pPr>
        <w:rPr>
          <w:rFonts w:cs="宋体"/>
          <w:kern w:val="0"/>
          <w:sz w:val="20"/>
          <w:szCs w:val="20"/>
        </w:rPr>
      </w:pPr>
      <w:r>
        <w:rPr>
          <w:rFonts w:cs="宋体"/>
          <w:b/>
          <w:bCs/>
          <w:kern w:val="0"/>
          <w:sz w:val="20"/>
          <w:szCs w:val="20"/>
        </w:rPr>
        <w:t>核心能力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全流程垂直整合（材料-设计-制造-检测）</w:t>
      </w:r>
    </w:p>
    <w:p w14:paraId="07F851C5">
      <w:pPr>
        <w:rPr>
          <w:rFonts w:hint="eastAsia" w:cs="宋体"/>
          <w:b/>
          <w:bCs/>
          <w:color w:val="FF000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敏捷研发体系（仿真驱动快速迭代）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hint="eastAsia" w:cs="宋体"/>
          <w:b/>
          <w:bCs/>
          <w:kern w:val="0"/>
          <w:sz w:val="20"/>
          <w:szCs w:val="20"/>
        </w:rPr>
        <w:t>解决</w:t>
      </w:r>
      <w:r>
        <w:rPr>
          <w:rFonts w:cs="宋体"/>
          <w:b/>
          <w:bCs/>
          <w:kern w:val="0"/>
          <w:sz w:val="20"/>
          <w:szCs w:val="20"/>
        </w:rPr>
        <w:t>方案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alibri" w:hAnsi="Calibri" w:cs="Calibri"/>
          <w:kern w:val="0"/>
          <w:sz w:val="20"/>
          <w:szCs w:val="20"/>
        </w:rPr>
        <w:t>»</w:t>
      </w:r>
      <w:r>
        <w:rPr>
          <w:rFonts w:cs="宋体"/>
          <w:kern w:val="0"/>
          <w:sz w:val="20"/>
          <w:szCs w:val="20"/>
        </w:rPr>
        <w:t xml:space="preserve"> 材料与器件协同开发平台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alibri" w:hAnsi="Calibri" w:cs="Calibri"/>
          <w:kern w:val="0"/>
          <w:sz w:val="20"/>
          <w:szCs w:val="20"/>
        </w:rPr>
        <w:t>»</w:t>
      </w:r>
      <w:r>
        <w:rPr>
          <w:rFonts w:cs="宋体"/>
          <w:kern w:val="0"/>
          <w:sz w:val="20"/>
          <w:szCs w:val="20"/>
        </w:rPr>
        <w:t xml:space="preserve"> 柔性化制造单元（72小时急单响应）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cs="宋体"/>
          <w:b/>
          <w:bCs/>
          <w:kern w:val="0"/>
          <w:sz w:val="20"/>
          <w:szCs w:val="20"/>
        </w:rPr>
        <w:t>质控支撑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数字化订单追踪系统（交付准时率＞98%）</w:t>
      </w:r>
      <w:r>
        <w:rPr>
          <w:rFonts w:hint="eastAsia" w:cs="宋体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cs="宋体"/>
          <w:b/>
          <w:bCs/>
          <w:color w:val="FF0000"/>
          <w:kern w:val="0"/>
          <w:sz w:val="20"/>
          <w:szCs w:val="20"/>
          <w:lang w:val="en-US" w:eastAsia="zh-CN"/>
        </w:rPr>
        <w:t>全流程质量管理体系（</w:t>
      </w:r>
      <w:r>
        <w:rPr>
          <w:rFonts w:cs="宋体"/>
          <w:b/>
          <w:bCs/>
          <w:color w:val="FF0000"/>
          <w:kern w:val="0"/>
          <w:sz w:val="20"/>
          <w:szCs w:val="20"/>
        </w:rPr>
        <w:t>交付准时率＞98%</w:t>
      </w:r>
      <w:r>
        <w:rPr>
          <w:rFonts w:hint="eastAsia" w:cs="宋体"/>
          <w:b/>
          <w:bCs/>
          <w:color w:val="FF0000"/>
          <w:kern w:val="0"/>
          <w:sz w:val="20"/>
          <w:szCs w:val="20"/>
          <w:lang w:eastAsia="zh-CN"/>
        </w:rPr>
        <w:t>，</w:t>
      </w:r>
      <w:r>
        <w:rPr>
          <w:rFonts w:hint="eastAsia" w:cs="宋体"/>
          <w:b/>
          <w:bCs/>
          <w:color w:val="FF0000"/>
          <w:kern w:val="0"/>
          <w:sz w:val="20"/>
          <w:szCs w:val="20"/>
          <w:lang w:val="en-US" w:eastAsia="zh-CN"/>
        </w:rPr>
        <w:t>交付合格率＞98%）</w:t>
      </w:r>
    </w:p>
    <w:p w14:paraId="0103D78B">
      <w:pPr>
        <w:rPr>
          <w:rFonts w:hint="eastAsia" w:cs="宋体"/>
          <w:kern w:val="0"/>
          <w:sz w:val="20"/>
          <w:szCs w:val="20"/>
        </w:rPr>
      </w:pP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并行工程管理（设计→试产周期缩短50%）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cs="宋体"/>
          <w:b/>
          <w:bCs/>
          <w:kern w:val="0"/>
          <w:sz w:val="20"/>
          <w:szCs w:val="20"/>
        </w:rPr>
        <w:t>价值闭环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✓</w:t>
      </w:r>
      <w:r>
        <w:rPr>
          <w:rFonts w:cs="宋体"/>
          <w:kern w:val="0"/>
          <w:sz w:val="20"/>
          <w:szCs w:val="20"/>
        </w:rPr>
        <w:t xml:space="preserve"> 客户新品开发周期</w:t>
      </w:r>
      <w:r>
        <w:rPr>
          <w:rFonts w:cs="宋体"/>
          <w:b/>
          <w:bCs/>
          <w:kern w:val="0"/>
          <w:sz w:val="20"/>
          <w:szCs w:val="20"/>
        </w:rPr>
        <w:t>压缩40%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✓</w:t>
      </w:r>
      <w:r>
        <w:rPr>
          <w:rFonts w:cs="宋体"/>
          <w:kern w:val="0"/>
          <w:sz w:val="20"/>
          <w:szCs w:val="20"/>
        </w:rPr>
        <w:t xml:space="preserve"> 紧急订单交付速度</w:t>
      </w:r>
      <w:r>
        <w:rPr>
          <w:rFonts w:cs="宋体"/>
          <w:b/>
          <w:bCs/>
          <w:kern w:val="0"/>
          <w:sz w:val="20"/>
          <w:szCs w:val="20"/>
        </w:rPr>
        <w:t>领先同业2倍</w:t>
      </w:r>
    </w:p>
    <w:p w14:paraId="0B709CE8">
      <w:pPr>
        <w:rPr>
          <w:rFonts w:cs="宋体"/>
          <w:kern w:val="0"/>
          <w:sz w:val="20"/>
          <w:szCs w:val="20"/>
        </w:rPr>
      </w:pPr>
      <w:r>
        <w:rPr>
          <w:rFonts w:cs="宋体"/>
          <w:kern w:val="0"/>
          <w:sz w:val="20"/>
          <w:szCs w:val="20"/>
        </w:rPr>
        <w:pict>
          <v:rect id="_x0000_i1025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0269A">
      <w:pPr>
        <w:rPr>
          <w:rFonts w:hint="eastAsia" w:cs="宋体"/>
          <w:b/>
          <w:bCs/>
          <w:kern w:val="0"/>
          <w:sz w:val="20"/>
          <w:szCs w:val="20"/>
        </w:rPr>
      </w:pPr>
      <w:r>
        <w:rPr>
          <w:rFonts w:hint="eastAsia" w:cs="宋体"/>
          <w:b/>
          <w:bCs/>
          <w:kern w:val="0"/>
          <w:sz w:val="20"/>
          <w:szCs w:val="20"/>
        </w:rPr>
        <w:t>行业痛点</w:t>
      </w:r>
      <w:r>
        <w:rPr>
          <w:rFonts w:cs="宋体"/>
          <w:b/>
          <w:bCs/>
          <w:kern w:val="0"/>
          <w:sz w:val="20"/>
          <w:szCs w:val="20"/>
        </w:rPr>
        <w:t>2-成本压力：供应链多层加价与良率损失</w:t>
      </w:r>
    </w:p>
    <w:p w14:paraId="346A7A9A">
      <w:pPr>
        <w:rPr>
          <w:rFonts w:cs="宋体"/>
          <w:kern w:val="0"/>
          <w:sz w:val="20"/>
          <w:szCs w:val="20"/>
        </w:rPr>
      </w:pPr>
      <w:r>
        <w:rPr>
          <w:rFonts w:cs="宋体"/>
          <w:b/>
          <w:bCs/>
          <w:kern w:val="0"/>
          <w:sz w:val="20"/>
          <w:szCs w:val="20"/>
        </w:rPr>
        <w:t>核心能力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100% In-house制造（带材冶炼→成品组装）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规模化自动生产（人均效能提升300%）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hint="eastAsia" w:cs="宋体"/>
          <w:b/>
          <w:bCs/>
          <w:kern w:val="0"/>
          <w:sz w:val="20"/>
          <w:szCs w:val="20"/>
        </w:rPr>
        <w:t>解决</w:t>
      </w:r>
      <w:r>
        <w:rPr>
          <w:rFonts w:cs="宋体"/>
          <w:b/>
          <w:bCs/>
          <w:kern w:val="0"/>
          <w:sz w:val="20"/>
          <w:szCs w:val="20"/>
        </w:rPr>
        <w:t>方案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alibri" w:hAnsi="Calibri" w:cs="Calibri"/>
          <w:kern w:val="0"/>
          <w:sz w:val="20"/>
          <w:szCs w:val="20"/>
        </w:rPr>
        <w:t>»</w:t>
      </w:r>
      <w:r>
        <w:rPr>
          <w:rFonts w:cs="宋体"/>
          <w:kern w:val="0"/>
          <w:sz w:val="20"/>
          <w:szCs w:val="20"/>
        </w:rPr>
        <w:t xml:space="preserve"> 薄带工艺突破（12~10μm带材原料成本↓30%）</w:t>
      </w:r>
    </w:p>
    <w:p w14:paraId="392EFB88">
      <w:pPr>
        <w:rPr>
          <w:rFonts w:hint="eastAsia" w:ascii="Calibri" w:hAnsi="Calibri" w:cs="Calibri"/>
          <w:b/>
          <w:bCs/>
          <w:color w:val="FF0000"/>
          <w:kern w:val="0"/>
          <w:sz w:val="20"/>
          <w:szCs w:val="20"/>
          <w:lang w:val="en-US" w:eastAsia="zh-CN"/>
        </w:rPr>
      </w:pPr>
      <w:r>
        <w:rPr>
          <w:rFonts w:ascii="Calibri" w:hAnsi="Calibri" w:cs="Calibri"/>
          <w:b/>
          <w:bCs/>
          <w:color w:val="FF0000"/>
          <w:kern w:val="0"/>
          <w:sz w:val="20"/>
          <w:szCs w:val="20"/>
        </w:rPr>
        <w:t>»</w:t>
      </w:r>
      <w:r>
        <w:rPr>
          <w:rFonts w:hint="eastAsia" w:ascii="Calibri" w:hAnsi="Calibri" w:cs="Calibri"/>
          <w:b/>
          <w:bCs/>
          <w:color w:val="FF0000"/>
          <w:kern w:val="0"/>
          <w:sz w:val="20"/>
          <w:szCs w:val="20"/>
          <w:lang w:val="en-US" w:eastAsia="zh-CN"/>
        </w:rPr>
        <w:t xml:space="preserve"> 成熟的精益经营管理体系</w:t>
      </w:r>
    </w:p>
    <w:p w14:paraId="0A15E1BD">
      <w:pPr>
        <w:rPr>
          <w:rFonts w:cs="宋体"/>
          <w:b/>
          <w:bCs/>
          <w:kern w:val="0"/>
          <w:sz w:val="20"/>
          <w:szCs w:val="20"/>
        </w:rPr>
      </w:pPr>
      <w:r>
        <w:rPr>
          <w:rFonts w:cs="宋体"/>
          <w:b/>
          <w:bCs/>
          <w:kern w:val="0"/>
          <w:sz w:val="20"/>
          <w:szCs w:val="20"/>
        </w:rPr>
        <w:t>质控支撑</w:t>
      </w:r>
      <w:bookmarkStart w:id="2" w:name="_GoBack"/>
      <w:bookmarkEnd w:id="2"/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全流程成本精细管控（MES实时监测成本）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零缺陷运动（直通率＞99.5%）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cs="宋体"/>
          <w:b/>
          <w:bCs/>
          <w:kern w:val="0"/>
          <w:sz w:val="20"/>
          <w:szCs w:val="20"/>
        </w:rPr>
        <w:t>价值闭环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✓</w:t>
      </w:r>
      <w:r>
        <w:rPr>
          <w:rFonts w:cs="宋体"/>
          <w:kern w:val="0"/>
          <w:sz w:val="20"/>
          <w:szCs w:val="20"/>
        </w:rPr>
        <w:t xml:space="preserve"> 磁芯综合成本</w:t>
      </w:r>
      <w:r>
        <w:rPr>
          <w:rFonts w:cs="宋体"/>
          <w:b/>
          <w:bCs/>
          <w:kern w:val="0"/>
          <w:sz w:val="20"/>
          <w:szCs w:val="20"/>
        </w:rPr>
        <w:t>降低25%</w:t>
      </w:r>
    </w:p>
    <w:p w14:paraId="5D41FA46">
      <w:pPr>
        <w:rPr>
          <w:rFonts w:hint="default" w:cs="宋体" w:eastAsiaTheme="minorEastAsia"/>
          <w:b/>
          <w:bCs/>
          <w:color w:val="FF0000"/>
          <w:kern w:val="0"/>
          <w:sz w:val="20"/>
          <w:szCs w:val="20"/>
          <w:lang w:val="en-US" w:eastAsia="zh-CN"/>
        </w:rPr>
      </w:pPr>
      <w:r>
        <w:rPr>
          <w:rFonts w:ascii="Segoe UI Symbol" w:hAnsi="Segoe UI Symbol" w:cs="Segoe UI Symbol"/>
          <w:b/>
          <w:bCs/>
          <w:color w:val="FF0000"/>
          <w:kern w:val="0"/>
          <w:sz w:val="20"/>
          <w:szCs w:val="20"/>
        </w:rPr>
        <w:t>✓</w:t>
      </w:r>
      <w:r>
        <w:rPr>
          <w:rFonts w:cs="宋体"/>
          <w:b/>
          <w:bCs/>
          <w:color w:val="FF0000"/>
          <w:kern w:val="0"/>
          <w:sz w:val="20"/>
          <w:szCs w:val="20"/>
        </w:rPr>
        <w:t xml:space="preserve"> </w:t>
      </w:r>
      <w:r>
        <w:rPr>
          <w:rFonts w:hint="eastAsia" w:cs="宋体"/>
          <w:b/>
          <w:bCs/>
          <w:color w:val="FF0000"/>
          <w:kern w:val="0"/>
          <w:sz w:val="20"/>
          <w:szCs w:val="20"/>
          <w:lang w:val="en-US" w:eastAsia="zh-CN"/>
        </w:rPr>
        <w:t>质量目标PPM≤100</w:t>
      </w:r>
    </w:p>
    <w:p w14:paraId="0481CE3B">
      <w:pPr>
        <w:rPr>
          <w:rFonts w:cs="宋体"/>
          <w:kern w:val="0"/>
          <w:sz w:val="20"/>
          <w:szCs w:val="20"/>
        </w:rPr>
      </w:pPr>
      <w:r>
        <w:rPr>
          <w:rFonts w:cs="宋体"/>
          <w:kern w:val="0"/>
          <w:sz w:val="20"/>
          <w:szCs w:val="20"/>
        </w:rPr>
        <w:pict>
          <v:rect id="_x0000_i1026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D15440">
      <w:pPr>
        <w:rPr>
          <w:rFonts w:hint="eastAsia" w:cs="宋体"/>
          <w:b/>
          <w:bCs/>
          <w:kern w:val="0"/>
          <w:sz w:val="20"/>
          <w:szCs w:val="20"/>
        </w:rPr>
      </w:pPr>
      <w:r>
        <w:rPr>
          <w:rFonts w:hint="eastAsia" w:cs="宋体"/>
          <w:b/>
          <w:bCs/>
          <w:kern w:val="0"/>
          <w:sz w:val="20"/>
          <w:szCs w:val="20"/>
        </w:rPr>
        <w:t>行业痛点</w:t>
      </w:r>
      <w:r>
        <w:rPr>
          <w:rFonts w:cs="宋体"/>
          <w:b/>
          <w:bCs/>
          <w:kern w:val="0"/>
          <w:sz w:val="20"/>
          <w:szCs w:val="20"/>
        </w:rPr>
        <w:t>3-技术壁垒：高频场景性能不足</w:t>
      </w:r>
    </w:p>
    <w:p w14:paraId="244D2EEF">
      <w:pPr>
        <w:rPr>
          <w:rFonts w:cs="宋体"/>
          <w:kern w:val="0"/>
          <w:sz w:val="20"/>
          <w:szCs w:val="20"/>
        </w:rPr>
      </w:pPr>
      <w:r>
        <w:rPr>
          <w:rFonts w:cs="宋体"/>
          <w:b/>
          <w:bCs/>
          <w:kern w:val="0"/>
          <w:sz w:val="20"/>
          <w:szCs w:val="20"/>
        </w:rPr>
        <w:t>核心能力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纳米晶材料基因库（10+</w:t>
      </w:r>
      <w:r>
        <w:rPr>
          <w:rFonts w:hint="eastAsia" w:cs="宋体"/>
          <w:kern w:val="0"/>
          <w:sz w:val="20"/>
          <w:szCs w:val="20"/>
        </w:rPr>
        <w:t>材料</w:t>
      </w:r>
      <w:r>
        <w:rPr>
          <w:rFonts w:cs="宋体"/>
          <w:kern w:val="0"/>
          <w:sz w:val="20"/>
          <w:szCs w:val="20"/>
        </w:rPr>
        <w:t>配方）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多物理场联合仿真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hint="eastAsia" w:cs="宋体"/>
          <w:b/>
          <w:bCs/>
          <w:kern w:val="0"/>
          <w:sz w:val="20"/>
          <w:szCs w:val="20"/>
        </w:rPr>
        <w:t>解决</w:t>
      </w:r>
      <w:r>
        <w:rPr>
          <w:rFonts w:cs="宋体"/>
          <w:b/>
          <w:bCs/>
          <w:kern w:val="0"/>
          <w:sz w:val="20"/>
          <w:szCs w:val="20"/>
        </w:rPr>
        <w:t>方案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alibri" w:hAnsi="Calibri" w:cs="Calibri"/>
          <w:kern w:val="0"/>
          <w:sz w:val="20"/>
          <w:szCs w:val="20"/>
        </w:rPr>
        <w:t>»</w:t>
      </w:r>
      <w:r>
        <w:rPr>
          <w:rFonts w:cs="宋体"/>
          <w:kern w:val="0"/>
          <w:sz w:val="20"/>
          <w:szCs w:val="20"/>
        </w:rPr>
        <w:t xml:space="preserve"> 薄带工艺突破（12~10μm带材原料成本↓30%））</w:t>
      </w:r>
    </w:p>
    <w:p w14:paraId="17261F93">
      <w:pPr>
        <w:rPr>
          <w:rFonts w:cs="宋体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»</w:t>
      </w:r>
      <w:r>
        <w:rPr>
          <w:rFonts w:cs="宋体"/>
          <w:kern w:val="0"/>
          <w:sz w:val="20"/>
          <w:szCs w:val="20"/>
        </w:rPr>
        <w:t xml:space="preserve"> </w:t>
      </w:r>
      <w:r>
        <w:rPr>
          <w:rFonts w:hint="eastAsia" w:cs="宋体"/>
          <w:kern w:val="0"/>
          <w:sz w:val="20"/>
          <w:szCs w:val="20"/>
        </w:rPr>
        <w:t>定制化带材，匹配使用场景需求</w:t>
      </w:r>
      <w:r>
        <w:rPr>
          <w:rFonts w:hint="eastAsia" w:cs="宋体"/>
          <w:kern w:val="0"/>
          <w:sz w:val="20"/>
          <w:szCs w:val="20"/>
        </w:rPr>
        <w:br w:type="textWrapping"/>
      </w:r>
      <w:r>
        <w:rPr>
          <w:rFonts w:cs="宋体"/>
          <w:b/>
          <w:bCs/>
          <w:kern w:val="0"/>
          <w:sz w:val="20"/>
          <w:szCs w:val="20"/>
        </w:rPr>
        <w:t>质控支撑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磁性能全温域测试</w:t>
      </w:r>
    </w:p>
    <w:p w14:paraId="4704B184">
      <w:pPr>
        <w:rPr>
          <w:rFonts w:cs="宋体"/>
          <w:b/>
          <w:bCs/>
          <w:kern w:val="0"/>
          <w:sz w:val="20"/>
          <w:szCs w:val="20"/>
        </w:rPr>
      </w:pP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</w:t>
      </w:r>
      <w:r>
        <w:rPr>
          <w:rFonts w:hint="eastAsia" w:cs="宋体"/>
          <w:kern w:val="0"/>
          <w:sz w:val="20"/>
          <w:szCs w:val="20"/>
        </w:rPr>
        <w:t>带厚在线监测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cs="宋体"/>
          <w:b/>
          <w:bCs/>
          <w:kern w:val="0"/>
          <w:sz w:val="20"/>
          <w:szCs w:val="20"/>
        </w:rPr>
        <w:t>价值闭环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✓</w:t>
      </w:r>
      <w:r>
        <w:rPr>
          <w:rFonts w:cs="宋体"/>
          <w:kern w:val="0"/>
          <w:sz w:val="20"/>
          <w:szCs w:val="20"/>
        </w:rPr>
        <w:t xml:space="preserve"> 客户电源效率</w:t>
      </w:r>
      <w:r>
        <w:rPr>
          <w:rFonts w:cs="宋体"/>
          <w:b/>
          <w:bCs/>
          <w:kern w:val="0"/>
          <w:sz w:val="20"/>
          <w:szCs w:val="20"/>
        </w:rPr>
        <w:t>突破</w:t>
      </w:r>
    </w:p>
    <w:p w14:paraId="3399D22C">
      <w:pPr>
        <w:rPr>
          <w:rFonts w:hint="eastAsia" w:cs="宋体"/>
          <w:kern w:val="0"/>
          <w:sz w:val="20"/>
          <w:szCs w:val="20"/>
        </w:rPr>
      </w:pPr>
      <w:r>
        <w:rPr>
          <w:rFonts w:ascii="Segoe UI Symbol" w:hAnsi="Segoe UI Symbol" w:cs="Segoe UI Symbol"/>
          <w:kern w:val="0"/>
          <w:sz w:val="20"/>
          <w:szCs w:val="20"/>
        </w:rPr>
        <w:t>✓</w:t>
      </w:r>
      <w:r>
        <w:rPr>
          <w:rFonts w:cs="宋体"/>
          <w:kern w:val="0"/>
          <w:sz w:val="20"/>
          <w:szCs w:val="20"/>
        </w:rPr>
        <w:t xml:space="preserve"> EMC整改成本</w:t>
      </w:r>
      <w:r>
        <w:rPr>
          <w:rFonts w:cs="宋体"/>
          <w:b/>
          <w:bCs/>
          <w:kern w:val="0"/>
          <w:sz w:val="20"/>
          <w:szCs w:val="20"/>
        </w:rPr>
        <w:t>减少</w:t>
      </w:r>
    </w:p>
    <w:p w14:paraId="2F20C14C">
      <w:pPr>
        <w:rPr>
          <w:rFonts w:cs="宋体"/>
          <w:kern w:val="0"/>
          <w:sz w:val="20"/>
          <w:szCs w:val="20"/>
        </w:rPr>
      </w:pPr>
      <w:r>
        <w:rPr>
          <w:rFonts w:cs="宋体"/>
          <w:kern w:val="0"/>
          <w:sz w:val="20"/>
          <w:szCs w:val="20"/>
        </w:rPr>
        <w:pict>
          <v:rect id="_x0000_i1027" o:spt="1" style="height:0.05pt;width:415.3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A44CE4">
      <w:pPr>
        <w:rPr>
          <w:rFonts w:hint="eastAsia" w:cs="宋体"/>
          <w:b/>
          <w:bCs/>
          <w:kern w:val="0"/>
          <w:sz w:val="20"/>
          <w:szCs w:val="20"/>
        </w:rPr>
      </w:pPr>
      <w:r>
        <w:rPr>
          <w:rFonts w:hint="eastAsia" w:cs="宋体"/>
          <w:b/>
          <w:bCs/>
          <w:kern w:val="0"/>
          <w:sz w:val="20"/>
          <w:szCs w:val="20"/>
        </w:rPr>
        <w:t>行业痛点</w:t>
      </w:r>
      <w:r>
        <w:rPr>
          <w:rFonts w:cs="宋体"/>
          <w:b/>
          <w:bCs/>
          <w:kern w:val="0"/>
          <w:sz w:val="20"/>
          <w:szCs w:val="20"/>
        </w:rPr>
        <w:t>4-可靠性风险：车规场景失效</w:t>
      </w:r>
    </w:p>
    <w:p w14:paraId="1567F1CC">
      <w:pPr>
        <w:rPr>
          <w:rFonts w:hint="default" w:cs="宋体"/>
          <w:b/>
          <w:bCs/>
          <w:color w:val="FF0000"/>
          <w:kern w:val="0"/>
          <w:sz w:val="20"/>
          <w:szCs w:val="20"/>
          <w:lang w:val="en-US" w:eastAsia="zh-CN"/>
        </w:rPr>
      </w:pPr>
      <w:r>
        <w:rPr>
          <w:rFonts w:cs="宋体"/>
          <w:b/>
          <w:bCs/>
          <w:kern w:val="0"/>
          <w:sz w:val="20"/>
          <w:szCs w:val="20"/>
        </w:rPr>
        <w:t>核心能力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车规级制造体系（IATF 16949认证）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>►</w:t>
      </w:r>
      <w:r>
        <w:rPr>
          <w:rFonts w:cs="宋体"/>
          <w:kern w:val="0"/>
          <w:sz w:val="20"/>
          <w:szCs w:val="20"/>
        </w:rPr>
        <w:t xml:space="preserve"> 失效分析实验室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cs="宋体"/>
          <w:b/>
          <w:bCs/>
          <w:kern w:val="0"/>
          <w:sz w:val="20"/>
          <w:szCs w:val="20"/>
        </w:rPr>
        <w:t>技术方案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Calibri" w:hAnsi="Calibri" w:cs="Calibri"/>
          <w:kern w:val="0"/>
          <w:sz w:val="20"/>
          <w:szCs w:val="20"/>
        </w:rPr>
        <w:t>»</w:t>
      </w:r>
      <w:r>
        <w:rPr>
          <w:rFonts w:cs="宋体"/>
          <w:kern w:val="0"/>
          <w:sz w:val="20"/>
          <w:szCs w:val="20"/>
        </w:rPr>
        <w:t xml:space="preserve"> AEC-Q200 磁芯</w:t>
      </w:r>
      <w:r>
        <w:rPr>
          <w:rFonts w:hint="eastAsia" w:cs="宋体"/>
          <w:kern w:val="0"/>
          <w:sz w:val="20"/>
          <w:szCs w:val="20"/>
          <w:lang w:val="en-US" w:eastAsia="zh-CN"/>
        </w:rPr>
        <w:t xml:space="preserve">  </w:t>
      </w:r>
      <w:r>
        <w:rPr>
          <w:rFonts w:hint="eastAsia" w:cs="宋体"/>
          <w:b/>
          <w:bCs/>
          <w:color w:val="FF0000"/>
          <w:kern w:val="0"/>
          <w:sz w:val="20"/>
          <w:szCs w:val="20"/>
          <w:lang w:val="en-US" w:eastAsia="zh-CN"/>
        </w:rPr>
        <w:t xml:space="preserve"> （丰富的材料试验储备&amp;产品国际标准认证）</w:t>
      </w:r>
      <w:r>
        <w:rPr>
          <w:rFonts w:cs="宋体"/>
          <w:b/>
          <w:bCs/>
          <w:color w:val="FF0000"/>
          <w:kern w:val="0"/>
          <w:sz w:val="20"/>
          <w:szCs w:val="20"/>
        </w:rPr>
        <w:br w:type="textWrapping"/>
      </w:r>
      <w:r>
        <w:rPr>
          <w:rFonts w:ascii="Calibri" w:hAnsi="Calibri" w:cs="Calibri"/>
          <w:kern w:val="0"/>
          <w:sz w:val="20"/>
          <w:szCs w:val="20"/>
        </w:rPr>
        <w:t>»</w:t>
      </w:r>
      <w:r>
        <w:rPr>
          <w:rFonts w:cs="宋体"/>
          <w:kern w:val="0"/>
          <w:sz w:val="20"/>
          <w:szCs w:val="20"/>
        </w:rPr>
        <w:t xml:space="preserve"> 抗振设计</w:t>
      </w:r>
      <w:r>
        <w:rPr>
          <w:rFonts w:hint="eastAsia" w:cs="宋体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cs="宋体"/>
          <w:b/>
          <w:bCs/>
          <w:color w:val="FF0000"/>
          <w:kern w:val="0"/>
          <w:sz w:val="20"/>
          <w:szCs w:val="20"/>
          <w:lang w:val="en-US" w:eastAsia="zh-CN"/>
        </w:rPr>
        <w:t xml:space="preserve">       DU&amp;PV设计高要求&amp;高标准标准</w:t>
      </w:r>
    </w:p>
    <w:p w14:paraId="382676DC">
      <w:pPr>
        <w:rPr>
          <w:rFonts w:hint="eastAsia" w:cs="宋体"/>
          <w:kern w:val="0"/>
          <w:sz w:val="20"/>
          <w:szCs w:val="20"/>
        </w:rPr>
      </w:pPr>
      <w:r>
        <w:rPr>
          <w:rFonts w:cs="宋体"/>
          <w:b/>
          <w:bCs/>
          <w:kern w:val="0"/>
          <w:sz w:val="20"/>
          <w:szCs w:val="20"/>
        </w:rPr>
        <w:t>质控支撑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零容忍清洁标准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◆</w:t>
      </w:r>
      <w:r>
        <w:rPr>
          <w:rFonts w:cs="宋体"/>
          <w:kern w:val="0"/>
          <w:sz w:val="20"/>
          <w:szCs w:val="20"/>
        </w:rPr>
        <w:t xml:space="preserve"> 加速老化模型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cs="宋体"/>
          <w:b/>
          <w:bCs/>
          <w:kern w:val="0"/>
          <w:sz w:val="20"/>
          <w:szCs w:val="20"/>
        </w:rPr>
        <w:t>价值闭环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✓</w:t>
      </w:r>
      <w:r>
        <w:rPr>
          <w:rFonts w:cs="宋体"/>
          <w:kern w:val="0"/>
          <w:sz w:val="20"/>
          <w:szCs w:val="20"/>
        </w:rPr>
        <w:t xml:space="preserve"> 客户产品</w:t>
      </w:r>
      <w:r>
        <w:rPr>
          <w:rFonts w:cs="宋体"/>
          <w:b/>
          <w:bCs/>
          <w:kern w:val="0"/>
          <w:sz w:val="20"/>
          <w:szCs w:val="20"/>
        </w:rPr>
        <w:t>十年0召回</w:t>
      </w:r>
      <w:r>
        <w:rPr>
          <w:rFonts w:cs="宋体"/>
          <w:kern w:val="0"/>
          <w:sz w:val="20"/>
          <w:szCs w:val="20"/>
        </w:rPr>
        <w:br w:type="textWrapping"/>
      </w:r>
      <w:r>
        <w:rPr>
          <w:rFonts w:ascii="Segoe UI Symbol" w:hAnsi="Segoe UI Symbol" w:cs="Segoe UI Symbol"/>
          <w:kern w:val="0"/>
          <w:sz w:val="20"/>
          <w:szCs w:val="20"/>
        </w:rPr>
        <w:t>✓</w:t>
      </w:r>
      <w:r>
        <w:rPr>
          <w:rFonts w:cs="宋体"/>
          <w:kern w:val="0"/>
          <w:sz w:val="20"/>
          <w:szCs w:val="20"/>
        </w:rPr>
        <w:t xml:space="preserve"> 车厂准入认证</w:t>
      </w:r>
      <w:r>
        <w:rPr>
          <w:rFonts w:cs="宋体"/>
          <w:b/>
          <w:bCs/>
          <w:kern w:val="0"/>
          <w:sz w:val="20"/>
          <w:szCs w:val="20"/>
        </w:rPr>
        <w:t>通过率100%</w:t>
      </w:r>
    </w:p>
    <w:p w14:paraId="204BA1AC">
      <w:pPr>
        <w:rPr>
          <w:sz w:val="20"/>
          <w:szCs w:val="20"/>
          <w:shd w:val="clear" w:color="auto" w:fill="FFFFFF"/>
        </w:rPr>
      </w:pPr>
    </w:p>
    <w:p w14:paraId="003777D5">
      <w:pPr>
        <w:rPr>
          <w:rStyle w:val="5"/>
          <w:rFonts w:ascii="黑体" w:hAnsi="黑体" w:eastAsia="黑体"/>
          <w:color w:val="404040"/>
          <w:sz w:val="20"/>
          <w:szCs w:val="20"/>
        </w:rPr>
      </w:pPr>
      <w:r>
        <w:rPr>
          <w:sz w:val="20"/>
          <w:szCs w:val="20"/>
          <w:shd w:val="clear" w:color="auto" w:fill="FFFFFF"/>
        </w:rPr>
        <w:t>斯莫尔通过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"材"（12~10μm超薄带材）、"智"（多物理场仿真）、"精"（</w:t>
      </w:r>
      <w:r>
        <w:rPr>
          <w:rStyle w:val="5"/>
          <w:rFonts w:hint="eastAsia" w:ascii="黑体" w:hAnsi="黑体" w:eastAsia="黑体"/>
          <w:color w:val="404040"/>
          <w:sz w:val="20"/>
          <w:szCs w:val="20"/>
        </w:rPr>
        <w:t>车规级产品生产管控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制程）、"严"（AEC-Q200认证）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sz w:val="20"/>
          <w:szCs w:val="20"/>
          <w:shd w:val="clear" w:color="auto" w:fill="FFFFFF"/>
        </w:rPr>
        <w:t>四大核心能力重构产业标准：</w:t>
      </w:r>
      <w:r>
        <w:rPr>
          <w:sz w:val="20"/>
          <w:szCs w:val="20"/>
        </w:rPr>
        <w:br w:type="textWrapping"/>
      </w:r>
      <w:r>
        <w:rPr>
          <w:sz w:val="20"/>
          <w:szCs w:val="20"/>
          <w:shd w:val="clear" w:color="auto" w:fill="FFFFFF"/>
        </w:rPr>
        <w:t>为车载电源提升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转换效率</w:t>
      </w:r>
      <w:r>
        <w:rPr>
          <w:sz w:val="20"/>
          <w:szCs w:val="20"/>
          <w:shd w:val="clear" w:color="auto" w:fill="FFFFFF"/>
        </w:rPr>
        <w:t>，</w:t>
      </w:r>
      <w:r>
        <w:rPr>
          <w:sz w:val="20"/>
          <w:szCs w:val="20"/>
        </w:rPr>
        <w:br w:type="textWrapping"/>
      </w:r>
      <w:r>
        <w:rPr>
          <w:sz w:val="20"/>
          <w:szCs w:val="20"/>
          <w:shd w:val="clear" w:color="auto" w:fill="FFFFFF"/>
        </w:rPr>
        <w:t>为系统级BOM降低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综合成本</w:t>
      </w:r>
      <w:r>
        <w:rPr>
          <w:sz w:val="20"/>
          <w:szCs w:val="20"/>
          <w:shd w:val="clear" w:color="auto" w:fill="FFFFFF"/>
        </w:rPr>
        <w:t>，</w:t>
      </w:r>
      <w:r>
        <w:rPr>
          <w:sz w:val="20"/>
          <w:szCs w:val="20"/>
        </w:rPr>
        <w:br w:type="textWrapping"/>
      </w:r>
      <w:r>
        <w:rPr>
          <w:sz w:val="20"/>
          <w:szCs w:val="20"/>
          <w:shd w:val="clear" w:color="auto" w:fill="FFFFFF"/>
        </w:rPr>
        <w:t>为EMC设计节省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整改周期</w:t>
      </w:r>
      <w:r>
        <w:rPr>
          <w:sz w:val="20"/>
          <w:szCs w:val="20"/>
          <w:shd w:val="clear" w:color="auto" w:fill="FFFFFF"/>
        </w:rPr>
        <w:t>，</w:t>
      </w:r>
      <w:r>
        <w:rPr>
          <w:sz w:val="20"/>
          <w:szCs w:val="20"/>
        </w:rPr>
        <w:br w:type="textWrapping"/>
      </w:r>
      <w:r>
        <w:rPr>
          <w:sz w:val="20"/>
          <w:szCs w:val="20"/>
          <w:shd w:val="clear" w:color="auto" w:fill="FFFFFF"/>
        </w:rPr>
        <w:t>为关键器件提供</w:t>
      </w:r>
      <w:r>
        <w:rPr>
          <w:rStyle w:val="7"/>
          <w:rFonts w:ascii="Calibri" w:hAnsi="Calibri" w:eastAsia="黑体" w:cs="Calibri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hint="eastAsia" w:ascii="黑体" w:hAnsi="黑体" w:eastAsia="黑体"/>
          <w:color w:val="404040"/>
          <w:sz w:val="20"/>
          <w:szCs w:val="20"/>
        </w:rPr>
        <w:t>超长</w:t>
      </w:r>
      <w:r>
        <w:rPr>
          <w:rStyle w:val="5"/>
          <w:rFonts w:ascii="黑体" w:hAnsi="黑体" w:eastAsia="黑体"/>
          <w:color w:val="404040"/>
          <w:sz w:val="20"/>
          <w:szCs w:val="20"/>
        </w:rPr>
        <w:t>免维护保障</w:t>
      </w:r>
      <w:r>
        <w:rPr>
          <w:sz w:val="20"/>
          <w:szCs w:val="20"/>
          <w:shd w:val="clear" w:color="auto" w:fill="FFFFFF"/>
        </w:rPr>
        <w:t>。</w:t>
      </w:r>
      <w:r>
        <w:rPr>
          <w:sz w:val="20"/>
          <w:szCs w:val="20"/>
        </w:rPr>
        <w:br w:type="textWrapping"/>
      </w:r>
    </w:p>
    <w:p w14:paraId="18262C91">
      <w:pPr>
        <w:rPr>
          <w:rStyle w:val="5"/>
          <w:rFonts w:ascii="黑体" w:hAnsi="黑体" w:eastAsia="黑体" w:cs="Segoe UI"/>
          <w:color w:val="404040"/>
          <w:sz w:val="20"/>
          <w:szCs w:val="20"/>
        </w:rPr>
      </w:pPr>
      <w:r>
        <w:rPr>
          <w:rStyle w:val="5"/>
          <w:rFonts w:ascii="黑体" w:hAnsi="黑体" w:eastAsia="黑体"/>
          <w:color w:val="404040"/>
          <w:sz w:val="20"/>
          <w:szCs w:val="20"/>
        </w:rPr>
        <w:t>以全链垂直整合之力，赋能客户在电磁兼容性、功率密度与可靠性的三重维度实现代际跨越——选择斯莫尔，即是选择未来十年的技术领跑权。</w:t>
      </w:r>
    </w:p>
    <w:p w14:paraId="0CA7BCF9">
      <w:pPr>
        <w:rPr>
          <w:rStyle w:val="5"/>
          <w:rFonts w:ascii="黑体" w:hAnsi="黑体" w:eastAsia="黑体" w:cs="Segoe UI"/>
          <w:color w:val="404040"/>
          <w:sz w:val="20"/>
          <w:szCs w:val="20"/>
        </w:rPr>
      </w:pPr>
    </w:p>
    <w:p w14:paraId="1C3CC401">
      <w:pPr>
        <w:rPr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xNmJlZjk0ZTU5NjFhZTliMDZiNGE4MGZkMDE3NTcifQ=="/>
  </w:docVars>
  <w:rsids>
    <w:rsidRoot w:val="7E9F3DB3"/>
    <w:rsid w:val="000A71A6"/>
    <w:rsid w:val="00202107"/>
    <w:rsid w:val="0040217F"/>
    <w:rsid w:val="004F7E5D"/>
    <w:rsid w:val="005B7A05"/>
    <w:rsid w:val="00645A64"/>
    <w:rsid w:val="006A4E86"/>
    <w:rsid w:val="007A31FB"/>
    <w:rsid w:val="00807EDC"/>
    <w:rsid w:val="008C6814"/>
    <w:rsid w:val="00B10490"/>
    <w:rsid w:val="00B12EA9"/>
    <w:rsid w:val="00BA6081"/>
    <w:rsid w:val="00E426FB"/>
    <w:rsid w:val="00FA743D"/>
    <w:rsid w:val="4BC1544F"/>
    <w:rsid w:val="4E075A5A"/>
    <w:rsid w:val="4EB738E6"/>
    <w:rsid w:val="7E9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6">
    <w:name w:val="ds-markdown-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apple-converted-space"/>
    <w:basedOn w:val="4"/>
    <w:qFormat/>
    <w:uiPriority w:val="0"/>
  </w:style>
  <w:style w:type="character" w:customStyle="1" w:styleId="8">
    <w:name w:val="标题 3 字符"/>
    <w:basedOn w:val="4"/>
    <w:link w:val="2"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848</Words>
  <Characters>943</Characters>
  <Lines>7</Lines>
  <Paragraphs>2</Paragraphs>
  <TotalTime>18</TotalTime>
  <ScaleCrop>false</ScaleCrop>
  <LinksUpToDate>false</LinksUpToDate>
  <CharactersWithSpaces>984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2025-06-23T06:38:00Z</dcterms:created>
  <dc:creator>Dan。</dc:creator>
  <cp:lastModifiedBy>龙腾四海</cp:lastModifiedBy>
  <dcterms:modified xsi:type="dcterms:W3CDTF">2025-07-07T04:54:44Z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E8F2EF8A6B5C4F4DA0EB134BF5A1ADA7</vt:lpwstr>
  </property>
</Properties>
</file>