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Dan Garza</w:t>
      </w:r>
    </w:p>
    <w:p w:rsidR="00000000" w:rsidDel="00000000" w:rsidP="00000000" w:rsidRDefault="00000000" w:rsidRPr="00000000" w14:paraId="00000002">
      <w:pPr>
        <w:rPr/>
      </w:pPr>
      <w:r w:rsidDel="00000000" w:rsidR="00000000" w:rsidRPr="00000000">
        <w:rPr>
          <w:rFonts w:ascii="Cambria" w:cs="Cambria" w:eastAsia="Cambria" w:hAnsi="Cambria"/>
          <w:rtl w:val="0"/>
        </w:rPr>
        <w:t xml:space="preserve"> 805-616-4676 </w:t>
      </w:r>
      <w:r w:rsidDel="00000000" w:rsidR="00000000" w:rsidRPr="00000000">
        <w:rPr>
          <w:rtl w:val="0"/>
        </w:rPr>
      </w:r>
    </w:p>
    <w:p w:rsidR="00000000" w:rsidDel="00000000" w:rsidP="00000000" w:rsidRDefault="00000000" w:rsidRPr="00000000" w14:paraId="00000003">
      <w:pPr>
        <w:rPr/>
      </w:pPr>
      <w:r w:rsidDel="00000000" w:rsidR="00000000" w:rsidRPr="00000000">
        <w:rPr>
          <w:rFonts w:ascii="Cambria" w:cs="Cambria" w:eastAsia="Cambria" w:hAnsi="Cambria"/>
          <w:rtl w:val="0"/>
        </w:rPr>
        <w:t xml:space="preserve">danraygarza490@gmail.com |</w:t>
      </w:r>
      <w:hyperlink r:id="rId6">
        <w:r w:rsidDel="00000000" w:rsidR="00000000" w:rsidRPr="00000000">
          <w:rPr>
            <w:rFonts w:ascii="Cambria" w:cs="Cambria" w:eastAsia="Cambria" w:hAnsi="Cambria"/>
            <w:rtl w:val="0"/>
          </w:rPr>
          <w:t xml:space="preserve"> </w:t>
        </w:r>
      </w:hyperlink>
      <w:hyperlink r:id="rId7">
        <w:r w:rsidDel="00000000" w:rsidR="00000000" w:rsidRPr="00000000">
          <w:rPr>
            <w:rFonts w:ascii="Cambria" w:cs="Cambria" w:eastAsia="Cambria" w:hAnsi="Cambria"/>
            <w:color w:val="1155cc"/>
            <w:u w:val="single"/>
            <w:rtl w:val="0"/>
          </w:rPr>
          <w:t xml:space="preserve">linkedin.com/in/dan-garza-mba490</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color w:val="ff0000"/>
        </w:rPr>
      </w:pPr>
      <w:r w:rsidDel="00000000" w:rsidR="00000000" w:rsidRPr="00000000">
        <w:rPr>
          <w:rtl w:val="0"/>
        </w:rPr>
        <w:t xml:space="preserve">1. </w:t>
      </w:r>
      <w:r w:rsidDel="00000000" w:rsidR="00000000" w:rsidRPr="00000000">
        <w:rPr>
          <w:color w:val="ff0000"/>
          <w:rtl w:val="0"/>
        </w:rPr>
        <w:t xml:space="preserve">How long of a delay should exist between a prospect’s request for a consultation and your call to schedule it?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As little delay as possible. I treat consultation requests like high-priority leads. The sooner I reach out, the more momentum we preserve—and the more trust we build. Ideally, I respond the same day or within 24 hours to show we’re serious about earning their business.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color w:val="ff0000"/>
        </w:rPr>
      </w:pPr>
      <w:r w:rsidDel="00000000" w:rsidR="00000000" w:rsidRPr="00000000">
        <w:rPr>
          <w:rtl w:val="0"/>
        </w:rPr>
        <w:t xml:space="preserve">2. </w:t>
      </w:r>
      <w:r w:rsidDel="00000000" w:rsidR="00000000" w:rsidRPr="00000000">
        <w:rPr>
          <w:color w:val="ff0000"/>
          <w:rtl w:val="0"/>
        </w:rPr>
        <w:t xml:space="preserve">How would you commit a prospect to a scheduled meeting?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 confirm the value of the meeting first—what they’ll walk away with—and then offer two specific time slots to choose from. I follow up with a calendar invite and a quick message that says, “Looking forward to helping you move forward.” That way, they feel invested and prepared.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color w:val="ff0000"/>
        </w:rPr>
      </w:pPr>
      <w:r w:rsidDel="00000000" w:rsidR="00000000" w:rsidRPr="00000000">
        <w:rPr>
          <w:rtl w:val="0"/>
        </w:rPr>
        <w:t xml:space="preserve">3. </w:t>
      </w:r>
      <w:r w:rsidDel="00000000" w:rsidR="00000000" w:rsidRPr="00000000">
        <w:rPr>
          <w:color w:val="ff0000"/>
          <w:rtl w:val="0"/>
        </w:rPr>
        <w:t xml:space="preserve">How do you feel about receiving personal text alerts for new prospect scheduling requests?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I’m open to it. If it helps me respond faster and stay on top of hot leads, I’m all for it—especially if the volume is manageable and the alerts are well-timed. I’d just want to make sure it’s part of a system that respects boundaries and doesn’t create noise.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color w:val="ff0000"/>
        </w:rPr>
      </w:pPr>
      <w:r w:rsidDel="00000000" w:rsidR="00000000" w:rsidRPr="00000000">
        <w:rPr>
          <w:rtl w:val="0"/>
        </w:rPr>
        <w:t xml:space="preserve">4. </w:t>
      </w:r>
      <w:r w:rsidDel="00000000" w:rsidR="00000000" w:rsidRPr="00000000">
        <w:rPr>
          <w:color w:val="ff0000"/>
          <w:rtl w:val="0"/>
        </w:rPr>
        <w:t xml:space="preserve">What role do you feel a “Task Management System” or “Ticket Tracking System” should play in scheduling and other administrative tasks?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Ideally, a task or ticket system should have multiple modules so the entire customer engagement can be tracked in a single pane of glass. Relying on multiple tools introduces room for human error. But when one system captures the full relationship—sorted by date, subject, request, or issue—it puts world-class service right at your fingertips.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color w:val="ff0000"/>
        </w:rPr>
      </w:pPr>
      <w:r w:rsidDel="00000000" w:rsidR="00000000" w:rsidRPr="00000000">
        <w:rPr>
          <w:rtl w:val="0"/>
        </w:rPr>
        <w:t xml:space="preserve">5. </w:t>
      </w:r>
      <w:r w:rsidDel="00000000" w:rsidR="00000000" w:rsidRPr="00000000">
        <w:rPr>
          <w:color w:val="ff0000"/>
          <w:rtl w:val="0"/>
        </w:rPr>
        <w:t xml:space="preserve">How do you usually handle a client question that you do not know the right answer?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I’m always working to build rapport and earn my clients’ trust. That means being accurate—but also being honest when I don’t know something. I’ll say, “I don’t want to give you bad information. Let me research it and make sure I get you the right answer.” Depending on the complexity, I might just need to verify a couple of facts, or I’ll use it as a learning opportunity to walk the client through our FAQ section. That way, they know how to self-service similar questions in the future—not because I mind helping, but because it empowers them to get answers faster.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color w:val="ff0000"/>
        </w:rPr>
      </w:pPr>
      <w:r w:rsidDel="00000000" w:rsidR="00000000" w:rsidRPr="00000000">
        <w:rPr>
          <w:rtl w:val="0"/>
        </w:rPr>
        <w:t xml:space="preserve">6. </w:t>
      </w:r>
      <w:r w:rsidDel="00000000" w:rsidR="00000000" w:rsidRPr="00000000">
        <w:rPr>
          <w:color w:val="ff0000"/>
          <w:rtl w:val="0"/>
        </w:rPr>
        <w:t xml:space="preserve">How comfortable are you learning new web-based proprietary software?</w:t>
      </w:r>
    </w:p>
    <w:p w:rsidR="00000000" w:rsidDel="00000000" w:rsidP="00000000" w:rsidRDefault="00000000" w:rsidRPr="00000000" w14:paraId="0000001A">
      <w:pPr>
        <w:rPr>
          <w:color w:val="ff000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You just used three of my favorite words—learning, web-based, and software. I genuinely enjoy diving into new platforms, tinkering with features, and figuring out all the bells and whistles. I’ve always been the first one in to test, ask questions, and document workflows for the team. It’s something I enjoy, and frankly, something I’m gifted at.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color w:val="ff0000"/>
        </w:rPr>
      </w:pPr>
      <w:r w:rsidDel="00000000" w:rsidR="00000000" w:rsidRPr="00000000">
        <w:rPr>
          <w:rtl w:val="0"/>
        </w:rPr>
        <w:t xml:space="preserve">7. </w:t>
      </w:r>
      <w:r w:rsidDel="00000000" w:rsidR="00000000" w:rsidRPr="00000000">
        <w:rPr>
          <w:color w:val="ff0000"/>
          <w:rtl w:val="0"/>
        </w:rPr>
        <w:t xml:space="preserve">Give an example of how you could demonstrate teamwork to a prospective client.</w:t>
      </w:r>
    </w:p>
    <w:p w:rsidR="00000000" w:rsidDel="00000000" w:rsidP="00000000" w:rsidRDefault="00000000" w:rsidRPr="00000000" w14:paraId="0000001E">
      <w:pPr>
        <w:rPr>
          <w:color w:val="ff0000"/>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most effective way I demonstrate teamwork is by showing that when a client signs up, they get the support of our entire company—not just one person.</w:t>
      </w:r>
    </w:p>
    <w:p w:rsidR="00000000" w:rsidDel="00000000" w:rsidP="00000000" w:rsidRDefault="00000000" w:rsidRPr="00000000" w14:paraId="00000020">
      <w:pPr>
        <w:rPr/>
      </w:pPr>
      <w:r w:rsidDel="00000000" w:rsidR="00000000" w:rsidRPr="00000000">
        <w:rPr>
          <w:rtl w:val="0"/>
        </w:rPr>
        <w:t xml:space="preserve">For example, if a new client hits a complex technical block, like a tricky integration preventing full launch, I immediately become their single point of contact and champion. I’ll say, “This requires a specialist from our Engineering Team. I’m going to set up a priority ticket right now, but I’ll stay in the loop and manage this for you.”</w:t>
      </w:r>
    </w:p>
    <w:p w:rsidR="00000000" w:rsidDel="00000000" w:rsidP="00000000" w:rsidRDefault="00000000" w:rsidRPr="00000000" w14:paraId="00000021">
      <w:pPr>
        <w:rPr/>
      </w:pPr>
      <w:r w:rsidDel="00000000" w:rsidR="00000000" w:rsidRPr="00000000">
        <w:rPr>
          <w:rtl w:val="0"/>
        </w:rPr>
        <w:t xml:space="preserve">Behind the scenes, I document the issue thoroughly so the client never has to repeat themselves. I brief Engineering with full context and send a heads-up to the Account Manager or Sales Rep to keep the client-facing side aligned.</w:t>
      </w:r>
    </w:p>
    <w:p w:rsidR="00000000" w:rsidDel="00000000" w:rsidP="00000000" w:rsidRDefault="00000000" w:rsidRPr="00000000" w14:paraId="00000022">
      <w:pPr>
        <w:rPr/>
      </w:pPr>
      <w:r w:rsidDel="00000000" w:rsidR="00000000" w:rsidRPr="00000000">
        <w:rPr>
          <w:rtl w:val="0"/>
        </w:rPr>
        <w:t xml:space="preserve">Once Engineering delivers a fix or workaround, I’m the one who communicates it. And I follow up by saying, “Because this was a challenging issue, our internal teams are updating documentation. Your feedback is helping us improve the service for everyone.”</w:t>
      </w:r>
    </w:p>
    <w:p w:rsidR="00000000" w:rsidDel="00000000" w:rsidP="00000000" w:rsidRDefault="00000000" w:rsidRPr="00000000" w14:paraId="00000023">
      <w:pPr>
        <w:rPr/>
      </w:pPr>
      <w:r w:rsidDel="00000000" w:rsidR="00000000" w:rsidRPr="00000000">
        <w:rPr>
          <w:rtl w:val="0"/>
        </w:rPr>
        <w:t xml:space="preserve">That turns a moment of frustration into a powerful demonstration of seamless, synchronized service.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color w:val="ff0000"/>
        </w:rPr>
      </w:pPr>
      <w:r w:rsidDel="00000000" w:rsidR="00000000" w:rsidRPr="00000000">
        <w:rPr>
          <w:rtl w:val="0"/>
        </w:rPr>
        <w:t xml:space="preserve">8.</w:t>
      </w:r>
      <w:r w:rsidDel="00000000" w:rsidR="00000000" w:rsidRPr="00000000">
        <w:rPr>
          <w:color w:val="ff0000"/>
          <w:rtl w:val="0"/>
        </w:rPr>
        <w:t xml:space="preserve"> Which of the following three is the most important to receiving client referrals and why?</w:t>
      </w:r>
    </w:p>
    <w:p w:rsidR="00000000" w:rsidDel="00000000" w:rsidP="00000000" w:rsidRDefault="00000000" w:rsidRPr="00000000" w14:paraId="00000026">
      <w:pPr>
        <w:rPr>
          <w:color w:val="ff000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Always satisfying client requests</w:t>
      </w:r>
    </w:p>
    <w:p w:rsidR="00000000" w:rsidDel="00000000" w:rsidP="00000000" w:rsidRDefault="00000000" w:rsidRPr="00000000" w14:paraId="00000028">
      <w:pPr>
        <w:rPr/>
      </w:pPr>
      <w:r w:rsidDel="00000000" w:rsidR="00000000" w:rsidRPr="00000000">
        <w:rPr>
          <w:rtl w:val="0"/>
        </w:rPr>
        <w:t xml:space="preserve">• Establishing and managing client expectations</w:t>
      </w:r>
    </w:p>
    <w:p w:rsidR="00000000" w:rsidDel="00000000" w:rsidP="00000000" w:rsidRDefault="00000000" w:rsidRPr="00000000" w14:paraId="00000029">
      <w:pPr>
        <w:rPr/>
      </w:pPr>
      <w:r w:rsidDel="00000000" w:rsidR="00000000" w:rsidRPr="00000000">
        <w:rPr>
          <w:rtl w:val="0"/>
        </w:rPr>
        <w:t xml:space="preserve">• Demonstrating high levels of teamwork</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Establishing and managing client expectations is the key to earning referrals. When clients feel heard, guided, and supported from the start, they’re far more likely to trust you—and trust is what drives referrals. I make it a priority to set clear expectations, communicate proactively, and follow through. That way, clients walk away thinking, “This team really gets it.” Satisfying requests and showing teamwork are important, but they only shine when framed by well-managed expectations.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color w:val="ff0000"/>
        </w:rPr>
      </w:pPr>
      <w:r w:rsidDel="00000000" w:rsidR="00000000" w:rsidRPr="00000000">
        <w:rPr>
          <w:rtl w:val="0"/>
        </w:rPr>
        <w:t xml:space="preserve">9. </w:t>
      </w:r>
      <w:r w:rsidDel="00000000" w:rsidR="00000000" w:rsidRPr="00000000">
        <w:rPr>
          <w:color w:val="ff0000"/>
          <w:rtl w:val="0"/>
        </w:rPr>
        <w:t xml:space="preserve">How do you feel when your client or your supervisor critiques your performance?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 see feedback—whether from a client or a supervisor—as one of the best ways to grow. I welcome critiques with a smile, stay approachable, and ask questions to make the most of the learning opportunity. Engagement like that helps me improve and shows others that I’m open, curious, and committed to doing better.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color w:val="ff0000"/>
        </w:rPr>
      </w:pPr>
      <w:r w:rsidDel="00000000" w:rsidR="00000000" w:rsidRPr="00000000">
        <w:rPr>
          <w:rtl w:val="0"/>
        </w:rPr>
        <w:t xml:space="preserve">10. </w:t>
      </w:r>
      <w:r w:rsidDel="00000000" w:rsidR="00000000" w:rsidRPr="00000000">
        <w:rPr>
          <w:color w:val="ff0000"/>
          <w:rtl w:val="0"/>
        </w:rPr>
        <w:t xml:space="preserve">What is your current compensation and where do you see yourself in the next 5 years?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Over the past three years, I’ve earned a $90,000 salary in both of my last two roles, with one including a bonus. I’d be satisfied with anything over $95K, but I’m open to negotiation. What I’m really looking for is the right company, the right people, the right culture, and the right product—a place where I can shine in customer service and make a meaningful impact.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search?q=https://linkedin.com/in/dan-garza-mba490" TargetMode="External"/><Relationship Id="rId7" Type="http://schemas.openxmlformats.org/officeDocument/2006/relationships/hyperlink" Target="http://linkedin.com/in/dan-garza-mba4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