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</w:p>
    <w:p>
      <w:pPr>
        <w:pStyle w:val="2"/>
        <w:bidi w:val="0"/>
        <w:rPr>
          <w:rFonts w:hint="eastAsia"/>
          <w:sz w:val="56"/>
          <w:szCs w:val="36"/>
        </w:rPr>
      </w:pPr>
      <w:r>
        <w:rPr>
          <w:rFonts w:hint="eastAsia"/>
          <w:sz w:val="56"/>
          <w:szCs w:val="36"/>
        </w:rPr>
        <w:t>《AI大模型</w:t>
      </w:r>
      <w:r>
        <w:rPr>
          <w:rFonts w:hint="eastAsia"/>
          <w:sz w:val="56"/>
          <w:szCs w:val="36"/>
          <w:lang w:val="en-US" w:eastAsia="zh-CN"/>
        </w:rPr>
        <w:t>企业级</w:t>
      </w:r>
      <w:r>
        <w:rPr>
          <w:rFonts w:hint="eastAsia"/>
          <w:sz w:val="56"/>
          <w:szCs w:val="36"/>
        </w:rPr>
        <w:t>应用</w:t>
      </w:r>
      <w:r>
        <w:rPr>
          <w:rFonts w:hint="eastAsia"/>
          <w:sz w:val="56"/>
          <w:szCs w:val="36"/>
          <w:lang w:val="en-US" w:eastAsia="zh-CN"/>
        </w:rPr>
        <w:t>开发</w:t>
      </w:r>
      <w:r>
        <w:rPr>
          <w:rFonts w:hint="eastAsia"/>
          <w:sz w:val="56"/>
          <w:szCs w:val="36"/>
        </w:rPr>
        <w:t>实战》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ordWrap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陈光剑 编著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 天才研究院 / AI Genius Institute, 2024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第一部分: AI大模型基础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第1章: AI大模型概述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AI大模型的定义与特点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1.1.1 AI大模型的定义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1.1.2 AI大模型的核心特点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1.1.3 AI大模型与传统AI的区别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 主流AI大模型简介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1.2.1 GPT系列模型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1.2.2 BERT及其变体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1.2.3 其他知名大模型介绍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 AI大模型在企业中的应用前景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1.3.1 AI大模型的潜在应用领域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1.3.2 企业采用AI大模型的优势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1.3.3 AI大模型应用的挑战与机遇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第2章: AI大模型技术基础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 深度学习与神经网络基础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2.1.1 神经网络的基本结构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2.1.2 常见的深度学习架构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2.1.3 深度学习优化算法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 自然语言处理技术概览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2.2.1 词嵌入技术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2.2.2 序列模型与注意力机制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2.2.3 转换器架构详解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 大规模预训练模型原理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2.3.1 预训练的概念与意义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2.3.2 自监督学习方法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2.3.3 迁移学习与微调技术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第二部分: 企业级AI应用开发准备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第3章: 企业AI战略规划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AI在企业中的价值评估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3.1.1 AI能力评估框架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3.1.2 AI项目ROI分析方法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3.1.3 AI对企业业务流程的影响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 制定企业AI应用路线图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3.2.1 AI应用场景识别与优先级排序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3.2.2 分阶段AI实施计划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3.2.3 资源分配与预算规划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 AI项目管理最佳实践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3.3.1 AI项目生命周期管理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3.3.2 跨职能团队协作模式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3.3.3 AI项目风险管理策略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第4章: AI开发环境搭建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 硬件与软件需求分析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4.1.1 GPU服务器配置指南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4.1.2 分布式计算环境搭建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4.1.3 开发工作站规格建议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 开发框架与工具选择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4.2.1 深度学习框架对比(TensorFlow, PyTorch等)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4.2.2 NLP工具包介绍(NLTK, spaCy等)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4.2.3 模型服务部署工具(Docker, Kubernetes等)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4.3 云端vs本地部署方案对比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4.3.1 公有云AI服务评估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4.3.2 私有云部署方案设计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4.3.3 混合云策略制定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第5章: 数据准备与预处理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 企业数据资源评估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5.1.1 数据资产盘点方法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5.1.2 数据质量评估标准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5.1.3 数据价值分析框架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5.2 数据清洗与标注技术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5.2.1 结构化数据清洗流程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5.2.2 非结构化数据预处理技术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5.2.3 数据标注工具与方法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5.3 数据安全与隐私保护策略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5.3.1 数据脱敏技术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5.3.2 差分隐私在数据处理中的应用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5.3.3 数据访问控制与审计机制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第三部分: AI大模型应用开发实战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第6章: 智能客服系统开发案例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6.1 需求分析与系统设计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6.1.1 智能客服系统功能需求分析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6.1.2 系统架构设计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6.1.3 用户交互流程设计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6.2 模型选择与微调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6.2.1 预训练模型选择策略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6.2.2 领域特定数据收集与处理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6.2.3 模型微调技术与实践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6.3 对话管理与意图识别实现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6.3.1 意图分类模型训练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6.3.2 实体识别与槽位填充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6.3.3 对话状态跟踪实现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6.4 多轮对话与上下文管理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6.4.1 上下文表示方法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6.4.2 长短期记忆机制设计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6.4.3 多轮对话生成策略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6.5 系统集成与性能优化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6.5.1 与企业CRM系统集成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6.5.2 实时响应优化技术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6.5.3 A/B测试与持续改进方法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第7章: 智能文档分析系统开发案例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7.1 文档处理流程设计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7.1.1 文档类型识别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7.1.2 文档预处理pipeline设计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7.1.3 文档解析策略制定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7.2 OCR与文本提取技术应用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7.2.1 OCR引擎选择与集成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7.2.2 图像预处理技术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7.2.3 后处理与文本校正方法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7.3 文档分类与信息抽取模型开发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7.3.1 文档分类模型训练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7.3.2 命名实体识别在文档中的应用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7.3.3 关系抽取技术实现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7.4 知识图谱构建与应用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7.4.1 领域本体设计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7.4.2 知识抽取与图谱构建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7.4.3 知识推理与查询优化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7.5 系统评估与迭代优化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7.5.1 文档处理准确率评估方法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7.5.2 系统性能指标设计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7.5.3 用户反馈收集与模型更新机制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第8章: 智能推荐系统开发案例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8.1 推荐算法选择与设计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8.1.1 协同过滤算法实现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8.1.2 基于内容的推荐方法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8.1.3 深度学习推荐模型设计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8.2 用户画像构建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8.2.1 用户特征工程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8.2.2 行为序列建模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8.2.3 动态兴趣捕捉技术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8.3 个性化推荐模型训练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8.3.1 样本构建与负采样策略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8.3.2 多目标优化训练方法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8.3.3 冷启动问题解决方案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8.4 A/B测试与效果评估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8.4.1 离线评估指标设计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8.4.2 在线A/B测试方案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8.4.3 长期效果跟踪与分析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8.5 实时推荐引擎部署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8.5.1 特征服务设计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8.5.2 实时预测服务架构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8.5.3 缓存策略与性能优化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第9章: 电商导购助手项目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9.1 项目需求分析与系统设计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9.1.1 电商场景下的AI导购需求分析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9.1.2 导购助手系统架构设计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9.1.3 用户交互流程规划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 商品知识图谱构建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9.2.1 商品数据采集与预处理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9.2.2 商品属性抽取与关系建模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9.2.3 知识图谱存储与查询优化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9.3 自然语言理解模块开发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9.3.1 意图识别模型训练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9.3.2 实体识别与属性抽取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9.3.3 上下文管理策略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9.4 个性化推荐算法实现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9.4.1 基于知识图谱的推荐方法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9.4.2 实时用户兴趣建模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9.4.3 多样性与新颖性平衡策略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9.5 对话生成与多模态交互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9.5.1 基于模板的回复生成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9.5.2 商品图文信息融合展示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9.5.3 交互式导购对话流程设计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第10章: 智能代码插件工具项目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10.1 开发环境与插件架构设计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10.1.1 目标IDE插件开发框架选择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10.1.2 插件功能模块设计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10.1.3 与AI服务的通信架构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10.2 代码理解与静态分析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10.2.1 抽象语法树(AST)解析实现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10.2.2 代码结构与依赖分析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10.2.3 代码语义理解模型训练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10.3 智能代码补全功能实现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10.3.1 上下文感知的代码补全模型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10.3.2 实时补全候选生成算法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10.3.3 用户编码习惯学习与适应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10.4 代码重构与优化建议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10.4.1 代码坏味道检测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10.4.2 自动重构规则设计与实现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10.4.3 性能优化建议生成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10.5 自然语言到代码转换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10.5.1 需求描述解析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10.5.2 代码生成模型fine-tuning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10.5.3 生成代码的质量控制与优化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第11章: 智能数据报表项目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11.1 数据报表需求分析与设计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11.1.1 企业报表需求调研方法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11.1.2 报表系统架构设计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11.1.3 数据可视化策略制定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11.2 数据处理与分析pipeline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11.2.1 多源数据集成与清洗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11.2.2 数据仓库与数据湖设计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11.2.3 实时数据处理流架构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11.3 智能数据分析模型开发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11.3.1 时间序列预测模型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11.3.2 异常检测算法实现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11.3.3 多维数据关联分析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11.4 自然语言生成报告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11.4.1 数据洞察抽取技术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11.4.2 报告文本生成模型训练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11.4.3 个性化报告定制功能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11.5 交互式报表与数据探索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11.5.1 动态报表设计与实现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11.5.2 自助式数据分析工具开发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11.5.3 语音交互式数据查询系统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第12章: 智能质检系统开发案例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12.1 计算机视觉在质检中的应用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12.1.1 图像分类在质检中的应用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12.1.2 目标检测技术在缺陷识别中的运用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12.1.3 图像分割在精细质检中的实践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12.2 缺陷检测模型训练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12.2.1 数据采集与标注策略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12.2.2 模型选择与架构设计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12.2.3 小样本学习在缺陷检测中的应用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12.3 实时视频流处理技术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12.3.1 视频流预处理与帧提取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12.3.2 并行处理pipeline设计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12.3.3 实时分析结果可视化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12.4 边缘计算在质检中的应用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12.4.1 模型轻量化与量化技术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12.4.2 边缘设备选型与部署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12.4.3 边缘-云协同处理架构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12.5 质检系统与MES集成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12.5.1 质检结果数据格式设计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12.5.2 与MES系统的接口开发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12.5.3 质检数据分析与报告生成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第13章: 智能风控系统开发案例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13.1 金融风险评估模型设计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13.1.1 信用评分模型开发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13.1.2 欺诈检测模型实现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13.1.3 市场风险量化模型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13.2 异常交易检测算法实现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13.2.1 时间序列异常检测方法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13.2.2 图分析在关联交易检测中的应用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13.2.3 深度学习在复杂模式识别中的运用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13.3 实时风控决策引擎开发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13.3.1 规则引擎设计与实现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13.3.2 机器学习模型与规则的融合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13.3.3 实时计算框架选择与应用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13.4 模型解释性与合规性保障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13.4.1 模型解释技术(SHAP, LIME等)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13.4.2 模型公平性评估与优化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13.4.3 风控模型审计与报告生成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13.5 系统监控与应急响应机制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13.5.1 风控指标监控dashboard设计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13.5.2 风险预警机制实现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13.5.3 应急处理流程与自动化响应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第四部分: AI大模型应用优化与运维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第14章: 模型优化与性能调优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14.1 模型压缩与量化技术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14.1.1 模型剪枝方法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14.1.2 知识蒸馏技术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14.1.3 低精度量化实现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14.2 分布式训练与推理加速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14.2.1 数据并行与模型并行策略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14.2.2 梯度累积与混合精度训练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14.2.3 模型服务化与负载均衡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14.3 AutoML在模型优化中的应用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14.3.1 神经架构搜索(NAS)技术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14.3.2 超参数优化方法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14.3.3 AutoML平台搭建与应用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第15章: AI系统安全与隐私保护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15.1 AI模型安全威胁分析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15.1.1 模型逆向与知识产权保护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15.1.2 对抗性攻击类型与防御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15.1.3 数据投毒攻击检测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15.2 对抗样本防御策略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15.2.1 对抗训练技术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15.2.2 输入净化与特征压缩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15.2.3 集成防御方法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15.3 联邦学习在隐私保护中的应用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15.3.1 横向联邦学习实现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15.3.2 纵向联邦学习架构设计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15.3.3 安全多方计算在联邦学习中的应用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第16章: AI应用监控与运维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16.1 AI系统监控指标设计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16.1.1 模型性能指标定义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16.1.2 系统资源使用监控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16.1.3 业务KPI与AI指标的关联分析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16.2 模型drift检测与处理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16.2.1 数据drift检测方法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16.2.2 概念drift识别技术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16.2.3 自动模型更新策略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16.3 自动化运维与故障恢复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16.3.1 CI/CD pipeline for AI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16.3.2 模型版本控制与回滚机制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16.3.3 自愈系统设计与实现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第五部分: AI大模型应用前沿与展望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第17章: 新兴AI技术在企业中的应用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17.1 强化学习在业务优化中的应用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17.1.1 库存管理优化案例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17.1.2 动态定价策略实现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17.1.3 资源调度问题求解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17.2 图神经网络在关系分析中的应用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17.2.1 社交网络分析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17.2.2 金融风控中的图分析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17.2.3 推荐系统中的图表示学习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17.3 元学习在快速适应场景中的应用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17.3.1 小样本学习技术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17.3.2 终身学习系统设计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17.3.3 快速领域适应方法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第18章: AI伦理与未来趋势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18.1 AI伦理准则与实践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18.1.1 AI伦理框架设计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18.1.2 算法公平性评估方法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18.1.3 AI透明度与可解释性实践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18.2 AI监管与合规要求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18.2.1 国内外AI监管政策解读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18.2.2 AI系统合规性评估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18.2.3 隐私计算技术在合规中的应用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18.3 企业AI应用未来展望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18.3.1 AGI发展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18.3.2 AI与传统行业深度融合趋势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18.3.3 AI驱动的商业模式创新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附录 A: AI 大模型开发工具与资源</w:t>
      </w:r>
    </w:p>
    <w:p>
      <w:pPr>
        <w:bidi w:val="0"/>
      </w:pPr>
      <w:r>
        <w:rPr>
          <w:rFonts w:hint="eastAsia"/>
          <w:lang w:val="en-US" w:eastAsia="zh-CN"/>
        </w:rPr>
        <w:t>这些附录章节涵盖了广泛的补充材料，可以帮助读者更好地理解和应用书中的内容：</w:t>
      </w:r>
    </w:p>
    <w:p>
      <w:pPr>
        <w:bidi w:val="0"/>
      </w:pPr>
    </w:p>
    <w:p>
      <w:pPr>
        <w:bidi w:val="0"/>
        <w:rPr>
          <w:rFonts w:hint="eastAsia"/>
        </w:rPr>
      </w:pPr>
      <w:r>
        <w:rPr>
          <w:rFonts w:hint="eastAsia"/>
        </w:rPr>
        <w:t>附录 A 提供了实用的开发工具和资源列表。</w:t>
      </w:r>
    </w:p>
    <w:p>
      <w:pPr>
        <w:bidi w:val="0"/>
        <w:rPr>
          <w:rFonts w:hint="eastAsia"/>
        </w:rPr>
      </w:pPr>
      <w:r>
        <w:rPr>
          <w:rFonts w:hint="eastAsia"/>
        </w:rPr>
        <w:t>附录 B 复习了必要的数学基础。</w:t>
      </w:r>
    </w:p>
    <w:p>
      <w:pPr>
        <w:bidi w:val="0"/>
        <w:rPr>
          <w:rFonts w:hint="eastAsia"/>
        </w:rPr>
      </w:pPr>
      <w:r>
        <w:rPr>
          <w:rFonts w:hint="eastAsia"/>
        </w:rPr>
        <w:t>附录 C 关注法规和标准，有助于合规开发。</w:t>
      </w:r>
    </w:p>
    <w:p>
      <w:pPr>
        <w:bidi w:val="0"/>
        <w:rPr>
          <w:rFonts w:hint="eastAsia"/>
        </w:rPr>
      </w:pPr>
      <w:r>
        <w:rPr>
          <w:rFonts w:hint="eastAsia"/>
        </w:rPr>
        <w:t>附录 D 直接链接到实践案例的代码。</w:t>
      </w:r>
    </w:p>
    <w:p>
      <w:pPr>
        <w:bidi w:val="0"/>
        <w:rPr>
          <w:rFonts w:hint="eastAsia"/>
        </w:rPr>
      </w:pPr>
      <w:r>
        <w:rPr>
          <w:rFonts w:hint="eastAsia"/>
        </w:rPr>
        <w:t>附录 E 为想深入研究的读者提供了进一步阅读的材料。</w:t>
      </w:r>
    </w:p>
    <w:p>
      <w:pPr>
        <w:bidi w:val="0"/>
        <w:rPr>
          <w:rFonts w:hint="eastAsia"/>
        </w:rPr>
      </w:pPr>
      <w:r>
        <w:rPr>
          <w:rFonts w:hint="eastAsia"/>
        </w:rPr>
        <w:t>附录 F 提供了实用的最佳实践清单。</w:t>
      </w:r>
    </w:p>
    <w:p>
      <w:pPr>
        <w:bidi w:val="0"/>
        <w:rPr>
          <w:rFonts w:hint="eastAsia"/>
        </w:rPr>
      </w:pPr>
      <w:r>
        <w:rPr>
          <w:rFonts w:hint="eastAsia"/>
        </w:rPr>
        <w:t>附录 G 则是一个全面的术语表，有助于读者理解专业词汇。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A.1 主流深度学习框架对比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A.1.1 TensorFlow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A.1.2 PyTorch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A.1.3 JAX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A.1.4 其他框架简介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A.2 NLP 工具包与预训练模型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A.2.1 Hugging Face Transformers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A.2.2 spaCy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A.2.3 NLTK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A.2.4 常用预训练模型列表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A.3 数据处理与可视化工具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A.3.1 Pandas &amp; NumPy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A.3.2 Matplotlib &amp; Seaborn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A.3.3 Plotly &amp; Dash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A.4 模型部署与服务工具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A.4.1 Docker &amp; Kubernetes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A.4.2 TensorFlow Serving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A.4.3 ONNX Runtime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A.4.4 Triton Inference Server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附录 B: 常用数学与统计知识回顾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B.1 线性代数基础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B.2 概率论与统计学要点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B.3 优化算法概览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B.4 信息论基础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附录 C: AI 相关法规与标准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C.1 国内 AI 相关法规汇总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C.2 国际 AI 伦理与监管趋势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C.3 行业特定 AI 应用标准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附录 D: 案例研究代码仓库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D.1 代码仓库使用说明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D.2 环境配置指南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D.3 各章节案例代码链接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附录 E: AI 大模型相关论文推荐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E.1 基础模型架构相关论文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E.2 领域特定应用相关论文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E.3 模型优化与部署相关论文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附录 F: AI 大模型应用开发最佳实践清单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F.1 项目规划与需求分析清单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F.2 数据准备与预处理清单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F.3 模型开发与训练清单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F.4 系统集成与部署清单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F.5 监控与维护清单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附录 G: 术语表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G.1 AI 与机器学习基础术语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G.2 深度学习与神经网络术语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G.3 自然语言处理专业术语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G.4 企业级 AI 应用相关术语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72ED34"/>
    <w:multiLevelType w:val="multilevel"/>
    <w:tmpl w:val="EC72ED3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8AA115C"/>
    <w:rsid w:val="3BFE98C3"/>
    <w:rsid w:val="3DFD80AE"/>
    <w:rsid w:val="3F0F38B2"/>
    <w:rsid w:val="3FBDE5DD"/>
    <w:rsid w:val="3FED383C"/>
    <w:rsid w:val="57CFCB44"/>
    <w:rsid w:val="57FFCE36"/>
    <w:rsid w:val="5DBD2E42"/>
    <w:rsid w:val="5E33E7B2"/>
    <w:rsid w:val="5F7AE8DA"/>
    <w:rsid w:val="5FDE000D"/>
    <w:rsid w:val="5FF75FEA"/>
    <w:rsid w:val="65F599E0"/>
    <w:rsid w:val="69FBDCBA"/>
    <w:rsid w:val="6B3F8DDC"/>
    <w:rsid w:val="6BC7E716"/>
    <w:rsid w:val="6D5D37D8"/>
    <w:rsid w:val="6FEF6493"/>
    <w:rsid w:val="6FFDB818"/>
    <w:rsid w:val="6FFFE326"/>
    <w:rsid w:val="74FF94F8"/>
    <w:rsid w:val="777F6674"/>
    <w:rsid w:val="77FB491A"/>
    <w:rsid w:val="791FE67A"/>
    <w:rsid w:val="7B49FD3C"/>
    <w:rsid w:val="7BFD9561"/>
    <w:rsid w:val="7BFF3A6A"/>
    <w:rsid w:val="7D3B7D20"/>
    <w:rsid w:val="7F3FE38D"/>
    <w:rsid w:val="7FD3DEA4"/>
    <w:rsid w:val="7FFA2D3A"/>
    <w:rsid w:val="7FFFE29B"/>
    <w:rsid w:val="87DF4684"/>
    <w:rsid w:val="974D905C"/>
    <w:rsid w:val="AFBB1F19"/>
    <w:rsid w:val="AFF6772E"/>
    <w:rsid w:val="B49DCE79"/>
    <w:rsid w:val="BB7F3A2A"/>
    <w:rsid w:val="CFBB72A0"/>
    <w:rsid w:val="D7FF4785"/>
    <w:rsid w:val="DB7C9C52"/>
    <w:rsid w:val="DF5FBA53"/>
    <w:rsid w:val="DF7B6C00"/>
    <w:rsid w:val="DFFA4B84"/>
    <w:rsid w:val="E31F3FB2"/>
    <w:rsid w:val="E37FCC2E"/>
    <w:rsid w:val="E573A4EC"/>
    <w:rsid w:val="EB6F4032"/>
    <w:rsid w:val="EF3F7A70"/>
    <w:rsid w:val="F52A90A3"/>
    <w:rsid w:val="F5E6945F"/>
    <w:rsid w:val="F6FF258D"/>
    <w:rsid w:val="F76F2B7C"/>
    <w:rsid w:val="F7DE7801"/>
    <w:rsid w:val="F8AA115C"/>
    <w:rsid w:val="FB7FB9CA"/>
    <w:rsid w:val="FBBB0198"/>
    <w:rsid w:val="FD5FBB80"/>
    <w:rsid w:val="FDDC55F7"/>
    <w:rsid w:val="FDE31048"/>
    <w:rsid w:val="FFFBBD6E"/>
    <w:rsid w:val="FFFE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2024-08-26T10:12:00Z</dcterms:created>
  <dc:creator>bytedance</dc:creator>
  <cp:lastModifiedBy>bytedance</cp:lastModifiedBy>
  <dcterms:modified xsi:type="dcterms:W3CDTF">2024-09-27T02:36:55Z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2052-5.7.2.8094</vt:lpwstr>
  </property>
</Properties>
</file>