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2129" w:rsidRPr="00A641C2" w:rsidRDefault="00A641C2">
      <w:pPr>
        <w:rPr>
          <w:b/>
          <w:bCs/>
          <w:sz w:val="48"/>
          <w:szCs w:val="48"/>
        </w:rPr>
      </w:pPr>
      <w:r w:rsidRPr="00A641C2">
        <w:rPr>
          <w:b/>
          <w:bCs/>
          <w:sz w:val="48"/>
          <w:szCs w:val="48"/>
        </w:rPr>
        <w:t xml:space="preserve">Web </w:t>
      </w:r>
      <w:proofErr w:type="gramStart"/>
      <w:r w:rsidRPr="00A641C2">
        <w:rPr>
          <w:b/>
          <w:bCs/>
          <w:sz w:val="48"/>
          <w:szCs w:val="48"/>
        </w:rPr>
        <w:t>Development :</w:t>
      </w:r>
      <w:proofErr w:type="gramEnd"/>
    </w:p>
    <w:p w:rsidR="00A641C2" w:rsidRPr="00D82C36" w:rsidRDefault="00A641C2">
      <w:pPr>
        <w:rPr>
          <w:sz w:val="24"/>
          <w:szCs w:val="24"/>
        </w:rPr>
      </w:pPr>
      <w:r w:rsidRPr="00A641C2">
        <w:rPr>
          <w:b/>
          <w:bCs/>
          <w:sz w:val="28"/>
          <w:szCs w:val="28"/>
        </w:rPr>
        <w:t>Home Page:</w:t>
      </w:r>
      <w:r w:rsidRPr="00A641C2">
        <w:rPr>
          <w:sz w:val="28"/>
          <w:szCs w:val="28"/>
        </w:rPr>
        <w:t xml:space="preserve"> </w:t>
      </w:r>
      <w:r w:rsidRPr="00D82C36">
        <w:rPr>
          <w:sz w:val="24"/>
          <w:szCs w:val="24"/>
        </w:rPr>
        <w:t xml:space="preserve">Entering the values in the fields to find the customer will </w:t>
      </w:r>
      <w:r w:rsidRPr="00D82C36">
        <w:rPr>
          <w:b/>
          <w:bCs/>
          <w:sz w:val="24"/>
          <w:szCs w:val="24"/>
        </w:rPr>
        <w:t>Churn or Not</w:t>
      </w:r>
      <w:r w:rsidRPr="00D82C36">
        <w:rPr>
          <w:sz w:val="24"/>
          <w:szCs w:val="24"/>
        </w:rPr>
        <w:t>.</w:t>
      </w:r>
    </w:p>
    <w:p w:rsidR="00A641C2" w:rsidRDefault="00A641C2">
      <w:pPr>
        <w:rPr>
          <w:sz w:val="28"/>
          <w:szCs w:val="28"/>
        </w:rPr>
      </w:pPr>
      <w:r w:rsidRPr="00A641C2">
        <w:rPr>
          <w:sz w:val="28"/>
          <w:szCs w:val="28"/>
        </w:rPr>
        <w:drawing>
          <wp:inline distT="0" distB="0" distL="0" distR="0" wp14:anchorId="52964BC9" wp14:editId="32818C01">
            <wp:extent cx="4381500" cy="2253856"/>
            <wp:effectExtent l="0" t="0" r="0" b="0"/>
            <wp:docPr id="95711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18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340" cy="22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1C2" w:rsidRPr="00D82C36" w:rsidRDefault="00A641C2">
      <w:pPr>
        <w:rPr>
          <w:sz w:val="24"/>
          <w:szCs w:val="24"/>
        </w:rPr>
      </w:pPr>
      <w:r w:rsidRPr="00D82C36">
        <w:rPr>
          <w:sz w:val="24"/>
          <w:szCs w:val="24"/>
        </w:rPr>
        <w:t xml:space="preserve">Example 1: Entering the </w:t>
      </w:r>
      <w:r w:rsidR="00E41B76" w:rsidRPr="00D82C36">
        <w:rPr>
          <w:sz w:val="24"/>
          <w:szCs w:val="24"/>
        </w:rPr>
        <w:t xml:space="preserve">fields based on </w:t>
      </w:r>
      <w:r w:rsidR="003C4028">
        <w:rPr>
          <w:sz w:val="24"/>
          <w:szCs w:val="24"/>
        </w:rPr>
        <w:t xml:space="preserve">below </w:t>
      </w:r>
      <w:r w:rsidR="00E41B76" w:rsidRPr="00D82C36">
        <w:rPr>
          <w:sz w:val="24"/>
          <w:szCs w:val="24"/>
        </w:rPr>
        <w:t>values</w:t>
      </w:r>
      <w:r w:rsidR="003C4028">
        <w:rPr>
          <w:sz w:val="24"/>
          <w:szCs w:val="24"/>
        </w:rPr>
        <w:t xml:space="preserve">, the customers will </w:t>
      </w:r>
      <w:proofErr w:type="gramStart"/>
      <w:r w:rsidR="003C4028" w:rsidRPr="003C4028">
        <w:rPr>
          <w:b/>
          <w:bCs/>
          <w:sz w:val="24"/>
          <w:szCs w:val="24"/>
        </w:rPr>
        <w:t>Churn</w:t>
      </w:r>
      <w:r w:rsidR="003C4028">
        <w:rPr>
          <w:sz w:val="24"/>
          <w:szCs w:val="24"/>
        </w:rPr>
        <w:t xml:space="preserve"> </w:t>
      </w:r>
      <w:r w:rsidR="00E41B76" w:rsidRPr="00D82C36">
        <w:rPr>
          <w:sz w:val="24"/>
          <w:szCs w:val="24"/>
        </w:rPr>
        <w:t>.</w:t>
      </w:r>
      <w:proofErr w:type="gramEnd"/>
    </w:p>
    <w:p w:rsidR="00D82C36" w:rsidRPr="00D82C36" w:rsidRDefault="00D82C36" w:rsidP="00D82C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 tenure (0–12 months)</w:t>
      </w:r>
      <w:r w:rsidRPr="00D82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chance of churn. New users are more likely to leave early.</w:t>
      </w:r>
    </w:p>
    <w:p w:rsidR="00D82C36" w:rsidRPr="00D82C36" w:rsidRDefault="00D82C36" w:rsidP="00D82C3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82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Mid tenure (13–24 months)</w:t>
      </w:r>
      <w:r w:rsidRPr="00D82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Moderate churn; users begin stabilizing.</w:t>
      </w:r>
    </w:p>
    <w:p w:rsidR="00D82C36" w:rsidRDefault="00D82C36" w:rsidP="00D82C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2C36">
        <w:rPr>
          <w:b/>
          <w:bCs/>
          <w:sz w:val="24"/>
          <w:szCs w:val="24"/>
        </w:rPr>
        <w:t>Value = 1 (Fiber Optic)</w:t>
      </w:r>
      <w:r w:rsidRPr="00D82C36">
        <w:rPr>
          <w:sz w:val="24"/>
          <w:szCs w:val="24"/>
        </w:rPr>
        <w:t>: Higher churn risk compared to DSL due to potentially higher prices or service complaints.</w:t>
      </w:r>
    </w:p>
    <w:p w:rsidR="00D82C36" w:rsidRPr="00D82C36" w:rsidRDefault="00D82C36" w:rsidP="00D82C3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2C36">
        <w:rPr>
          <w:b/>
          <w:bCs/>
          <w:sz w:val="24"/>
          <w:szCs w:val="24"/>
        </w:rPr>
        <w:t>Value = 1</w:t>
      </w:r>
      <w:r w:rsidR="003C4028" w:rsidRPr="003C4028">
        <w:rPr>
          <w:sz w:val="24"/>
          <w:szCs w:val="24"/>
        </w:rPr>
        <w:t>:</w:t>
      </w:r>
      <w:r w:rsidRPr="00D82C36">
        <w:rPr>
          <w:sz w:val="24"/>
          <w:szCs w:val="24"/>
        </w:rPr>
        <w:t xml:space="preserve"> Indicates no internet service → churn depends on other factors, might be neutral.</w:t>
      </w:r>
    </w:p>
    <w:p w:rsidR="00D82C36" w:rsidRDefault="00D82C36" w:rsidP="00E41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2C36">
        <w:rPr>
          <w:b/>
          <w:bCs/>
          <w:sz w:val="24"/>
          <w:szCs w:val="24"/>
        </w:rPr>
        <w:t>Value = 0</w:t>
      </w:r>
      <w:r w:rsidR="003C4028" w:rsidRPr="003C4028">
        <w:rPr>
          <w:sz w:val="24"/>
          <w:szCs w:val="24"/>
        </w:rPr>
        <w:t>:</w:t>
      </w:r>
      <w:r w:rsidRPr="00D82C36">
        <w:rPr>
          <w:sz w:val="24"/>
          <w:szCs w:val="24"/>
        </w:rPr>
        <w:t xml:space="preserve"> Month-to-month or one-year customers have higher churn risk.</w:t>
      </w:r>
    </w:p>
    <w:p w:rsidR="00E41B76" w:rsidRPr="00D82C36" w:rsidRDefault="00D82C36" w:rsidP="00E41B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82C36">
        <w:rPr>
          <w:b/>
          <w:bCs/>
          <w:sz w:val="24"/>
          <w:szCs w:val="24"/>
        </w:rPr>
        <w:t>Value = 1 (Uses Electronic Check)</w:t>
      </w:r>
      <w:r w:rsidRPr="00D82C36">
        <w:rPr>
          <w:sz w:val="24"/>
          <w:szCs w:val="24"/>
        </w:rPr>
        <w:t xml:space="preserve">: </w:t>
      </w:r>
      <w:r w:rsidRPr="00D82C36">
        <w:rPr>
          <w:b/>
          <w:bCs/>
          <w:sz w:val="24"/>
          <w:szCs w:val="24"/>
        </w:rPr>
        <w:t>Higher churn</w:t>
      </w:r>
      <w:r w:rsidRPr="00D82C36">
        <w:rPr>
          <w:sz w:val="24"/>
          <w:szCs w:val="24"/>
        </w:rPr>
        <w:t xml:space="preserve"> probability. Often associated with less loyal customers.</w:t>
      </w:r>
    </w:p>
    <w:p w:rsidR="00E41B76" w:rsidRPr="00D82C36" w:rsidRDefault="00E41B76" w:rsidP="00E41B76">
      <w:pPr>
        <w:rPr>
          <w:b/>
          <w:bCs/>
          <w:sz w:val="28"/>
          <w:szCs w:val="28"/>
        </w:rPr>
      </w:pPr>
      <w:r w:rsidRPr="00D82C36">
        <w:rPr>
          <w:b/>
          <w:bCs/>
          <w:sz w:val="28"/>
          <w:szCs w:val="28"/>
        </w:rPr>
        <w:t>Output Page:</w:t>
      </w:r>
    </w:p>
    <w:p w:rsidR="00E41B76" w:rsidRDefault="003C4028">
      <w:pPr>
        <w:rPr>
          <w:sz w:val="28"/>
          <w:szCs w:val="28"/>
        </w:rPr>
      </w:pPr>
      <w:r w:rsidRPr="003C4028">
        <w:rPr>
          <w:sz w:val="28"/>
          <w:szCs w:val="28"/>
        </w:rPr>
        <w:drawing>
          <wp:inline distT="0" distB="0" distL="0" distR="0" wp14:anchorId="797644F9" wp14:editId="4AF0E836">
            <wp:extent cx="4637449" cy="2750820"/>
            <wp:effectExtent l="0" t="0" r="0" b="0"/>
            <wp:docPr id="148438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86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114" cy="27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28" w:rsidRDefault="003C4028">
      <w:pPr>
        <w:rPr>
          <w:sz w:val="28"/>
          <w:szCs w:val="28"/>
        </w:rPr>
      </w:pPr>
    </w:p>
    <w:p w:rsidR="00D82C36" w:rsidRDefault="00D82C36" w:rsidP="00D82C36">
      <w:pPr>
        <w:rPr>
          <w:sz w:val="24"/>
          <w:szCs w:val="24"/>
        </w:rPr>
      </w:pPr>
      <w:r w:rsidRPr="00D82C36">
        <w:rPr>
          <w:sz w:val="24"/>
          <w:szCs w:val="24"/>
        </w:rPr>
        <w:t xml:space="preserve">Example </w:t>
      </w:r>
      <w:r>
        <w:rPr>
          <w:sz w:val="24"/>
          <w:szCs w:val="24"/>
        </w:rPr>
        <w:t>2</w:t>
      </w:r>
      <w:r w:rsidRPr="00D82C36">
        <w:rPr>
          <w:sz w:val="24"/>
          <w:szCs w:val="24"/>
        </w:rPr>
        <w:t xml:space="preserve">: Entering the fields based on </w:t>
      </w:r>
      <w:r w:rsidR="003C4028">
        <w:rPr>
          <w:sz w:val="24"/>
          <w:szCs w:val="24"/>
        </w:rPr>
        <w:t xml:space="preserve">below </w:t>
      </w:r>
      <w:r w:rsidRPr="00D82C36">
        <w:rPr>
          <w:sz w:val="24"/>
          <w:szCs w:val="24"/>
        </w:rPr>
        <w:t>values</w:t>
      </w:r>
      <w:r w:rsidR="003C4028">
        <w:rPr>
          <w:sz w:val="24"/>
          <w:szCs w:val="24"/>
        </w:rPr>
        <w:t xml:space="preserve">, the customer will </w:t>
      </w:r>
      <w:r w:rsidR="003C4028" w:rsidRPr="003C4028">
        <w:rPr>
          <w:b/>
          <w:bCs/>
          <w:sz w:val="24"/>
          <w:szCs w:val="24"/>
        </w:rPr>
        <w:t>Not Churn</w:t>
      </w:r>
      <w:r w:rsidRPr="00D82C36">
        <w:rPr>
          <w:sz w:val="24"/>
          <w:szCs w:val="24"/>
        </w:rPr>
        <w:t>.</w:t>
      </w:r>
    </w:p>
    <w:p w:rsidR="00D82C36" w:rsidRDefault="00D82C36" w:rsidP="00D82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2C36">
        <w:rPr>
          <w:b/>
          <w:bCs/>
          <w:sz w:val="24"/>
          <w:szCs w:val="24"/>
        </w:rPr>
        <w:t>Long tenure (&gt;24 months)</w:t>
      </w:r>
      <w:r w:rsidRPr="00D82C36">
        <w:rPr>
          <w:sz w:val="24"/>
          <w:szCs w:val="24"/>
        </w:rPr>
        <w:t>: Low churn; loyal users typically stay.</w:t>
      </w:r>
    </w:p>
    <w:p w:rsidR="00D82C36" w:rsidRDefault="00D82C36" w:rsidP="00D82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2C36">
        <w:rPr>
          <w:b/>
          <w:bCs/>
          <w:sz w:val="24"/>
          <w:szCs w:val="24"/>
        </w:rPr>
        <w:t>Value = 0</w:t>
      </w:r>
      <w:r w:rsidR="003C4028" w:rsidRPr="003C4028">
        <w:rPr>
          <w:sz w:val="24"/>
          <w:szCs w:val="24"/>
        </w:rPr>
        <w:t>:</w:t>
      </w:r>
      <w:r w:rsidRPr="00D82C36">
        <w:rPr>
          <w:sz w:val="24"/>
          <w:szCs w:val="24"/>
        </w:rPr>
        <w:t xml:space="preserve"> Lower churn risk if they use DSL or no internet service.</w:t>
      </w:r>
    </w:p>
    <w:p w:rsidR="00D82C36" w:rsidRDefault="00D82C36" w:rsidP="00D82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82C36">
        <w:rPr>
          <w:b/>
          <w:bCs/>
          <w:sz w:val="24"/>
          <w:szCs w:val="24"/>
        </w:rPr>
        <w:t>Value = 0</w:t>
      </w:r>
      <w:r w:rsidR="003C4028" w:rsidRPr="003C4028">
        <w:rPr>
          <w:sz w:val="24"/>
          <w:szCs w:val="24"/>
        </w:rPr>
        <w:t>:</w:t>
      </w:r>
      <w:r w:rsidRPr="00D82C36">
        <w:rPr>
          <w:sz w:val="24"/>
          <w:szCs w:val="24"/>
        </w:rPr>
        <w:t xml:space="preserve"> If they do have internet (DSL/Fiber) → evaluate other streaming services. High add-on usage can reduce churn.</w:t>
      </w:r>
    </w:p>
    <w:p w:rsidR="00D82C36" w:rsidRDefault="003C4028" w:rsidP="00D82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4028">
        <w:rPr>
          <w:b/>
          <w:bCs/>
          <w:sz w:val="24"/>
          <w:szCs w:val="24"/>
        </w:rPr>
        <w:t>Value = 1 (Two-year contract)</w:t>
      </w:r>
      <w:r w:rsidRPr="003C4028">
        <w:rPr>
          <w:sz w:val="24"/>
          <w:szCs w:val="24"/>
        </w:rPr>
        <w:t xml:space="preserve">: Very </w:t>
      </w:r>
      <w:r w:rsidRPr="003C4028">
        <w:rPr>
          <w:b/>
          <w:bCs/>
          <w:sz w:val="24"/>
          <w:szCs w:val="24"/>
        </w:rPr>
        <w:t>low churn probability</w:t>
      </w:r>
      <w:r w:rsidRPr="003C4028">
        <w:rPr>
          <w:sz w:val="24"/>
          <w:szCs w:val="24"/>
        </w:rPr>
        <w:t>. Long-term contracts usually indicate stable customers.</w:t>
      </w:r>
    </w:p>
    <w:p w:rsidR="003C4028" w:rsidRPr="00D82C36" w:rsidRDefault="003C4028" w:rsidP="00D82C3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C4028">
        <w:rPr>
          <w:b/>
          <w:bCs/>
          <w:sz w:val="24"/>
          <w:szCs w:val="24"/>
        </w:rPr>
        <w:t>Value = 0</w:t>
      </w:r>
      <w:r>
        <w:rPr>
          <w:sz w:val="24"/>
          <w:szCs w:val="24"/>
        </w:rPr>
        <w:t>:</w:t>
      </w:r>
      <w:r w:rsidRPr="003C4028">
        <w:rPr>
          <w:sz w:val="24"/>
          <w:szCs w:val="24"/>
        </w:rPr>
        <w:t xml:space="preserve"> Customers using auto-pay or credit cards tend to stay longer.</w:t>
      </w:r>
    </w:p>
    <w:p w:rsidR="00D82C36" w:rsidRPr="00A641C2" w:rsidRDefault="00D82C36">
      <w:pPr>
        <w:rPr>
          <w:sz w:val="28"/>
          <w:szCs w:val="28"/>
        </w:rPr>
      </w:pPr>
    </w:p>
    <w:p w:rsidR="00A641C2" w:rsidRDefault="003C4028">
      <w:r w:rsidRPr="003C4028">
        <w:drawing>
          <wp:inline distT="0" distB="0" distL="0" distR="0" wp14:anchorId="103FF5F8" wp14:editId="4784E634">
            <wp:extent cx="4471889" cy="2722245"/>
            <wp:effectExtent l="0" t="0" r="5080" b="1905"/>
            <wp:docPr id="157439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98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3599" cy="27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28" w:rsidRDefault="003C4028">
      <w:r>
        <w:t>So based on other combination of values</w:t>
      </w:r>
      <w:r w:rsidR="007F7D19">
        <w:t xml:space="preserve"> we can predict</w:t>
      </w:r>
      <w:r>
        <w:t xml:space="preserve"> the customers may Churn or may Not Churn depends on the </w:t>
      </w:r>
      <w:r w:rsidR="007F7D19">
        <w:t xml:space="preserve">field which has </w:t>
      </w:r>
      <w:r>
        <w:t>higher proba</w:t>
      </w:r>
      <w:r w:rsidR="007F7D19">
        <w:t>bility of churn or not.</w:t>
      </w:r>
    </w:p>
    <w:sectPr w:rsidR="003C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3C01"/>
    <w:multiLevelType w:val="hybridMultilevel"/>
    <w:tmpl w:val="59D4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B1E0D"/>
    <w:multiLevelType w:val="hybridMultilevel"/>
    <w:tmpl w:val="889A0E56"/>
    <w:lvl w:ilvl="0" w:tplc="700CE1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07A54"/>
    <w:multiLevelType w:val="hybridMultilevel"/>
    <w:tmpl w:val="575A8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5742"/>
    <w:multiLevelType w:val="hybridMultilevel"/>
    <w:tmpl w:val="9A24DA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C85914"/>
    <w:multiLevelType w:val="hybridMultilevel"/>
    <w:tmpl w:val="C3E82A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2611300">
    <w:abstractNumId w:val="2"/>
  </w:num>
  <w:num w:numId="2" w16cid:durableId="1843859497">
    <w:abstractNumId w:val="1"/>
  </w:num>
  <w:num w:numId="3" w16cid:durableId="694035256">
    <w:abstractNumId w:val="4"/>
  </w:num>
  <w:num w:numId="4" w16cid:durableId="2091542918">
    <w:abstractNumId w:val="0"/>
  </w:num>
  <w:num w:numId="5" w16cid:durableId="154718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C2"/>
    <w:rsid w:val="001B2129"/>
    <w:rsid w:val="003C4028"/>
    <w:rsid w:val="007F7D19"/>
    <w:rsid w:val="008C7677"/>
    <w:rsid w:val="009F00D6"/>
    <w:rsid w:val="00A641C2"/>
    <w:rsid w:val="00C50A8F"/>
    <w:rsid w:val="00D82C36"/>
    <w:rsid w:val="00E4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E7F2"/>
  <w15:chartTrackingRefBased/>
  <w15:docId w15:val="{A59431C6-771E-488F-B727-45F1F011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1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1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1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1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1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1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1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1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1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1C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2C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Vigneshwar</dc:creator>
  <cp:keywords/>
  <dc:description/>
  <cp:lastModifiedBy>Hemalatha Vigneshwar</cp:lastModifiedBy>
  <cp:revision>1</cp:revision>
  <dcterms:created xsi:type="dcterms:W3CDTF">2025-05-21T05:24:00Z</dcterms:created>
  <dcterms:modified xsi:type="dcterms:W3CDTF">2025-05-21T06:07:00Z</dcterms:modified>
</cp:coreProperties>
</file>