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TaxCopilot</w:t>
      </w:r>
      <w:r>
        <w:t xml:space="preserve"> </w:t>
      </w:r>
      <w:r>
        <w:t xml:space="preserve">Backend</w:t>
      </w:r>
      <w:r>
        <w:t xml:space="preserve"> </w:t>
      </w:r>
      <w:r>
        <w:t xml:space="preserve">—</w:t>
      </w:r>
      <w:r>
        <w:t xml:space="preserve"> </w:t>
      </w:r>
      <w:r>
        <w:t xml:space="preserve">Folder</w:t>
      </w:r>
      <w:r>
        <w:t xml:space="preserve"> </w:t>
      </w:r>
      <w:r>
        <w:t xml:space="preserve">Structure</w:t>
      </w:r>
      <w:r>
        <w:t xml:space="preserve"> </w:t>
      </w:r>
      <w:r>
        <w:t xml:space="preserve">&amp;</w:t>
      </w:r>
      <w:r>
        <w:t xml:space="preserve"> </w:t>
      </w:r>
      <w:r>
        <w:t xml:space="preserve">Architecture</w:t>
      </w:r>
      <w:r>
        <w:t xml:space="preserve"> </w:t>
      </w:r>
      <w:r>
        <w:t xml:space="preserve">Guide</w:t>
      </w:r>
    </w:p>
    <w:p>
      <w:pPr>
        <w:pStyle w:val="Heading1"/>
      </w:pPr>
      <w:bookmarkStart w:id="20" w:name="taxcopilot-backend-folder-structure-architecture-guide"/>
      <w:r>
        <w:t xml:space="preserve">TaxCopilot Backend — Folder Structure &amp; Architecture Guide</w:t>
      </w:r>
      <w:bookmarkEnd w:id="20"/>
    </w:p>
    <w:p>
      <w:pPr>
        <w:pStyle w:val="FirstParagraph"/>
      </w:pPr>
      <w:r>
        <w:t xml:space="preserve">This document explains the</w:t>
      </w:r>
      <w:r>
        <w:t xml:space="preserve"> </w:t>
      </w:r>
      <w:r>
        <w:rPr>
          <w:rStyle w:val="VerbatimChar"/>
        </w:rPr>
        <w:t xml:space="preserve">backend/app/</w:t>
      </w:r>
      <w:r>
        <w:t xml:space="preserve"> </w:t>
      </w:r>
      <w:r>
        <w:t xml:space="preserve">folder structure, what belongs in each</w:t>
      </w:r>
      <w:r>
        <w:t xml:space="preserve"> </w:t>
      </w:r>
      <w:r>
        <w:t xml:space="preserve">folder, and how it maps to the two pipelines shown in the architecture diagram:</w:t>
      </w:r>
      <w:r>
        <w:t xml:space="preserve"> </w:t>
      </w:r>
      <w:r>
        <w:t xml:space="preserve">the</w:t>
      </w:r>
      <w:r>
        <w:t xml:space="preserve"> </w:t>
      </w:r>
      <w:r>
        <w:rPr>
          <w:b/>
        </w:rPr>
        <w:t xml:space="preserve">query pipeline</w:t>
      </w:r>
      <w:r>
        <w:t xml:space="preserve"> </w:t>
      </w:r>
      <w:r>
        <w:t xml:space="preserve">(a user asks a tax question) and the</w:t>
      </w:r>
      <w:r>
        <w:t xml:space="preserve"> </w:t>
      </w:r>
      <w:r>
        <w:rPr>
          <w:b/>
        </w:rPr>
        <w:t xml:space="preserve">ingestion</w:t>
      </w:r>
      <w:r>
        <w:rPr>
          <w:b/>
        </w:rPr>
        <w:t xml:space="preserve"> </w:t>
      </w:r>
      <w:r>
        <w:rPr>
          <w:b/>
        </w:rPr>
        <w:t xml:space="preserve">pipeline</w:t>
      </w:r>
      <w:r>
        <w:t xml:space="preserve"> </w:t>
      </w:r>
      <w:r>
        <w:t xml:space="preserve">(statutory sources and user documents get parsed, embedded, and</w:t>
      </w:r>
      <w:r>
        <w:t xml:space="preserve"> </w:t>
      </w:r>
      <w:r>
        <w:t xml:space="preserve">made retrievable). It is meant as an onboarding map for anyone adding code to</w:t>
      </w:r>
      <w:r>
        <w:t xml:space="preserve"> </w:t>
      </w:r>
      <w:r>
        <w:t xml:space="preserve">this backend —</w:t>
      </w:r>
      <w:r>
        <w:t xml:space="preserve"> </w:t>
      </w:r>
      <w:r>
        <w:t xml:space="preserve">“</w:t>
      </w:r>
      <w:r>
        <w:t xml:space="preserve">I need to add X, which folder does it go in?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the-two-pipelines-in-one-paragraph-each"/>
      <w:r>
        <w:t xml:space="preserve">1. The two pipelines, in one paragraph each</w:t>
      </w:r>
      <w:bookmarkEnd w:id="21"/>
    </w:p>
    <w:p>
      <w:pPr>
        <w:pStyle w:val="FirstParagraph"/>
      </w:pPr>
      <w:r>
        <w:rPr>
          <w:b/>
        </w:rPr>
        <w:t xml:space="preserve">Query pipeline</w:t>
      </w:r>
      <w:r>
        <w:t xml:space="preserve"> </w:t>
      </w:r>
      <w:r>
        <w:t xml:space="preserve">— a user’s question comes in at</w:t>
      </w:r>
      <w:r>
        <w:t xml:space="preserve"> </w:t>
      </w:r>
      <w:r>
        <w:rPr>
          <w:rStyle w:val="VerbatimChar"/>
        </w:rPr>
        <w:t xml:space="preserve">POST /api/v1/{domain}/query</w:t>
      </w:r>
      <w:r>
        <w:t xml:space="preserve"> </w:t>
      </w:r>
      <w:r>
        <w:t xml:space="preserve">(the diagram shows a concrete example,</w:t>
      </w:r>
      <w:r>
        <w:t xml:space="preserve"> </w:t>
      </w:r>
      <w:r>
        <w:rPr>
          <w:rStyle w:val="VerbatimChar"/>
        </w:rPr>
        <w:t xml:space="preserve">POST /api/corporate-tax/query</w:t>
      </w:r>
      <w:r>
        <w:t xml:space="preserve">). A deterministic intent classifier (no LLM)</w:t>
      </w:r>
      <w:r>
        <w:t xml:space="preserve"> </w:t>
      </w:r>
      <w:r>
        <w:t xml:space="preserve">decides whether the query needs the</w:t>
      </w:r>
      <w:r>
        <w:t xml:space="preserve"> </w:t>
      </w:r>
      <w:r>
        <w:rPr>
          <w:b/>
        </w:rPr>
        <w:t xml:space="preserve">computation engine</w:t>
      </w:r>
      <w:r>
        <w:t xml:space="preserve">, the</w:t>
      </w:r>
      <w:r>
        <w:t xml:space="preserve"> </w:t>
      </w:r>
      <w:r>
        <w:rPr>
          <w:b/>
        </w:rPr>
        <w:t xml:space="preserve">retrieval</w:t>
      </w:r>
      <w:r>
        <w:rPr>
          <w:b/>
        </w:rPr>
        <w:t xml:space="preserve"> </w:t>
      </w:r>
      <w:r>
        <w:rPr>
          <w:b/>
        </w:rPr>
        <w:t xml:space="preserve">pipeline</w:t>
      </w:r>
      <w:r>
        <w:t xml:space="preserve">, or both. Computation queries pull structured figures out of</w:t>
      </w:r>
      <w:r>
        <w:t xml:space="preserve"> </w:t>
      </w:r>
      <w:r>
        <w:t xml:space="preserve">Postgres (parsed P&amp;L / balance sheet / GSTR fields) and run them through pure</w:t>
      </w:r>
      <w:r>
        <w:t xml:space="preserve"> </w:t>
      </w:r>
      <w:r>
        <w:t xml:space="preserve">Python rule functions (MAT, regime comparison, depreciation, capital gains,</w:t>
      </w:r>
      <w:r>
        <w:t xml:space="preserve"> </w:t>
      </w:r>
      <w:r>
        <w:t xml:space="preserve">etc.), producing an exact, auditable</w:t>
      </w:r>
      <w:r>
        <w:t xml:space="preserve"> </w:t>
      </w:r>
      <w:r>
        <w:rPr>
          <w:rStyle w:val="VerbatimChar"/>
        </w:rPr>
        <w:t xml:space="preserve">computation_trace</w:t>
      </w:r>
      <w:r>
        <w:t xml:space="preserve">. Retrieval queries</w:t>
      </w:r>
      <w:r>
        <w:t xml:space="preserve"> </w:t>
      </w:r>
      <w:r>
        <w:t xml:space="preserve">go through a hybrid retriever (vector + keyword search) to pull statutory</w:t>
      </w:r>
      <w:r>
        <w:t xml:space="preserve"> </w:t>
      </w:r>
      <w:r>
        <w:t xml:space="preserve">chunks, hand them to Claude —</w:t>
      </w:r>
      <w:r>
        <w:t xml:space="preserve"> </w:t>
      </w:r>
      <w:r>
        <w:rPr>
          <w:b/>
        </w:rPr>
        <w:t xml:space="preserve">the only LLM touchpoint in the entire</w:t>
      </w:r>
      <w:r>
        <w:rPr>
          <w:b/>
        </w:rPr>
        <w:t xml:space="preserve"> </w:t>
      </w:r>
      <w:r>
        <w:rPr>
          <w:b/>
        </w:rPr>
        <w:t xml:space="preserve">system</w:t>
      </w:r>
      <w:r>
        <w:t xml:space="preserve"> </w:t>
      </w:r>
      <w:r>
        <w:t xml:space="preserve">— to draft a narrative with citation tags, and then run every</w:t>
      </w:r>
      <w:r>
        <w:t xml:space="preserve"> </w:t>
      </w:r>
      <w:r>
        <w:t xml:space="preserve">citation through an</w:t>
      </w:r>
      <w:r>
        <w:t xml:space="preserve"> </w:t>
      </w:r>
      <w:r>
        <w:rPr>
          <w:b/>
        </w:rPr>
        <w:t xml:space="preserve">Evidence Gate</w:t>
      </w:r>
      <w:r>
        <w:t xml:space="preserve"> </w:t>
      </w:r>
      <w:r>
        <w:t xml:space="preserve">that verifies it against what was</w:t>
      </w:r>
      <w:r>
        <w:t xml:space="preserve"> </w:t>
      </w:r>
      <w:r>
        <w:t xml:space="preserve">actually retrieved. Unverifiable claims are stripped and the response is</w:t>
      </w:r>
      <w:r>
        <w:t xml:space="preserve"> </w:t>
      </w:r>
      <w:r>
        <w:t xml:space="preserve">flagged for human review, never silently dropped. Response Assembly merges</w:t>
      </w:r>
      <w:r>
        <w:t xml:space="preserve"> </w:t>
      </w:r>
      <w:r>
        <w:t xml:space="preserve">the gated narrative, the computation engine’s exact numbers, and verified</w:t>
      </w:r>
      <w:r>
        <w:t xml:space="preserve"> </w:t>
      </w:r>
      <w:r>
        <w:t xml:space="preserve">citations into one JSON response, and an insert-only Audit Log row is written</w:t>
      </w:r>
      <w:r>
        <w:t xml:space="preserve"> </w:t>
      </w:r>
      <w:r>
        <w:t xml:space="preserve">before the response goes back to the user.</w:t>
      </w:r>
    </w:p>
    <w:p>
      <w:pPr>
        <w:pStyle w:val="BodyText"/>
      </w:pPr>
      <w:r>
        <w:rPr>
          <w:b/>
        </w:rPr>
        <w:t xml:space="preserve">Ingestion pipeline</w:t>
      </w:r>
      <w:r>
        <w:t xml:space="preserve"> </w:t>
      </w:r>
      <w:r>
        <w:t xml:space="preserve">— runs independently (on a schedule, or triggered by a</w:t>
      </w:r>
      <w:r>
        <w:t xml:space="preserve"> </w:t>
      </w:r>
      <w:r>
        <w:t xml:space="preserve">user upload). External statutory sources are scraped/pulled and user</w:t>
      </w:r>
      <w:r>
        <w:t xml:space="preserve"> </w:t>
      </w:r>
      <w:r>
        <w:t xml:space="preserve">documents (P&amp;L, GSTR, balance sheets) are uploaded, both get parsed and</w:t>
      </w:r>
      <w:r>
        <w:t xml:space="preserve"> </w:t>
      </w:r>
      <w:r>
        <w:t xml:space="preserve">chunked, a content-hash check skips re-ingesting anything unchanged, changed</w:t>
      </w:r>
      <w:r>
        <w:t xml:space="preserve"> </w:t>
      </w:r>
      <w:r>
        <w:t xml:space="preserve">content gets embedded, and the result is upserted into one of two namespaces</w:t>
      </w:r>
      <w:r>
        <w:t xml:space="preserve"> </w:t>
      </w:r>
      <w:r>
        <w:t xml:space="preserve">that are</w:t>
      </w:r>
      <w:r>
        <w:t xml:space="preserve"> </w:t>
      </w:r>
      <w:r>
        <w:rPr>
          <w:b/>
        </w:rPr>
        <w:t xml:space="preserve">never mixed</w:t>
      </w:r>
      <w:r>
        <w:t xml:space="preserve">: the permanent</w:t>
      </w:r>
      <w:r>
        <w:t xml:space="preserve"> </w:t>
      </w:r>
      <w:r>
        <w:rPr>
          <w:rStyle w:val="VerbatimChar"/>
        </w:rPr>
        <w:t xml:space="preserve">statutory-kg</w:t>
      </w:r>
      <w:r>
        <w:t xml:space="preserve"> </w:t>
      </w:r>
      <w:r>
        <w:t xml:space="preserve">namespace (the only</w:t>
      </w:r>
      <w:r>
        <w:t xml:space="preserve"> </w:t>
      </w:r>
      <w:r>
        <w:t xml:space="preserve">path through which new citable legal knowledge enters the system) or the</w:t>
      </w:r>
      <w:r>
        <w:t xml:space="preserve"> </w:t>
      </w:r>
      <w:r>
        <w:t xml:space="preserve">session-scoped</w:t>
      </w:r>
      <w:r>
        <w:t xml:space="preserve"> </w:t>
      </w:r>
      <w:r>
        <w:rPr>
          <w:rStyle w:val="VerbatimChar"/>
        </w:rPr>
        <w:t xml:space="preserve">user-docs</w:t>
      </w:r>
      <w:r>
        <w:t xml:space="preserve"> </w:t>
      </w:r>
      <w:r>
        <w:t xml:space="preserve">namespace.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top-level-layout"/>
      <w:r>
        <w:t xml:space="preserve">2. Top-level layout</w:t>
      </w:r>
      <w:bookmarkEnd w:id="22"/>
    </w:p>
    <w:p>
      <w:pPr>
        <w:pStyle w:val="SourceCode"/>
      </w:pPr>
      <w:r>
        <w:rPr>
          <w:rStyle w:val="VerbatimChar"/>
        </w:rPr>
        <w:t xml:space="preserve">backend/</w:t>
      </w:r>
      <w:r>
        <w:br w:type="textWrapping"/>
      </w:r>
      <w:r>
        <w:rPr>
          <w:rStyle w:val="VerbatimChar"/>
        </w:rPr>
        <w:t xml:space="preserve">├── app/</w:t>
      </w:r>
      <w:r>
        <w:br w:type="textWrapping"/>
      </w:r>
      <w:r>
        <w:rPr>
          <w:rStyle w:val="VerbatimChar"/>
        </w:rPr>
        <w:t xml:space="preserve">│   ├── api/              auth routes + admin routes</w:t>
      </w:r>
      <w:r>
        <w:br w:type="textWrapping"/>
      </w:r>
      <w:r>
        <w:rPr>
          <w:rStyle w:val="VerbatimChar"/>
        </w:rPr>
        <w:t xml:space="preserve">│   │   ├── auth.py           user authentication (register, login, refresh, logout, me)</w:t>
      </w:r>
      <w:r>
        <w:br w:type="textWrapping"/>
      </w:r>
      <w:r>
        <w:rPr>
          <w:rStyle w:val="VerbatimChar"/>
        </w:rPr>
        <w:t xml:space="preserve">│   │   ├── admin_auth.py     admin authentication (NEW)</w:t>
      </w:r>
      <w:r>
        <w:br w:type="textWrapping"/>
      </w:r>
      <w:r>
        <w:rPr>
          <w:rStyle w:val="VerbatimChar"/>
        </w:rPr>
        <w:t xml:space="preserve">│   │   └── admin.py          admin dashboard data endpoints (NEW)</w:t>
      </w:r>
      <w:r>
        <w:br w:type="textWrapping"/>
      </w:r>
      <w:r>
        <w:rPr>
          <w:rStyle w:val="VerbatimChar"/>
        </w:rPr>
        <w:t xml:space="preserve">│   ├── core/              config, redis, security</w:t>
      </w:r>
      <w:r>
        <w:br w:type="textWrapping"/>
      </w:r>
      <w:r>
        <w:rPr>
          <w:rStyle w:val="VerbatimChar"/>
        </w:rPr>
        <w:t xml:space="preserve">│   │   ├── config.py</w:t>
      </w:r>
      <w:r>
        <w:br w:type="textWrapping"/>
      </w:r>
      <w:r>
        <w:rPr>
          <w:rStyle w:val="VerbatimChar"/>
        </w:rPr>
        <w:t xml:space="preserve">│   │   ├── redis.py</w:t>
      </w:r>
      <w:r>
        <w:br w:type="textWrapping"/>
      </w:r>
      <w:r>
        <w:rPr>
          <w:rStyle w:val="VerbatimChar"/>
        </w:rPr>
        <w:t xml:space="preserve">│   │   └── security.py       JWT helpers for both user and admin tokens</w:t>
      </w:r>
      <w:r>
        <w:br w:type="textWrapping"/>
      </w:r>
      <w:r>
        <w:rPr>
          <w:rStyle w:val="VerbatimChar"/>
        </w:rPr>
        <w:t xml:space="preserve">│   ├── shared/             cross-cutting schemas + the LLM provider abstraction</w:t>
      </w:r>
      <w:r>
        <w:br w:type="textWrapping"/>
      </w:r>
      <w:r>
        <w:rPr>
          <w:rStyle w:val="VerbatimChar"/>
        </w:rPr>
        <w:t xml:space="preserve">│   ├── services/           all business logic, organized by capability</w:t>
      </w:r>
      <w:r>
        <w:br w:type="textWrapping"/>
      </w:r>
      <w:r>
        <w:rPr>
          <w:rStyle w:val="VerbatimChar"/>
        </w:rPr>
        <w:t xml:space="preserve">│   │   ├── query/          entrypoint, intent routing, temporal resolution</w:t>
      </w:r>
      <w:r>
        <w:br w:type="textWrapping"/>
      </w:r>
      <w:r>
        <w:rPr>
          <w:rStyle w:val="VerbatimChar"/>
        </w:rPr>
        <w:t xml:space="preserve">│   │   ├── computation/    the deterministic tax rules engine</w:t>
      </w:r>
      <w:r>
        <w:br w:type="textWrapping"/>
      </w:r>
      <w:r>
        <w:rPr>
          <w:rStyle w:val="VerbatimChar"/>
        </w:rPr>
        <w:t xml:space="preserve">│   │   ├── rag/            retrieval, LLM narration, citation verification</w:t>
      </w:r>
      <w:r>
        <w:br w:type="textWrapping"/>
      </w:r>
      <w:r>
        <w:rPr>
          <w:rStyle w:val="VerbatimChar"/>
        </w:rPr>
        <w:t xml:space="preserve">│   │   └── ingestion/      scraping/upload → parse → embed → upsert</w:t>
      </w:r>
      <w:r>
        <w:br w:type="textWrapping"/>
      </w:r>
      <w:r>
        <w:rPr>
          <w:rStyle w:val="VerbatimChar"/>
        </w:rPr>
        <w:t xml:space="preserve">│   ├── orchestration/      LangGraph wiring only — no business logic</w:t>
      </w:r>
      <w:r>
        <w:br w:type="textWrapping"/>
      </w:r>
      <w:r>
        <w:rPr>
          <w:rStyle w:val="VerbatimChar"/>
        </w:rPr>
        <w:t xml:space="preserve">│   ├── db.py               Prisma client</w:t>
      </w:r>
      <w:r>
        <w:br w:type="textWrapping"/>
      </w:r>
      <w:r>
        <w:rPr>
          <w:rStyle w:val="VerbatimChar"/>
        </w:rPr>
        <w:t xml:space="preserve">│   ├── main.py             FastAPI app entry point (mounts all routers, seeds DB)</w:t>
      </w:r>
      <w:r>
        <w:br w:type="textWrapping"/>
      </w:r>
      <w:r>
        <w:rPr>
          <w:rStyle w:val="VerbatimChar"/>
        </w:rPr>
        <w:t xml:space="preserve">│   ├── middleware.py        AuthEventLoggingMiddleware</w:t>
      </w:r>
      <w:r>
        <w:br w:type="textWrapping"/>
      </w:r>
      <w:r>
        <w:rPr>
          <w:rStyle w:val="VerbatimChar"/>
        </w:rPr>
        <w:t xml:space="preserve">│   └── schemas.py           Pydantic schemas for auth + admin + org</w:t>
      </w:r>
      <w:r>
        <w:br w:type="textWrapping"/>
      </w:r>
      <w:r>
        <w:rPr>
          <w:rStyle w:val="VerbatimChar"/>
        </w:rPr>
        <w:t xml:space="preserve">├── prisma/schema.prisma     data model (Organization, Admin, User, AuditLog, etc.)</w:t>
      </w:r>
      <w:r>
        <w:br w:type="textWrapping"/>
      </w:r>
      <w:r>
        <w:rPr>
          <w:rStyle w:val="VerbatimChar"/>
        </w:rPr>
        <w:t xml:space="preserve">└── requirements.txt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multi-tenancy-organizations-admins-and-users"/>
      <w:r>
        <w:t xml:space="preserve">3. Multi-Tenancy: Organizations, Admins, and Users</w:t>
      </w:r>
      <w:bookmarkEnd w:id="23"/>
    </w:p>
    <w:p>
      <w:pPr>
        <w:pStyle w:val="Heading3"/>
      </w:pPr>
      <w:bookmarkStart w:id="24" w:name="overview"/>
      <w:r>
        <w:t xml:space="preserve">Overview</w:t>
      </w:r>
      <w:bookmarkEnd w:id="24"/>
    </w:p>
    <w:p>
      <w:pPr>
        <w:pStyle w:val="FirstParagraph"/>
      </w:pPr>
      <w:r>
        <w:t xml:space="preserve">The system is structured around</w:t>
      </w:r>
      <w:r>
        <w:t xml:space="preserve"> </w:t>
      </w:r>
      <w:r>
        <w:rPr>
          <w:b/>
        </w:rPr>
        <w:t xml:space="preserve">Organizations</w:t>
      </w:r>
      <w:r>
        <w:t xml:space="preserve">. Every Admin and every User</w:t>
      </w:r>
      <w:r>
        <w:t xml:space="preserve"> </w:t>
      </w:r>
      <w:r>
        <w:t xml:space="preserve">belongs to exactly one Organization. This enables the same username (e.g.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)</w:t>
      </w:r>
      <w:r>
        <w:t xml:space="preserve"> </w:t>
      </w:r>
      <w:r>
        <w:t xml:space="preserve">to exist independently under different organizations — usernames are unique</w:t>
      </w:r>
      <w:r>
        <w:t xml:space="preserve"> </w:t>
      </w:r>
      <w:r>
        <w:rPr>
          <w:b/>
        </w:rPr>
        <w:t xml:space="preserve">per organization</w:t>
      </w:r>
      <w:r>
        <w:t xml:space="preserve">, not globally.</w:t>
      </w:r>
    </w:p>
    <w:p>
      <w:pPr>
        <w:pStyle w:val="SourceCode"/>
      </w:pPr>
      <w:r>
        <w:rPr>
          <w:rStyle w:val="VerbatimChar"/>
        </w:rPr>
        <w:t xml:space="preserve">Organization (ICMAI | INTIME | Tax AI)</w:t>
      </w:r>
      <w:r>
        <w:br w:type="textWrapping"/>
      </w:r>
      <w:r>
        <w:rPr>
          <w:rStyle w:val="VerbatimChar"/>
        </w:rPr>
        <w:t xml:space="preserve">    ├── Admin (username unique per org)</w:t>
      </w:r>
      <w:r>
        <w:br w:type="textWrapping"/>
      </w:r>
      <w:r>
        <w:rPr>
          <w:rStyle w:val="VerbatimChar"/>
        </w:rPr>
        <w:t xml:space="preserve">    └── User (email globally unique; belongs to org + optionally to an admin)</w:t>
      </w:r>
    </w:p>
    <w:p>
      <w:pPr>
        <w:pStyle w:val="Heading3"/>
      </w:pPr>
      <w:bookmarkStart w:id="25" w:name="prismaschema.prisma-data-model"/>
      <w:r>
        <w:rPr>
          <w:rStyle w:val="VerbatimChar"/>
        </w:rPr>
        <w:t xml:space="preserve">prisma/schema.prisma</w:t>
      </w:r>
      <w:r>
        <w:t xml:space="preserve"> </w:t>
      </w:r>
      <w:r>
        <w:t xml:space="preserve">— data model</w:t>
      </w:r>
      <w:bookmarkEnd w:id="25"/>
    </w:p>
    <w:p>
      <w:pPr>
        <w:pStyle w:val="SourceCode"/>
      </w:pPr>
      <w:r>
        <w:rPr>
          <w:rStyle w:val="VerbatimChar"/>
        </w:rPr>
        <w:t xml:space="preserve">model Organization {</w:t>
      </w:r>
      <w:r>
        <w:br w:type="textWrapping"/>
      </w:r>
      <w:r>
        <w:rPr>
          <w:rStyle w:val="VerbatimChar"/>
        </w:rPr>
        <w:t xml:space="preserve">  id          String   @id @default(uuid())</w:t>
      </w:r>
      <w:r>
        <w:br w:type="textWrapping"/>
      </w:r>
      <w:r>
        <w:rPr>
          <w:rStyle w:val="VerbatimChar"/>
        </w:rPr>
        <w:t xml:space="preserve">  slug        String   @unique          // "icmai" | "intime" | "tax_ai"</w:t>
      </w:r>
      <w:r>
        <w:br w:type="textWrapping"/>
      </w:r>
      <w:r>
        <w:rPr>
          <w:rStyle w:val="VerbatimChar"/>
        </w:rPr>
        <w:t xml:space="preserve">  displayName String</w:t>
      </w:r>
      <w:r>
        <w:br w:type="textWrapping"/>
      </w:r>
      <w:r>
        <w:rPr>
          <w:rStyle w:val="VerbatimChar"/>
        </w:rPr>
        <w:t xml:space="preserve">  createdAt   DateTime @default(now())</w:t>
      </w:r>
      <w:r>
        <w:br w:type="textWrapping"/>
      </w:r>
      <w:r>
        <w:rPr>
          <w:rStyle w:val="VerbatimChar"/>
        </w:rPr>
        <w:t xml:space="preserve">  admins      Admin[]</w:t>
      </w:r>
      <w:r>
        <w:br w:type="textWrapping"/>
      </w:r>
      <w:r>
        <w:rPr>
          <w:rStyle w:val="VerbatimChar"/>
        </w:rPr>
        <w:t xml:space="preserve">  users       User[]</w:t>
      </w:r>
      <w:r>
        <w:br w:type="textWrapping"/>
      </w:r>
      <w:r>
        <w:rPr>
          <w:rStyle w:val="VerbatimChar"/>
        </w:rPr>
        <w:t xml:space="preserve">}</w:t>
      </w:r>
      <w:r>
        <w:br w:type="textWrapping"/>
      </w:r>
      <w:r>
        <w:br w:type="textWrapping"/>
      </w:r>
      <w:r>
        <w:rPr>
          <w:rStyle w:val="VerbatimChar"/>
        </w:rPr>
        <w:t xml:space="preserve">model Admin {</w:t>
      </w:r>
      <w:r>
        <w:br w:type="textWrapping"/>
      </w:r>
      <w:r>
        <w:rPr>
          <w:rStyle w:val="VerbatimChar"/>
        </w:rPr>
        <w:t xml:space="preserve">  id             String       @id @default(uuid())</w:t>
      </w:r>
      <w:r>
        <w:br w:type="textWrapping"/>
      </w:r>
      <w:r>
        <w:rPr>
          <w:rStyle w:val="VerbatimChar"/>
        </w:rPr>
        <w:t xml:space="preserve">  username       String</w:t>
      </w:r>
      <w:r>
        <w:br w:type="textWrapping"/>
      </w:r>
      <w:r>
        <w:rPr>
          <w:rStyle w:val="VerbatimChar"/>
        </w:rPr>
        <w:t xml:space="preserve">  passwordHash   String</w:t>
      </w:r>
      <w:r>
        <w:br w:type="textWrapping"/>
      </w:r>
      <w:r>
        <w:rPr>
          <w:rStyle w:val="VerbatimChar"/>
        </w:rPr>
        <w:t xml:space="preserve">  organizationId String</w:t>
      </w:r>
      <w:r>
        <w:br w:type="textWrapping"/>
      </w:r>
      <w:r>
        <w:rPr>
          <w:rStyle w:val="VerbatimChar"/>
        </w:rPr>
        <w:t xml:space="preserve">  organization   Organization @relation(fields: [organizationId], references: [id])</w:t>
      </w:r>
      <w:r>
        <w:br w:type="textWrapping"/>
      </w:r>
      <w:r>
        <w:rPr>
          <w:rStyle w:val="VerbatimChar"/>
        </w:rPr>
        <w:t xml:space="preserve">  createdAt      DateTime     @default(now())</w:t>
      </w:r>
      <w:r>
        <w:br w:type="textWrapping"/>
      </w:r>
      <w:r>
        <w:rPr>
          <w:rStyle w:val="VerbatimChar"/>
        </w:rPr>
        <w:t xml:space="preserve">  updatedAt      DateTime     @updatedAt</w:t>
      </w:r>
      <w:r>
        <w:br w:type="textWrapping"/>
      </w:r>
      <w:r>
        <w:rPr>
          <w:rStyle w:val="VerbatimChar"/>
        </w:rPr>
        <w:t xml:space="preserve">  users          User[]</w:t>
      </w:r>
      <w:r>
        <w:br w:type="textWrapping"/>
      </w:r>
      <w:r>
        <w:rPr>
          <w:rStyle w:val="VerbatimChar"/>
        </w:rPr>
        <w:t xml:space="preserve">  @@unique([username, organizationId])   // same username allowed across orgs</w:t>
      </w:r>
      <w:r>
        <w:br w:type="textWrapping"/>
      </w:r>
      <w:r>
        <w:rPr>
          <w:rStyle w:val="VerbatimChar"/>
        </w:rPr>
        <w:t xml:space="preserve">}</w:t>
      </w:r>
      <w:r>
        <w:br w:type="textWrapping"/>
      </w:r>
      <w:r>
        <w:br w:type="textWrapping"/>
      </w:r>
      <w:r>
        <w:rPr>
          <w:rStyle w:val="VerbatimChar"/>
        </w:rPr>
        <w:t xml:space="preserve">model User {</w:t>
      </w:r>
      <w:r>
        <w:br w:type="textWrapping"/>
      </w:r>
      <w:r>
        <w:rPr>
          <w:rStyle w:val="VerbatimChar"/>
        </w:rPr>
        <w:t xml:space="preserve">  id              String        @id @default(uuid())</w:t>
      </w:r>
      <w:r>
        <w:br w:type="textWrapping"/>
      </w:r>
      <w:r>
        <w:rPr>
          <w:rStyle w:val="VerbatimChar"/>
        </w:rPr>
        <w:t xml:space="preserve">  email           String        @unique</w:t>
      </w:r>
      <w:r>
        <w:br w:type="textWrapping"/>
      </w:r>
      <w:r>
        <w:rPr>
          <w:rStyle w:val="VerbatimChar"/>
        </w:rPr>
        <w:t xml:space="preserve">  name            String</w:t>
      </w:r>
      <w:r>
        <w:br w:type="textWrapping"/>
      </w:r>
      <w:r>
        <w:rPr>
          <w:rStyle w:val="VerbatimChar"/>
        </w:rPr>
        <w:t xml:space="preserve">  bio             String?</w:t>
      </w:r>
      <w:r>
        <w:br w:type="textWrapping"/>
      </w:r>
      <w:r>
        <w:rPr>
          <w:rStyle w:val="VerbatimChar"/>
        </w:rPr>
        <w:t xml:space="preserve">  profilePhotoUrl String?</w:t>
      </w:r>
      <w:r>
        <w:br w:type="textWrapping"/>
      </w:r>
      <w:r>
        <w:rPr>
          <w:rStyle w:val="VerbatimChar"/>
        </w:rPr>
        <w:t xml:space="preserve">  passwordHash    String</w:t>
      </w:r>
      <w:r>
        <w:br w:type="textWrapping"/>
      </w:r>
      <w:r>
        <w:rPr>
          <w:rStyle w:val="VerbatimChar"/>
        </w:rPr>
        <w:t xml:space="preserve">  adminId         String?</w:t>
      </w:r>
      <w:r>
        <w:br w:type="textWrapping"/>
      </w:r>
      <w:r>
        <w:rPr>
          <w:rStyle w:val="VerbatimChar"/>
        </w:rPr>
        <w:t xml:space="preserve">  admin           Admin?        @relation(fields: [adminId], references: [id], onDelete: SetNull)</w:t>
      </w:r>
      <w:r>
        <w:br w:type="textWrapping"/>
      </w:r>
      <w:r>
        <w:rPr>
          <w:rStyle w:val="VerbatimChar"/>
        </w:rPr>
        <w:t xml:space="preserve">  organizationId  String?</w:t>
      </w:r>
      <w:r>
        <w:br w:type="textWrapping"/>
      </w:r>
      <w:r>
        <w:rPr>
          <w:rStyle w:val="VerbatimChar"/>
        </w:rPr>
        <w:t xml:space="preserve">  organization    Organization? @relation(fields: [organizationId], references: [id], onDelete: SetNull)</w:t>
      </w:r>
      <w:r>
        <w:br w:type="textWrapping"/>
      </w:r>
      <w:r>
        <w:rPr>
          <w:rStyle w:val="VerbatimChar"/>
        </w:rPr>
        <w:t xml:space="preserve">  createdAt       DateTime      @default(now())</w:t>
      </w:r>
      <w:r>
        <w:br w:type="textWrapping"/>
      </w:r>
      <w:r>
        <w:rPr>
          <w:rStyle w:val="VerbatimChar"/>
        </w:rPr>
        <w:t xml:space="preserve">  updatedAt       DateTime      @updatedAt</w:t>
      </w:r>
      <w:r>
        <w:br w:type="textWrapping"/>
      </w:r>
      <w:r>
        <w:rPr>
          <w:rStyle w:val="VerbatimChar"/>
        </w:rPr>
        <w:t xml:space="preserve">  authLogs        AuthEventLog[]</w:t>
      </w:r>
      <w:r>
        <w:br w:type="textWrapping"/>
      </w:r>
      <w:r>
        <w:rPr>
          <w:rStyle w:val="VerbatimChar"/>
        </w:rPr>
        <w:t xml:space="preserve">  @@index([email])</w:t>
      </w:r>
      <w:r>
        <w:br w:type="textWrapping"/>
      </w:r>
      <w:r>
        <w:rPr>
          <w:rStyle w:val="VerbatimChar"/>
        </w:rPr>
        <w:t xml:space="preserve">  @@index([adminId])</w:t>
      </w:r>
      <w:r>
        <w:br w:type="textWrapping"/>
      </w:r>
      <w:r>
        <w:rPr>
          <w:rStyle w:val="VerbatimChar"/>
        </w:rPr>
        <w:t xml:space="preserve">  @@index([organizationId])</w:t>
      </w:r>
      <w:r>
        <w:br w:type="textWrapping"/>
      </w:r>
      <w:r>
        <w:rPr>
          <w:rStyle w:val="VerbatimChar"/>
        </w:rPr>
        <w:t xml:space="preserve">}</w:t>
      </w:r>
    </w:p>
    <w:p>
      <w:pPr>
        <w:pStyle w:val="Heading3"/>
      </w:pPr>
      <w:bookmarkStart w:id="26" w:name="seeding-startup"/>
      <w:r>
        <w:t xml:space="preserve">Seeding (startup)</w:t>
      </w:r>
      <w:bookmarkEnd w:id="26"/>
    </w:p>
    <w:p>
      <w:pPr>
        <w:pStyle w:val="FirstParagraph"/>
      </w:pPr>
      <w:r>
        <w:t xml:space="preserve">On every application startup (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lifespan), the following is ensured</w:t>
      </w:r>
      <w:r>
        <w:t xml:space="preserve"> </w:t>
      </w:r>
      <w:r>
        <w:t xml:space="preserve">automatically — no manual migration step needed:</w:t>
      </w:r>
    </w:p>
    <w:p>
      <w:pPr>
        <w:pStyle w:val="Compact"/>
        <w:numPr>
          <w:numId w:val="1001"/>
          <w:ilvl w:val="0"/>
        </w:numPr>
      </w:pPr>
      <w:r>
        <w:t xml:space="preserve">Three organizations are created if they do not already exist:</w:t>
      </w:r>
      <w:r>
        <w:t xml:space="preserve"> </w:t>
      </w:r>
      <w:r>
        <w:rPr>
          <w:rStyle w:val="VerbatimChar"/>
        </w:rPr>
        <w:t xml:space="preserve">icmai</w:t>
      </w:r>
      <w:r>
        <w:t xml:space="preserve">,</w:t>
      </w:r>
      <w:r>
        <w:t xml:space="preserve"> </w:t>
      </w:r>
      <w:r>
        <w:rPr>
          <w:rStyle w:val="VerbatimChar"/>
        </w:rPr>
        <w:t xml:space="preserve">intime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tax_ai</w:t>
      </w:r>
      <w:r>
        <w:t xml:space="preserve">.</w:t>
      </w:r>
    </w:p>
    <w:p>
      <w:pPr>
        <w:pStyle w:val="Compact"/>
        <w:numPr>
          <w:numId w:val="1001"/>
          <w:ilvl w:val="0"/>
        </w:numPr>
      </w:pPr>
      <w:r>
        <w:t xml:space="preserve">A default admin (</w:t>
      </w:r>
      <w:r>
        <w:rPr>
          <w:rStyle w:val="VerbatimChar"/>
        </w:rPr>
        <w:t xml:space="preserve">username: 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password: admin</w:t>
      </w:r>
      <w:r>
        <w:t xml:space="preserve">) is created under the</w:t>
      </w:r>
      <w:r>
        <w:t xml:space="preserve"> </w:t>
      </w:r>
      <w:r>
        <w:rPr>
          <w:rStyle w:val="VerbatimChar"/>
        </w:rPr>
        <w:t xml:space="preserve">intime</w:t>
      </w:r>
      <w:r>
        <w:t xml:space="preserve"> </w:t>
      </w:r>
      <w:r>
        <w:t xml:space="preserve">organization if one does not already exist.</w:t>
      </w:r>
    </w:p>
    <w:p>
      <w:pPr>
        <w:pStyle w:val="FirstParagraph"/>
      </w:pPr>
      <w:r>
        <w:t xml:space="preserve">This means a fresh database is fully usable immediately after the first server</w:t>
      </w:r>
      <w:r>
        <w:t xml:space="preserve"> </w:t>
      </w:r>
      <w:r>
        <w:t xml:space="preserve">start.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folder-by-folder-guide"/>
      <w:r>
        <w:t xml:space="preserve">4. Folder-by-folder guide</w:t>
      </w:r>
      <w:bookmarkEnd w:id="27"/>
    </w:p>
    <w:p>
      <w:pPr>
        <w:pStyle w:val="Heading3"/>
      </w:pPr>
      <w:bookmarkStart w:id="28" w:name="appapiauth.py-user-authentication-updated"/>
      <w:r>
        <w:rPr>
          <w:rStyle w:val="VerbatimChar"/>
        </w:rPr>
        <w:t xml:space="preserve">app/api/auth.py</w:t>
      </w:r>
      <w:r>
        <w:t xml:space="preserve"> </w:t>
      </w:r>
      <w:r>
        <w:t xml:space="preserve">— user authentication (updated)</w:t>
      </w:r>
      <w:bookmarkEnd w:id="28"/>
    </w:p>
    <w:p>
      <w:pPr>
        <w:pStyle w:val="FirstParagraph"/>
      </w:pPr>
      <w:r>
        <w:t xml:space="preserve">Handles user register, login, token refresh, logout, and</w:t>
      </w:r>
      <w:r>
        <w:t xml:space="preserve"> </w:t>
      </w:r>
      <w:r>
        <w:rPr>
          <w:rStyle w:val="VerbatimChar"/>
        </w:rPr>
        <w:t xml:space="preserve">/me</w:t>
      </w:r>
      <w:r>
        <w:t xml:space="preserve">. Updated to</w:t>
      </w:r>
      <w:r>
        <w:t xml:space="preserve"> </w:t>
      </w:r>
      <w:r>
        <w:t xml:space="preserve">require an</w:t>
      </w:r>
      <w:r>
        <w:t xml:space="preserve"> </w:t>
      </w:r>
      <w:r>
        <w:rPr>
          <w:rStyle w:val="VerbatimChar"/>
        </w:rPr>
        <w:t xml:space="preserve">organization_id</w:t>
      </w:r>
      <w:r>
        <w:t xml:space="preserve"> </w:t>
      </w:r>
      <w:r>
        <w:t xml:space="preserve">on both register and login: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Register</w:t>
      </w:r>
      <w:r>
        <w:t xml:space="preserve">: validates the org exists, assigns the new user to the first</w:t>
      </w:r>
      <w:r>
        <w:t xml:space="preserve"> </w:t>
      </w:r>
      <w:r>
        <w:t xml:space="preserve">Admin found in the same org (so all users are visible in the admin dashboard),</w:t>
      </w:r>
      <w:r>
        <w:t xml:space="preserve"> </w:t>
      </w:r>
      <w:r>
        <w:t xml:space="preserve">and sets</w:t>
      </w:r>
      <w:r>
        <w:t xml:space="preserve"> </w:t>
      </w:r>
      <w:r>
        <w:rPr>
          <w:rStyle w:val="VerbatimChar"/>
        </w:rPr>
        <w:t xml:space="preserve">organizationId</w:t>
      </w:r>
      <w:r>
        <w:t xml:space="preserve"> </w:t>
      </w:r>
      <w:r>
        <w:t xml:space="preserve">on the User row.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Login</w:t>
      </w:r>
      <w:r>
        <w:t xml:space="preserve">: validates that the user’s</w:t>
      </w:r>
      <w:r>
        <w:t xml:space="preserve"> </w:t>
      </w:r>
      <w:r>
        <w:rPr>
          <w:rStyle w:val="VerbatimChar"/>
        </w:rPr>
        <w:t xml:space="preserve">organizationId</w:t>
      </w:r>
      <w:r>
        <w:t xml:space="preserve"> </w:t>
      </w:r>
      <w:r>
        <w:t xml:space="preserve">matches the submitted</w:t>
      </w:r>
      <w:r>
        <w:t xml:space="preserve"> </w:t>
      </w:r>
      <w:r>
        <w:rPr>
          <w:rStyle w:val="VerbatimChar"/>
        </w:rPr>
        <w:t xml:space="preserve">organization_id</w:t>
      </w:r>
      <w:r>
        <w:t xml:space="preserve">. A user who registered under ICMAI cannot log in with the</w:t>
      </w:r>
      <w:r>
        <w:t xml:space="preserve"> </w:t>
      </w:r>
      <w:r>
        <w:t xml:space="preserve">INTIME org selected.</w:t>
      </w:r>
    </w:p>
    <w:p>
      <w:pPr>
        <w:pStyle w:val="FirstParagraph"/>
      </w:pPr>
      <w:r>
        <w:t xml:space="preserve">Tokens issued are typed</w:t>
      </w:r>
      <w:r>
        <w:t xml:space="preserve"> </w:t>
      </w:r>
      <w:r>
        <w:rPr>
          <w:rStyle w:val="VerbatimChar"/>
        </w:rPr>
        <w:t xml:space="preserve">"access"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"refresh"</w:t>
      </w:r>
      <w:r>
        <w:t xml:space="preserve"> </w:t>
      </w:r>
      <w:r>
        <w:t xml:space="preserve">— never usable on admin</w:t>
      </w:r>
      <w:r>
        <w:t xml:space="preserve"> </w:t>
      </w:r>
      <w:r>
        <w:t xml:space="preserve">endpoints.</w:t>
      </w:r>
    </w:p>
    <w:p>
      <w:pPr>
        <w:pStyle w:val="Heading3"/>
      </w:pPr>
      <w:bookmarkStart w:id="29" w:name="appapiadmin_auth.py-admin-authentication-new"/>
      <w:r>
        <w:rPr>
          <w:rStyle w:val="VerbatimChar"/>
        </w:rPr>
        <w:t xml:space="preserve">app/api/admin_auth.py</w:t>
      </w:r>
      <w:r>
        <w:t xml:space="preserve"> </w:t>
      </w:r>
      <w:r>
        <w:t xml:space="preserve">— admin authentication (NEW)</w:t>
      </w:r>
      <w:bookmarkEnd w:id="29"/>
    </w:p>
    <w:p>
      <w:pPr>
        <w:pStyle w:val="FirstParagraph"/>
      </w:pPr>
      <w:r>
        <w:t xml:space="preserve">Mirrors the pattern of</w:t>
      </w:r>
      <w:r>
        <w:t xml:space="preserve"> </w:t>
      </w:r>
      <w:r>
        <w:rPr>
          <w:rStyle w:val="VerbatimChar"/>
        </w:rPr>
        <w:t xml:space="preserve">auth.py</w:t>
      </w:r>
      <w:r>
        <w:t xml:space="preserve"> </w:t>
      </w:r>
      <w:r>
        <w:t xml:space="preserve">but for the Admin model. Endpoints mounted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/admin/auth/*</w:t>
      </w:r>
      <w:r>
        <w:t xml:space="preserve">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/admin/auth/register</w:t>
            </w:r>
          </w:p>
        </w:tc>
        <w:tc>
          <w:p>
            <w:pPr>
              <w:pStyle w:val="Compact"/>
              <w:jc w:val="left"/>
            </w:pPr>
            <w:r>
              <w:t xml:space="preserve">Create a new Admin under a given org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/admin/auth/login</w:t>
            </w:r>
          </w:p>
        </w:tc>
        <w:tc>
          <w:p>
            <w:pPr>
              <w:pStyle w:val="Compact"/>
              <w:jc w:val="left"/>
            </w:pPr>
            <w:r>
              <w:t xml:space="preserve">Validate username + password + org, issue tokens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/admin/auth/refresh</w:t>
            </w:r>
          </w:p>
        </w:tc>
        <w:tc>
          <w:p>
            <w:pPr>
              <w:pStyle w:val="Compact"/>
              <w:jc w:val="left"/>
            </w:pPr>
            <w:r>
              <w:t xml:space="preserve">Rotate refresh token via HttpOnly cookie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/admin/auth/logout</w:t>
            </w:r>
          </w:p>
        </w:tc>
        <w:tc>
          <w:p>
            <w:pPr>
              <w:pStyle w:val="Compact"/>
              <w:jc w:val="left"/>
            </w:pPr>
            <w:r>
              <w:t xml:space="preserve">Clear cookie + revoke Redis key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 /admin/auth/me</w:t>
            </w:r>
          </w:p>
        </w:tc>
        <w:tc>
          <w:p>
            <w:pPr>
              <w:pStyle w:val="Compact"/>
              <w:jc w:val="left"/>
            </w:pPr>
            <w:r>
              <w:t xml:space="preserve">Return current admin info</w:t>
            </w:r>
          </w:p>
        </w:tc>
      </w:tr>
    </w:tbl>
    <w:p>
      <w:pPr>
        <w:pStyle w:val="BodyText"/>
      </w:pPr>
      <w:r>
        <w:rPr>
          <w:b/>
        </w:rPr>
        <w:t xml:space="preserve">Token distinction</w:t>
      </w:r>
      <w:r>
        <w:t xml:space="preserve"> </w:t>
      </w:r>
      <w:r>
        <w:t xml:space="preserve">— admin tokens carry</w:t>
      </w:r>
      <w:r>
        <w:t xml:space="preserve"> </w:t>
      </w:r>
      <w:r>
        <w:rPr>
          <w:rStyle w:val="VerbatimChar"/>
        </w:rPr>
        <w:t xml:space="preserve">"type": "admin_access"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"type": "admin_refresh"</w:t>
      </w:r>
      <w:r>
        <w:t xml:space="preserve"> </w:t>
      </w:r>
      <w:r>
        <w:t xml:space="preserve">in their JWT payload. The</w:t>
      </w:r>
      <w:r>
        <w:t xml:space="preserve"> </w:t>
      </w:r>
      <w:r>
        <w:rPr>
          <w:rStyle w:val="VerbatimChar"/>
        </w:rPr>
        <w:t xml:space="preserve">get_current_admin</w:t>
      </w:r>
      <w:r>
        <w:t xml:space="preserve"> </w:t>
      </w:r>
      <w:r>
        <w:t xml:space="preserve">FastAPI dependency rejects any token that is not</w:t>
      </w:r>
      <w:r>
        <w:t xml:space="preserve"> </w:t>
      </w:r>
      <w:r>
        <w:rPr>
          <w:rStyle w:val="VerbatimChar"/>
        </w:rPr>
        <w:t xml:space="preserve">admin_access</w:t>
      </w:r>
      <w:r>
        <w:t xml:space="preserve">, so user</w:t>
      </w:r>
      <w:r>
        <w:t xml:space="preserve"> </w:t>
      </w:r>
      <w:r>
        <w:t xml:space="preserve">tokens cannot be used on admin endpoints and vice versa.</w:t>
      </w:r>
    </w:p>
    <w:p>
      <w:pPr>
        <w:pStyle w:val="BodyText"/>
      </w:pPr>
      <w:r>
        <w:rPr>
          <w:b/>
        </w:rPr>
        <w:t xml:space="preserve">Refresh cookie</w:t>
      </w:r>
      <w:r>
        <w:t xml:space="preserve"> </w:t>
      </w:r>
      <w:r>
        <w:t xml:space="preserve">— stored as</w:t>
      </w:r>
      <w:r>
        <w:t xml:space="preserve"> </w:t>
      </w:r>
      <w:r>
        <w:rPr>
          <w:rStyle w:val="VerbatimChar"/>
        </w:rPr>
        <w:t xml:space="preserve">taxai_admin_refresh_token</w:t>
      </w:r>
      <w:r>
        <w:t xml:space="preserve"> </w:t>
      </w:r>
      <w:r>
        <w:t xml:space="preserve">(separate from the</w:t>
      </w:r>
      <w:r>
        <w:t xml:space="preserve"> </w:t>
      </w:r>
      <w:r>
        <w:t xml:space="preserve">user refresh cookie</w:t>
      </w:r>
      <w:r>
        <w:t xml:space="preserve"> </w:t>
      </w:r>
      <w:r>
        <w:rPr>
          <w:rStyle w:val="VerbatimChar"/>
        </w:rPr>
        <w:t xml:space="preserve">taxai_refresh_token</w:t>
      </w:r>
      <w:r>
        <w:t xml:space="preserve">), path</w:t>
      </w:r>
      <w:r>
        <w:t xml:space="preserve"> </w:t>
      </w:r>
      <w:r>
        <w:rPr>
          <w:rStyle w:val="VerbatimChar"/>
        </w:rPr>
        <w:t xml:space="preserve">/admin/auth</w:t>
      </w:r>
      <w:r>
        <w:t xml:space="preserve">, HttpOnly,</w:t>
      </w:r>
      <w:r>
        <w:t xml:space="preserve"> </w:t>
      </w:r>
      <w:r>
        <w:t xml:space="preserve">SameSite=Lax, Secure in production.</w:t>
      </w:r>
    </w:p>
    <w:p>
      <w:pPr>
        <w:pStyle w:val="BodyText"/>
      </w:pPr>
      <w:r>
        <w:rPr>
          <w:b/>
        </w:rPr>
        <w:t xml:space="preserve">Redis keys</w:t>
      </w:r>
      <w:r>
        <w:t xml:space="preserve"> </w:t>
      </w:r>
      <w:r>
        <w:t xml:space="preserve">— stored as</w:t>
      </w:r>
      <w:r>
        <w:t xml:space="preserve"> </w:t>
      </w:r>
      <w:r>
        <w:rPr>
          <w:rStyle w:val="VerbatimChar"/>
        </w:rPr>
        <w:t xml:space="preserve">admin_refresh:{token_id}</w:t>
      </w:r>
      <w:r>
        <w:t xml:space="preserve"> </w:t>
      </w:r>
      <w:r>
        <w:t xml:space="preserve">(separate namespace from</w:t>
      </w:r>
      <w:r>
        <w:t xml:space="preserve"> </w:t>
      </w:r>
      <w:r>
        <w:t xml:space="preserve">user refresh keys</w:t>
      </w:r>
      <w:r>
        <w:t xml:space="preserve"> </w:t>
      </w:r>
      <w:r>
        <w:rPr>
          <w:rStyle w:val="VerbatimChar"/>
        </w:rPr>
        <w:t xml:space="preserve">refresh:{token_id}</w:t>
      </w:r>
      <w:r>
        <w:t xml:space="preserve">).</w:t>
      </w:r>
    </w:p>
    <w:p>
      <w:pPr>
        <w:pStyle w:val="Heading3"/>
      </w:pPr>
      <w:bookmarkStart w:id="30" w:name="appapiadmin.py-admin-dashboard-data-new"/>
      <w:r>
        <w:rPr>
          <w:rStyle w:val="VerbatimChar"/>
        </w:rPr>
        <w:t xml:space="preserve">app/api/admin.py</w:t>
      </w:r>
      <w:r>
        <w:t xml:space="preserve"> </w:t>
      </w:r>
      <w:r>
        <w:t xml:space="preserve">— admin dashboard data (NEW)</w:t>
      </w:r>
      <w:bookmarkEnd w:id="30"/>
    </w:p>
    <w:p>
      <w:pPr>
        <w:pStyle w:val="FirstParagraph"/>
      </w:pPr>
      <w:r>
        <w:t xml:space="preserve">All routes require the</w:t>
      </w:r>
      <w:r>
        <w:t xml:space="preserve"> </w:t>
      </w:r>
      <w:r>
        <w:rPr>
          <w:rStyle w:val="VerbatimChar"/>
        </w:rPr>
        <w:t xml:space="preserve">get_current_admin</w:t>
      </w:r>
      <w:r>
        <w:t xml:space="preserve"> </w:t>
      </w:r>
      <w:r>
        <w:t xml:space="preserve">dependency. Mounted at</w:t>
      </w:r>
      <w:r>
        <w:t xml:space="preserve"> </w:t>
      </w:r>
      <w:r>
        <w:rPr>
          <w:rStyle w:val="VerbatimChar"/>
        </w:rPr>
        <w:t xml:space="preserve">/admin/*</w:t>
      </w:r>
      <w:r>
        <w:t xml:space="preserve">:</w:t>
      </w:r>
    </w:p>
    <w:tbl>
      <w:tblPr>
        <w:tblStyle w:val="Table"/>
        <w:tblW w:type="pct" w:w="5000.0"/>
        <w:tblLook w:firstRow="1"/>
      </w:tblPr>
      <w:tblGrid>
        <w:gridCol w:w="4168"/>
        <w:gridCol w:w="375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Returns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/admin/stats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total_audit_logs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total_provisions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security_alerts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/admin/users</w:t>
            </w:r>
          </w:p>
        </w:tc>
        <w:tc>
          <w:p>
            <w:pPr>
              <w:pStyle w:val="Compact"/>
              <w:jc w:val="left"/>
            </w:pPr>
            <w:r>
              <w:t xml:space="preserve">Paginated list of all users (id, name, email, created_at)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/admin/audit-logs</w:t>
            </w:r>
          </w:p>
        </w:tc>
        <w:tc>
          <w:p>
            <w:pPr>
              <w:pStyle w:val="Compact"/>
              <w:jc w:val="left"/>
            </w:pPr>
            <w:r>
              <w:t xml:space="preserve">Recent AuditLog entries (id, userId, query, gateStatus, createdAt)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/admin/documents</w:t>
            </w:r>
          </w:p>
        </w:tc>
        <w:tc>
          <w:p>
            <w:pPr>
              <w:pStyle w:val="Compact"/>
              <w:jc w:val="left"/>
            </w:pPr>
            <w:r>
              <w:t xml:space="preserve">KnowledgeGraphProvision entries</w:t>
            </w:r>
          </w:p>
        </w:tc>
      </w:tr>
    </w:tbl>
    <w:p>
      <w:pPr>
        <w:pStyle w:val="Heading3"/>
      </w:pPr>
      <w:bookmarkStart w:id="31" w:name="appcoresecurity.py-jwt-helpers-updated"/>
      <w:r>
        <w:rPr>
          <w:rStyle w:val="VerbatimChar"/>
        </w:rPr>
        <w:t xml:space="preserve">app/core/security.py</w:t>
      </w:r>
      <w:r>
        <w:t xml:space="preserve"> </w:t>
      </w:r>
      <w:r>
        <w:t xml:space="preserve">— JWT helpers (updated)</w:t>
      </w:r>
      <w:bookmarkEnd w:id="31"/>
    </w:p>
    <w:p>
      <w:pPr>
        <w:pStyle w:val="FirstParagraph"/>
      </w:pPr>
      <w:r>
        <w:t xml:space="preserve">Added admin-specific token creators alongside the existing user functions:</w:t>
      </w:r>
    </w:p>
    <w:p>
      <w:pPr>
        <w:pStyle w:val="SourceCode"/>
      </w:pPr>
      <w:r>
        <w:rPr>
          <w:rStyle w:val="CommentTok"/>
        </w:rPr>
        <w:t xml:space="preserve"># User tokens (unchanged)</w:t>
      </w:r>
      <w:r>
        <w:br w:type="textWrapping"/>
      </w:r>
      <w:r>
        <w:rPr>
          <w:rStyle w:val="NormalTok"/>
        </w:rPr>
        <w:t xml:space="preserve">create_access_token(user_id)          </w:t>
      </w:r>
      <w:r>
        <w:rPr>
          <w:rStyle w:val="CommentTok"/>
        </w:rPr>
        <w:t xml:space="preserve"># type: "access"</w:t>
      </w:r>
      <w:r>
        <w:br w:type="textWrapping"/>
      </w:r>
      <w:r>
        <w:rPr>
          <w:rStyle w:val="NormalTok"/>
        </w:rPr>
        <w:t xml:space="preserve">create_refresh_token(user_id)         </w:t>
      </w:r>
      <w:r>
        <w:rPr>
          <w:rStyle w:val="CommentTok"/>
        </w:rPr>
        <w:t xml:space="preserve"># type: "refresh"</w:t>
      </w:r>
      <w:r>
        <w:br w:type="textWrapping"/>
      </w:r>
      <w:r>
        <w:br w:type="textWrapping"/>
      </w:r>
      <w:r>
        <w:rPr>
          <w:rStyle w:val="CommentTok"/>
        </w:rPr>
        <w:t xml:space="preserve"># Admin tokens (new)</w:t>
      </w:r>
      <w:r>
        <w:br w:type="textWrapping"/>
      </w:r>
      <w:r>
        <w:rPr>
          <w:rStyle w:val="NormalTok"/>
        </w:rPr>
        <w:t xml:space="preserve">create_admin_access_token(admin_id)   </w:t>
      </w:r>
      <w:r>
        <w:rPr>
          <w:rStyle w:val="CommentTok"/>
        </w:rPr>
        <w:t xml:space="preserve"># type: "admin_access"</w:t>
      </w:r>
      <w:r>
        <w:br w:type="textWrapping"/>
      </w:r>
      <w:r>
        <w:rPr>
          <w:rStyle w:val="NormalTok"/>
        </w:rPr>
        <w:t xml:space="preserve">create_admin_refresh_token(admin_id)  </w:t>
      </w:r>
      <w:r>
        <w:rPr>
          <w:rStyle w:val="CommentTok"/>
        </w:rPr>
        <w:t xml:space="preserve"># type: "admin_refresh"</w:t>
      </w:r>
      <w:r>
        <w:br w:type="textWrapping"/>
      </w:r>
      <w:r>
        <w:br w:type="textWrapping"/>
      </w:r>
      <w:r>
        <w:rPr>
          <w:rStyle w:val="CommentTok"/>
        </w:rPr>
        <w:t xml:space="preserve"># Shared decoder</w:t>
      </w:r>
      <w:r>
        <w:br w:type="textWrapping"/>
      </w:r>
      <w:r>
        <w:rPr>
          <w:rStyle w:val="NormalTok"/>
        </w:rPr>
        <w:t xml:space="preserve">decode_token(token, expected_type)    </w:t>
      </w:r>
      <w:r>
        <w:rPr>
          <w:rStyle w:val="CommentTok"/>
        </w:rPr>
        <w:t xml:space="preserve"># raises ValueError on type mismatch</w:t>
      </w:r>
    </w:p>
    <w:p>
      <w:pPr>
        <w:pStyle w:val="FirstParagraph"/>
      </w:pPr>
      <w:r>
        <w:t xml:space="preserve">Also includes a bcrypt compatibility shim at module load time to suppress the</w:t>
      </w:r>
      <w:r>
        <w:t xml:space="preserve"> </w:t>
      </w:r>
      <w:r>
        <w:rPr>
          <w:rStyle w:val="VerbatimChar"/>
        </w:rPr>
        <w:t xml:space="preserve">AttributeError: module 'bcrypt' has no attribute '__about__'</w:t>
      </w:r>
      <w:r>
        <w:t xml:space="preserve"> </w:t>
      </w:r>
      <w:r>
        <w:t xml:space="preserve">warning that</w:t>
      </w:r>
      <w:r>
        <w:t xml:space="preserve"> </w:t>
      </w:r>
      <w:r>
        <w:t xml:space="preserve">passlib 1.7.4 produces with bcrypt 4.x. This is a no-op on bcrypt 3.x.</w:t>
      </w:r>
    </w:p>
    <w:p>
      <w:pPr>
        <w:pStyle w:val="Heading3"/>
      </w:pPr>
      <w:bookmarkStart w:id="32" w:name="appschemas.py-pydantic-schemas-updated"/>
      <w:r>
        <w:rPr>
          <w:rStyle w:val="VerbatimChar"/>
        </w:rPr>
        <w:t xml:space="preserve">app/schemas.py</w:t>
      </w:r>
      <w:r>
        <w:t xml:space="preserve"> </w:t>
      </w:r>
      <w:r>
        <w:t xml:space="preserve">— Pydantic schemas (updated)</w:t>
      </w:r>
      <w:bookmarkEnd w:id="32"/>
    </w:p>
    <w:p>
      <w:pPr>
        <w:pStyle w:val="FirstParagraph"/>
      </w:pPr>
      <w:r>
        <w:t xml:space="preserve">Added schemas for organization, admin register/login, and admin responses: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OrganizationResponse(BaseModel):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slug: </w:t>
      </w:r>
      <w:r>
        <w:rPr>
          <w:rStyle w:val="BuiltInTok"/>
        </w:rPr>
        <w:t xml:space="preserve">str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display_name: </w:t>
      </w:r>
      <w:r>
        <w:rPr>
          <w:rStyle w:val="BuiltInTok"/>
        </w:rPr>
        <w:t xml:space="preserve">str</w:t>
      </w:r>
      <w:r>
        <w:br w:type="textWrapping"/>
      </w:r>
      <w:r>
        <w:br w:type="textWrapping"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AdminRegisterRequest(BaseModel):</w:t>
      </w:r>
      <w:r>
        <w:br w:type="textWrapping"/>
      </w:r>
      <w:r>
        <w:rPr>
          <w:rStyle w:val="NormalTok"/>
        </w:rPr>
        <w:t xml:space="preserve">    username: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3–50 chars</w:t>
      </w:r>
      <w:r>
        <w:br w:type="textWrapping"/>
      </w:r>
      <w:r>
        <w:rPr>
          <w:rStyle w:val="NormalTok"/>
        </w:rPr>
        <w:t xml:space="preserve">    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8–128 chars</w:t>
      </w:r>
      <w:r>
        <w:br w:type="textWrapping"/>
      </w:r>
      <w:r>
        <w:rPr>
          <w:rStyle w:val="NormalTok"/>
        </w:rPr>
        <w:t xml:space="preserve">    organization_id: </w:t>
      </w:r>
      <w:r>
        <w:rPr>
          <w:rStyle w:val="BuiltInTok"/>
        </w:rPr>
        <w:t xml:space="preserve">str</w:t>
      </w:r>
      <w:r>
        <w:br w:type="textWrapping"/>
      </w:r>
      <w:r>
        <w:br w:type="textWrapping"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AdminLoginRequest(BaseModel):</w:t>
      </w:r>
      <w:r>
        <w:br w:type="textWrapping"/>
      </w:r>
      <w:r>
        <w:rPr>
          <w:rStyle w:val="NormalTok"/>
        </w:rPr>
        <w:t xml:space="preserve">    username: </w:t>
      </w:r>
      <w:r>
        <w:rPr>
          <w:rStyle w:val="BuiltInTok"/>
        </w:rPr>
        <w:t xml:space="preserve">str</w:t>
      </w:r>
      <w:r>
        <w:br w:type="textWrapping"/>
      </w:r>
      <w:r>
        <w:rPr>
          <w:rStyle w:val="NormalTok"/>
        </w:rPr>
        <w:t xml:space="preserve">    password: </w:t>
      </w:r>
      <w:r>
        <w:rPr>
          <w:rStyle w:val="BuiltInTok"/>
        </w:rPr>
        <w:t xml:space="preserve">str</w:t>
      </w:r>
      <w:r>
        <w:br w:type="textWrapping"/>
      </w:r>
      <w:r>
        <w:rPr>
          <w:rStyle w:val="NormalTok"/>
        </w:rPr>
        <w:t xml:space="preserve">    organization_id: </w:t>
      </w:r>
      <w:r>
        <w:rPr>
          <w:rStyle w:val="BuiltInTok"/>
        </w:rPr>
        <w:t xml:space="preserve">str</w:t>
      </w:r>
      <w:r>
        <w:br w:type="textWrapping"/>
      </w:r>
      <w:r>
        <w:br w:type="textWrapping"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AdminResponse(BaseModel):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username: </w:t>
      </w:r>
      <w:r>
        <w:rPr>
          <w:rStyle w:val="BuiltInTok"/>
        </w:rPr>
        <w:t xml:space="preserve">str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organization_id: </w:t>
      </w:r>
      <w:r>
        <w:rPr>
          <w:rStyle w:val="BuiltInTok"/>
        </w:rPr>
        <w:t xml:space="preserve">str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created_at: datetime</w:t>
      </w:r>
      <w:r>
        <w:br w:type="textWrapping"/>
      </w:r>
      <w:r>
        <w:br w:type="textWrapping"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AdminAuthResponse(BaseModel):</w:t>
      </w:r>
      <w:r>
        <w:br w:type="textWrapping"/>
      </w:r>
      <w:r>
        <w:rPr>
          <w:rStyle w:val="NormalTok"/>
        </w:rPr>
        <w:t xml:space="preserve">    access_token: </w:t>
      </w:r>
      <w:r>
        <w:rPr>
          <w:rStyle w:val="BuiltInTok"/>
        </w:rPr>
        <w:t xml:space="preserve">str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token_type: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admin: AdminResponse</w:t>
      </w:r>
      <w:r>
        <w:br w:type="textWrapping"/>
      </w:r>
      <w:r>
        <w:br w:type="textWrapping"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AdminStatsResponse(BaseModel):</w:t>
      </w:r>
      <w:r>
        <w:br w:type="textWrapping"/>
      </w:r>
      <w:r>
        <w:rPr>
          <w:rStyle w:val="NormalTok"/>
        </w:rPr>
        <w:t xml:space="preserve">    total_users: </w:t>
      </w:r>
      <w:r>
        <w:rPr>
          <w:rStyle w:val="BuiltInTok"/>
        </w:rPr>
        <w:t xml:space="preserve">int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total_audit_logs: </w:t>
      </w:r>
      <w:r>
        <w:rPr>
          <w:rStyle w:val="BuiltInTok"/>
        </w:rPr>
        <w:t xml:space="preserve">int</w:t>
      </w:r>
      <w:r>
        <w:br w:type="textWrapping"/>
      </w:r>
      <w:r>
        <w:rPr>
          <w:rStyle w:val="NormalTok"/>
        </w:rPr>
        <w:t xml:space="preserve">    total_provisions: </w:t>
      </w:r>
      <w:r>
        <w:rPr>
          <w:rStyle w:val="BuiltInTok"/>
        </w:rPr>
        <w:t xml:space="preserve">int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security_alerts: </w:t>
      </w:r>
      <w:r>
        <w:rPr>
          <w:rStyle w:val="BuiltInTok"/>
        </w:rPr>
        <w:t xml:space="preserve">int</w:t>
      </w:r>
      <w:r>
        <w:br w:type="textWrapping"/>
      </w:r>
      <w:r>
        <w:br w:type="textWrapping"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AdminUserItem(BaseModel):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name: </w:t>
      </w:r>
      <w:r>
        <w:rPr>
          <w:rStyle w:val="BuiltInTok"/>
        </w:rPr>
        <w:t xml:space="preserve">str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email: </w:t>
      </w:r>
      <w:r>
        <w:rPr>
          <w:rStyle w:val="BuiltInTok"/>
        </w:rPr>
        <w:t xml:space="preserve">str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created_at: datetime</w:t>
      </w:r>
    </w:p>
    <w:p>
      <w:pPr>
        <w:pStyle w:val="FirstParagraph"/>
      </w:pPr>
      <w:r>
        <w:t xml:space="preserve">User schemas (</w:t>
      </w:r>
      <w:r>
        <w:rPr>
          <w:rStyle w:val="VerbatimChar"/>
        </w:rPr>
        <w:t xml:space="preserve">RegisterRequest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LoginRequest</w:t>
      </w:r>
      <w:r>
        <w:t xml:space="preserve">) also gained</w:t>
      </w:r>
      <w:r>
        <w:t xml:space="preserve"> </w:t>
      </w:r>
      <w:r>
        <w:rPr>
          <w:rStyle w:val="VerbatimChar"/>
        </w:rPr>
        <w:t xml:space="preserve">organization_id: str</w:t>
      </w:r>
      <w:r>
        <w:t xml:space="preserve">.</w:t>
      </w:r>
    </w:p>
    <w:p>
      <w:pPr>
        <w:pStyle w:val="Heading3"/>
      </w:pPr>
      <w:bookmarkStart w:id="33" w:name="appmain.py-app-entry-point-updated"/>
      <w:r>
        <w:rPr>
          <w:rStyle w:val="VerbatimChar"/>
        </w:rPr>
        <w:t xml:space="preserve">app/main.py</w:t>
      </w:r>
      <w:r>
        <w:t xml:space="preserve"> </w:t>
      </w:r>
      <w:r>
        <w:t xml:space="preserve">— app entry point (updated)</w:t>
      </w:r>
      <w:bookmarkEnd w:id="33"/>
    </w:p>
    <w:p>
      <w:pPr>
        <w:pStyle w:val="FirstParagraph"/>
      </w:pPr>
      <w:r>
        <w:t xml:space="preserve">Router mounts:</w:t>
      </w:r>
    </w:p>
    <w:p>
      <w:pPr>
        <w:pStyle w:val="SourceCode"/>
      </w:pPr>
      <w:r>
        <w:rPr>
          <w:rStyle w:val="NormalTok"/>
        </w:rPr>
        <w:t xml:space="preserve">app.include_router(auth_router)                        </w:t>
      </w:r>
      <w:r>
        <w:rPr>
          <w:rStyle w:val="CommentTok"/>
        </w:rPr>
        <w:t xml:space="preserve"># /register, /login, etc.</w:t>
      </w:r>
      <w:r>
        <w:br w:type="textWrapping"/>
      </w:r>
      <w:r>
        <w:rPr>
          <w:rStyle w:val="NormalTok"/>
        </w:rPr>
        <w:t xml:space="preserve">app.include_router(admin_auth_router,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"/admin/auth"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app.include_router(admin_router,     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"/admin"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app.include_router(query_router)</w:t>
      </w:r>
    </w:p>
    <w:p>
      <w:pPr>
        <w:pStyle w:val="FirstParagraph"/>
      </w:pPr>
      <w:r>
        <w:t xml:space="preserve">New public endpoint:</w:t>
      </w:r>
    </w:p>
    <w:p>
      <w:pPr>
        <w:pStyle w:val="SourceCode"/>
      </w:pPr>
      <w:r>
        <w:rPr>
          <w:rStyle w:val="NormalTok"/>
        </w:rPr>
        <w:t xml:space="preserve">GET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organizations   </w:t>
      </w:r>
      <w:r>
        <w:rPr>
          <w:rStyle w:val="CommentTok"/>
        </w:rPr>
        <w:t xml:space="preserve"># returns the list of orgs for populating login/register dropdowns</w:t>
      </w:r>
    </w:p>
    <w:p>
      <w:pPr>
        <w:pStyle w:val="Heading3"/>
      </w:pPr>
      <w:bookmarkStart w:id="34" w:name="appapi-and-appcore-existing-unchanged-ragcomputation"/>
      <w:r>
        <w:rPr>
          <w:rStyle w:val="VerbatimChar"/>
        </w:rPr>
        <w:t xml:space="preserve">app/api/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app/core/</w:t>
      </w:r>
      <w:r>
        <w:t xml:space="preserve"> </w:t>
      </w:r>
      <w:r>
        <w:t xml:space="preserve">— existing, unchanged (RAG/computation)</w:t>
      </w:r>
      <w:bookmarkEnd w:id="34"/>
    </w:p>
    <w:p>
      <w:pPr>
        <w:pStyle w:val="FirstParagraph"/>
      </w:pPr>
      <w:r>
        <w:t xml:space="preserve">Auth routes and the app-wide config/redis/security utilities. Nothing new</w:t>
      </w:r>
      <w:r>
        <w:t xml:space="preserve"> </w:t>
      </w:r>
      <w:r>
        <w:t xml:space="preserve">goes here for AI/RAG/computation work — see</w:t>
      </w:r>
      <w:r>
        <w:t xml:space="preserve"> </w:t>
      </w:r>
      <w:r>
        <w:rPr>
          <w:rStyle w:val="VerbatimChar"/>
        </w:rPr>
        <w:t xml:space="preserve">app/shared/llm/config.py</w:t>
      </w:r>
      <w:r>
        <w:t xml:space="preserve"> </w:t>
      </w:r>
      <w:r>
        <w:t xml:space="preserve">instead for LLM-specific settings, so this layer stays untouched.</w:t>
      </w:r>
    </w:p>
    <w:p>
      <w:pPr>
        <w:pStyle w:val="Heading3"/>
      </w:pPr>
      <w:bookmarkStart w:id="35" w:name="appsharedschemas-types-shared-across-every-service"/>
      <w:r>
        <w:rPr>
          <w:rStyle w:val="VerbatimChar"/>
        </w:rPr>
        <w:t xml:space="preserve">app/shared/schemas/</w:t>
      </w:r>
      <w:r>
        <w:t xml:space="preserve"> </w:t>
      </w:r>
      <w:r>
        <w:t xml:space="preserve">— types shared across every service</w:t>
      </w:r>
      <w:bookmarkEnd w:id="35"/>
    </w:p>
    <w:p>
      <w:pPr>
        <w:pStyle w:val="FirstParagraph"/>
      </w:pPr>
      <w:r>
        <w:t xml:space="preserve">Pydantic models with no business logic:</w:t>
      </w:r>
      <w:r>
        <w:t xml:space="preserve"> </w:t>
      </w:r>
      <w:r>
        <w:rPr>
          <w:rStyle w:val="VerbatimChar"/>
        </w:rPr>
        <w:t xml:space="preserve">Citation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AuditEntry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TaxYearContext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AssessmentYear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TaxActRegime</w:t>
      </w:r>
      <w:r>
        <w:t xml:space="preserve">, and the two hard pivot</w:t>
      </w:r>
      <w:r>
        <w:t xml:space="preserve"> </w:t>
      </w:r>
      <w:r>
        <w:t xml:space="preserve">dates the whole system resolves as-of first —</w:t>
      </w:r>
      <w:r>
        <w:t xml:space="preserve"> </w:t>
      </w:r>
      <w:r>
        <w:rPr>
          <w:b/>
        </w:rPr>
        <w:t xml:space="preserve">23 Jul 2024</w:t>
      </w:r>
      <w:r>
        <w:t xml:space="preserve"> </w:t>
      </w:r>
      <w:r>
        <w:t xml:space="preserve">(capital gains</w:t>
      </w:r>
      <w:r>
        <w:t xml:space="preserve"> </w:t>
      </w:r>
      <w:r>
        <w:t xml:space="preserve">rate/indexation change) and</w:t>
      </w:r>
      <w:r>
        <w:t xml:space="preserve"> </w:t>
      </w:r>
      <w:r>
        <w:rPr>
          <w:b/>
        </w:rPr>
        <w:t xml:space="preserve">1 Apr 2026</w:t>
      </w:r>
      <w:r>
        <w:t xml:space="preserve"> </w:t>
      </w:r>
      <w:r>
        <w:t xml:space="preserve">(1961 Act → 2025 Act transition).</w:t>
      </w:r>
      <w:r>
        <w:t xml:space="preserve"> </w:t>
      </w:r>
      <w:r>
        <w:rPr>
          <w:b/>
        </w:rPr>
        <w:t xml:space="preserve">Put a type here</w:t>
      </w:r>
      <w:r>
        <w:t xml:space="preserve"> </w:t>
      </w:r>
      <w:r>
        <w:t xml:space="preserve">when two or more of</w:t>
      </w:r>
      <w:r>
        <w:t xml:space="preserve"> </w:t>
      </w:r>
      <w:r>
        <w:rPr>
          <w:rStyle w:val="VerbatimChar"/>
        </w:rPr>
        <w:t xml:space="preserve">services/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orchestration/</w:t>
      </w:r>
      <w:r>
        <w:t xml:space="preserve"> </w:t>
      </w:r>
      <w:r>
        <w:t xml:space="preserve">need</w:t>
      </w:r>
      <w:r>
        <w:t xml:space="preserve"> </w:t>
      </w:r>
      <w:r>
        <w:t xml:space="preserve">to agree on its shape.</w:t>
      </w:r>
    </w:p>
    <w:p>
      <w:pPr>
        <w:pStyle w:val="Heading3"/>
      </w:pPr>
      <w:bookmarkStart w:id="36" w:name="appsharedllm-the-provider-agnostic-llm-boundary"/>
      <w:r>
        <w:rPr>
          <w:rStyle w:val="VerbatimChar"/>
        </w:rPr>
        <w:t xml:space="preserve">app/shared/llm/</w:t>
      </w:r>
      <w:r>
        <w:t xml:space="preserve"> </w:t>
      </w:r>
      <w:r>
        <w:t xml:space="preserve">— the provider-agnostic LLM boundary</w:t>
      </w:r>
      <w:bookmarkEnd w:id="36"/>
    </w:p>
    <w:p>
      <w:pPr>
        <w:pStyle w:val="FirstParagraph"/>
      </w:pPr>
      <w:r>
        <w:t xml:space="preserve">This is the wall around the diagram’s</w:t>
      </w:r>
      <w:r>
        <w:t xml:space="preserve"> </w:t>
      </w:r>
      <w:r>
        <w:t xml:space="preserve">“</w:t>
      </w:r>
      <w:r>
        <w:t xml:space="preserve">Claude — Sonnet 5, ONLY LLM TOUCHPOINT</w:t>
      </w:r>
      <w:r>
        <w:t xml:space="preserve"> </w:t>
      </w:r>
      <w:r>
        <w:t xml:space="preserve">IN SYSTEM</w:t>
      </w:r>
      <w:r>
        <w:t xml:space="preserve">”</w:t>
      </w:r>
      <w:r>
        <w:t xml:space="preserve"> </w:t>
      </w:r>
      <w:r>
        <w:t xml:space="preserve">box.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base.py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LLMProvider</w:t>
      </w:r>
      <w:r>
        <w:t xml:space="preserve"> </w:t>
      </w:r>
      <w:r>
        <w:t xml:space="preserve">interface every provider implements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generate(system_prompt, messages, temperature=0)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anthropic_provider.py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</w:rPr>
        <w:t xml:space="preserve">only file in the whole codebase</w:t>
      </w:r>
      <w:r>
        <w:t xml:space="preserve"> </w:t>
      </w:r>
      <w:r>
        <w:t xml:space="preserve">allowed</w:t>
      </w:r>
      <w:r>
        <w:t xml:space="preserve"> </w:t>
      </w:r>
      <w:r>
        <w:t xml:space="preserve">to import the Anthropic SDK. Hardcodes</w:t>
      </w:r>
      <w:r>
        <w:t xml:space="preserve"> </w:t>
      </w:r>
      <w:r>
        <w:rPr>
          <w:rStyle w:val="VerbatimChar"/>
        </w:rPr>
        <w:t xml:space="preserve">temperature=0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fallback_provider.py</w:t>
      </w:r>
      <w:r>
        <w:t xml:space="preserve"> </w:t>
      </w:r>
      <w:r>
        <w:t xml:space="preserve">— a second provider, same interface, for when Claude</w:t>
      </w:r>
      <w:r>
        <w:t xml:space="preserve"> </w:t>
      </w:r>
      <w:r>
        <w:t xml:space="preserve">is down/times out.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router.py</w:t>
      </w:r>
      <w:r>
        <w:t xml:space="preserve"> </w:t>
      </w:r>
      <w:r>
        <w:t xml:space="preserve">— tries Claude, falls back on failure, and logs which provider</w:t>
      </w:r>
      <w:r>
        <w:t xml:space="preserve"> </w:t>
      </w:r>
      <w:r>
        <w:t xml:space="preserve">actually served the response for the audit trail.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 </w:t>
      </w:r>
      <w:r>
        <w:t xml:space="preserve">— API keys / model names, kept separate from</w:t>
      </w:r>
      <w:r>
        <w:t xml:space="preserve"> </w:t>
      </w:r>
      <w:r>
        <w:rPr>
          <w:rStyle w:val="VerbatimChar"/>
        </w:rPr>
        <w:t xml:space="preserve">app/core/config.py</w:t>
      </w:r>
      <w:r>
        <w:t xml:space="preserve">.</w:t>
      </w:r>
    </w:p>
    <w:p>
      <w:pPr>
        <w:pStyle w:val="BodyText"/>
      </w:pPr>
      <w:r>
        <w:rPr>
          <w:b/>
        </w:rPr>
        <w:t xml:space="preserve">Never</w:t>
      </w:r>
      <w:r>
        <w:t xml:space="preserve"> </w:t>
      </w:r>
      <w:r>
        <w:t xml:space="preserve">import an LLM SDK anywhere else. If you’re adding a new provider,</w:t>
      </w:r>
      <w:r>
        <w:t xml:space="preserve"> </w:t>
      </w:r>
      <w:r>
        <w:t xml:space="preserve">it’s a new file in this folder implementing</w:t>
      </w:r>
      <w:r>
        <w:t xml:space="preserve"> </w:t>
      </w:r>
      <w:r>
        <w:rPr>
          <w:rStyle w:val="VerbatimChar"/>
        </w:rPr>
        <w:t xml:space="preserve">LLMProvider</w:t>
      </w:r>
      <w:r>
        <w:t xml:space="preserve"> </w:t>
      </w:r>
      <w:r>
        <w:t xml:space="preserve">— no other file</w:t>
      </w:r>
      <w:r>
        <w:t xml:space="preserve"> </w:t>
      </w:r>
      <w:r>
        <w:t xml:space="preserve">changes.</w:t>
      </w:r>
    </w:p>
    <w:p>
      <w:pPr>
        <w:pStyle w:val="Heading3"/>
      </w:pPr>
      <w:bookmarkStart w:id="37" w:name="appservicesquery-the-entrypoint"/>
      <w:r>
        <w:rPr>
          <w:rStyle w:val="VerbatimChar"/>
        </w:rPr>
        <w:t xml:space="preserve">app/services/query/</w:t>
      </w:r>
      <w:r>
        <w:t xml:space="preserve"> </w:t>
      </w:r>
      <w:r>
        <w:t xml:space="preserve">— the entrypoint</w:t>
      </w:r>
      <w:bookmarkEnd w:id="37"/>
    </w:p>
    <w:p>
      <w:pPr>
        <w:pStyle w:val="Compact"/>
        <w:numPr>
          <w:numId w:val="1003"/>
          <w:ilvl w:val="0"/>
        </w:numPr>
      </w:pPr>
      <w:r>
        <w:rPr>
          <w:rStyle w:val="VerbatimChar"/>
        </w:rPr>
        <w:t xml:space="preserve">routes.py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 /api/v1/{domain}/query</w:t>
      </w:r>
      <w:r>
        <w:t xml:space="preserve"> </w:t>
      </w:r>
      <w:r>
        <w:t xml:space="preserve">(the diagram’s</w:t>
      </w:r>
      <w:r>
        <w:t xml:space="preserve"> </w:t>
      </w:r>
      <w:r>
        <w:rPr>
          <w:rStyle w:val="VerbatimChar"/>
        </w:rPr>
        <w:t xml:space="preserve">/api/corporate-tax/query</w:t>
      </w:r>
      <w:r>
        <w:t xml:space="preserve"> </w:t>
      </w:r>
      <w:r>
        <w:t xml:space="preserve">is one instance of this pattern, with</w:t>
      </w:r>
      <w:r>
        <w:t xml:space="preserve"> </w:t>
      </w:r>
      <w:r>
        <w:rPr>
          <w:rStyle w:val="VerbatimChar"/>
        </w:rPr>
        <w:t xml:space="preserve">domain="corporate-tax"</w:t>
      </w:r>
      <w:r>
        <w:t xml:space="preserve">).</w:t>
      </w:r>
    </w:p>
    <w:p>
      <w:pPr>
        <w:pStyle w:val="Compact"/>
        <w:numPr>
          <w:numId w:val="1003"/>
          <w:ilvl w:val="0"/>
        </w:numPr>
      </w:pPr>
      <w:r>
        <w:rPr>
          <w:rStyle w:val="VerbatimChar"/>
        </w:rPr>
        <w:t xml:space="preserve">intent_classifier.py</w:t>
      </w:r>
      <w:r>
        <w:t xml:space="preserve"> </w:t>
      </w:r>
      <w:r>
        <w:t xml:space="preserve">— the diagram’s</w:t>
      </w:r>
      <w:r>
        <w:t xml:space="preserve"> </w:t>
      </w:r>
      <w:r>
        <w:t xml:space="preserve">“</w:t>
      </w:r>
      <w:r>
        <w:t xml:space="preserve">Intent Classifier (deterministic,</w:t>
      </w:r>
      <w:r>
        <w:t xml:space="preserve"> </w:t>
      </w:r>
      <w:r>
        <w:t xml:space="preserve">no LLM)</w:t>
      </w:r>
      <w:r>
        <w:t xml:space="preserve">”</w:t>
      </w:r>
      <w:r>
        <w:t xml:space="preserve"> </w:t>
      </w:r>
      <w:r>
        <w:t xml:space="preserve">box. Routes each query to computation, retrieval, or both. This</w:t>
      </w:r>
      <w:r>
        <w:t xml:space="preserve"> </w:t>
      </w:r>
      <w:r>
        <w:t xml:space="preserve">must stay rule/keyword-based — it is a control-flow decision, and the LLM</w:t>
      </w:r>
      <w:r>
        <w:t xml:space="preserve"> </w:t>
      </w:r>
      <w:r>
        <w:t xml:space="preserve">never makes control-flow decisions in this system.</w:t>
      </w:r>
    </w:p>
    <w:p>
      <w:pPr>
        <w:pStyle w:val="Compact"/>
        <w:numPr>
          <w:numId w:val="1003"/>
          <w:ilvl w:val="0"/>
        </w:numPr>
      </w:pPr>
      <w:r>
        <w:rPr>
          <w:rStyle w:val="VerbatimChar"/>
        </w:rPr>
        <w:t xml:space="preserve">temporal_resolver.py</w:t>
      </w:r>
      <w:r>
        <w:t xml:space="preserve"> </w:t>
      </w:r>
      <w:r>
        <w:t xml:space="preserve">— resolves the as-of date / Assessment Year / regime</w:t>
      </w:r>
      <w:r>
        <w:t xml:space="preserve"> </w:t>
      </w:r>
      <w:r>
        <w:t xml:space="preserve">before anything else runs, branching on the two pivot dates.</w:t>
      </w:r>
    </w:p>
    <w:p>
      <w:pPr>
        <w:pStyle w:val="Heading3"/>
      </w:pPr>
      <w:bookmarkStart w:id="38" w:name="appservicescomputation-the-deterministic-rules-engine"/>
      <w:r>
        <w:rPr>
          <w:rStyle w:val="VerbatimChar"/>
        </w:rPr>
        <w:t xml:space="preserve">app/services/computation/</w:t>
      </w:r>
      <w:r>
        <w:t xml:space="preserve"> </w:t>
      </w:r>
      <w:r>
        <w:t xml:space="preserve">— the deterministic rules engine</w:t>
      </w:r>
      <w:bookmarkEnd w:id="38"/>
    </w:p>
    <w:p>
      <w:pPr>
        <w:pStyle w:val="FirstParagraph"/>
      </w:pPr>
      <w:r>
        <w:t xml:space="preserve">Everything the diagram calls the</w:t>
      </w:r>
      <w:r>
        <w:t xml:space="preserve"> </w:t>
      </w:r>
      <w:r>
        <w:t xml:space="preserve">“</w:t>
      </w:r>
      <w:r>
        <w:t xml:space="preserve">Deterministic Computation Engine.</w:t>
      </w:r>
      <w:r>
        <w:t xml:space="preserve">”</w:t>
      </w:r>
      <w:r>
        <w:t xml:space="preserve"> </w:t>
      </w:r>
      <w:r>
        <w:rPr>
          <w:b/>
        </w:rPr>
        <w:t xml:space="preserve">Zero</w:t>
      </w:r>
      <w:r>
        <w:rPr>
          <w:b/>
        </w:rPr>
        <w:t xml:space="preserve"> </w:t>
      </w:r>
      <w:r>
        <w:rPr>
          <w:b/>
        </w:rPr>
        <w:t xml:space="preserve">I/O rule</w:t>
      </w:r>
      <w:r>
        <w:t xml:space="preserve">: nothing under</w:t>
      </w:r>
      <w:r>
        <w:t xml:space="preserve"> </w:t>
      </w:r>
      <w:r>
        <w:rPr>
          <w:rStyle w:val="VerbatimChar"/>
        </w:rPr>
        <w:t xml:space="preserve">rules/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engine.py</w:t>
      </w:r>
      <w:r>
        <w:t xml:space="preserve">) may import the database,</w:t>
      </w:r>
      <w:r>
        <w:t xml:space="preserve"> </w:t>
      </w:r>
      <w:r>
        <w:t xml:space="preserve">an LLM client, or an HTTP client. The caller fetches data (e.g. the parsed</w:t>
      </w:r>
      <w:r>
        <w:t xml:space="preserve"> </w:t>
      </w:r>
      <w:r>
        <w:t xml:space="preserve">P&amp;L/balance-sheet/GSTR figures the diagram shows coming out of Postgres) and</w:t>
      </w:r>
      <w:r>
        <w:t xml:space="preserve"> </w:t>
      </w:r>
      <w:r>
        <w:t xml:space="preserve">passes it in as plain values.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engine.py</w:t>
      </w:r>
      <w:r>
        <w:t xml:space="preserve"> </w:t>
      </w:r>
      <w:r>
        <w:t xml:space="preserve">— dispatches a rule name to the right function in</w:t>
      </w:r>
      <w:r>
        <w:t xml:space="preserve"> </w:t>
      </w:r>
      <w:r>
        <w:rPr>
          <w:rStyle w:val="VerbatimChar"/>
        </w:rPr>
        <w:t xml:space="preserve">rules/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rules/mat.py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rules/amt.py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rules/regime_comparison.py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rules/depreciation.py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rules/capital_gains.py</w:t>
      </w:r>
      <w:r>
        <w:t xml:space="preserve"> </w:t>
      </w:r>
      <w:r>
        <w:t xml:space="preserve">— one pure function per</w:t>
      </w:r>
      <w:r>
        <w:t xml:space="preserve"> </w:t>
      </w:r>
      <w:r>
        <w:t xml:space="preserve">statutory computation (Sec 115JB, Sec 115JC, Sec 115BAA/115BAB, Schedule</w:t>
      </w:r>
      <w:r>
        <w:t xml:space="preserve"> </w:t>
      </w:r>
      <w:r>
        <w:t xml:space="preserve">III/WDV, date-split capital gains).</w:t>
      </w:r>
      <w:r>
        <w:t xml:space="preserve"> </w:t>
      </w:r>
      <w:r>
        <w:rPr>
          <w:b/>
        </w:rPr>
        <w:t xml:space="preserve">Add a new tax computation here.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cii_tables.py</w:t>
      </w:r>
      <w:r>
        <w:t xml:space="preserve"> </w:t>
      </w:r>
      <w:r>
        <w:t xml:space="preserve">— versioned Cost Inflation Index lookup.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computation_trace.py</w:t>
      </w:r>
      <w:r>
        <w:t xml:space="preserve"> </w:t>
      </w:r>
      <w:r>
        <w:t xml:space="preserve">— builds the diagram’s</w:t>
      </w:r>
      <w:r>
        <w:t xml:space="preserve"> </w:t>
      </w:r>
      <w:r>
        <w:t xml:space="preserve">“</w:t>
      </w:r>
      <w:r>
        <w:t xml:space="preserve">computation_trace (every</w:t>
      </w:r>
      <w:r>
        <w:t xml:space="preserve"> </w:t>
      </w:r>
      <w:r>
        <w:t xml:space="preserve">step tagged w/ statutory section) + final numeric results</w:t>
      </w:r>
      <w:r>
        <w:t xml:space="preserve">”</w:t>
      </w:r>
      <w:r>
        <w:t xml:space="preserve"> </w:t>
      </w:r>
      <w:r>
        <w:t xml:space="preserve">object.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validators.py</w:t>
      </w:r>
      <w:r>
        <w:t xml:space="preserve"> </w:t>
      </w:r>
      <w:r>
        <w:t xml:space="preserve">— enforces</w:t>
      </w:r>
      <w:r>
        <w:t xml:space="preserve"> </w:t>
      </w:r>
      <w:r>
        <w:t xml:space="preserve">“</w:t>
      </w:r>
      <w:r>
        <w:t xml:space="preserve">no estimated figures</w:t>
      </w:r>
      <w:r>
        <w:t xml:space="preserve">”</w:t>
      </w:r>
      <w:r>
        <w:t xml:space="preserve"> </w:t>
      </w:r>
      <w:r>
        <w:t xml:space="preserve">— every number going</w:t>
      </w:r>
      <w:r>
        <w:t xml:space="preserve"> </w:t>
      </w:r>
      <w:r>
        <w:t xml:space="preserve">into a rule must be sourced, never an LLM guess.</w:t>
      </w:r>
    </w:p>
    <w:p>
      <w:pPr>
        <w:pStyle w:val="Heading3"/>
      </w:pPr>
      <w:bookmarkStart w:id="39" w:name="appservicesrag-retrieval-narration-citation-verification"/>
      <w:r>
        <w:rPr>
          <w:rStyle w:val="VerbatimChar"/>
        </w:rPr>
        <w:t xml:space="preserve">app/services/rag/</w:t>
      </w:r>
      <w:r>
        <w:t xml:space="preserve"> </w:t>
      </w:r>
      <w:r>
        <w:t xml:space="preserve">— retrieval, narration, citation verification</w:t>
      </w:r>
      <w:bookmarkEnd w:id="39"/>
    </w:p>
    <w:p>
      <w:pPr>
        <w:pStyle w:val="Compact"/>
        <w:numPr>
          <w:numId w:val="1004"/>
          <w:ilvl w:val="0"/>
        </w:numPr>
      </w:pPr>
      <w:r>
        <w:rPr>
          <w:rStyle w:val="VerbatimChar"/>
        </w:rPr>
        <w:t xml:space="preserve">retriever/vector_store.py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retriever/keyword_store.py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retriever/hybrid_retriever.py</w:t>
      </w:r>
      <w:r>
        <w:t xml:space="preserve"> </w:t>
      </w:r>
      <w:r>
        <w:t xml:space="preserve">— the diagram’s</w:t>
      </w:r>
      <w:r>
        <w:t xml:space="preserve"> </w:t>
      </w:r>
      <w:r>
        <w:t xml:space="preserve">“</w:t>
      </w:r>
      <w:r>
        <w:t xml:space="preserve">Hybrid Retriever</w:t>
      </w:r>
      <w:r>
        <w:t xml:space="preserve">”</w:t>
      </w:r>
      <w:r>
        <w:t xml:space="preserve"> </w:t>
      </w:r>
      <w:r>
        <w:t xml:space="preserve">fanning</w:t>
      </w:r>
      <w:r>
        <w:t xml:space="preserve"> </w:t>
      </w:r>
      <w:r>
        <w:t xml:space="preserve">out to the vector DB and the structured/keyword DB, fused with Reciprocal</w:t>
      </w:r>
      <w:r>
        <w:t xml:space="preserve"> </w:t>
      </w:r>
      <w:r>
        <w:t xml:space="preserve">Rank Fusion.</w:t>
      </w:r>
    </w:p>
    <w:p>
      <w:pPr>
        <w:pStyle w:val="Compact"/>
        <w:numPr>
          <w:numId w:val="1004"/>
          <w:ilvl w:val="0"/>
        </w:numPr>
      </w:pPr>
      <w:r>
        <w:rPr>
          <w:rStyle w:val="VerbatimChar"/>
        </w:rPr>
        <w:t xml:space="preserve">evidence_gate.py</w:t>
      </w:r>
      <w:r>
        <w:t xml:space="preserve"> </w:t>
      </w:r>
      <w:r>
        <w:t xml:space="preserve">— the diagram’s</w:t>
      </w:r>
      <w:r>
        <w:t xml:space="preserve"> </w:t>
      </w:r>
      <w:r>
        <w:t xml:space="preserve">“</w:t>
      </w:r>
      <w:r>
        <w:t xml:space="preserve">Evidence Gate</w:t>
      </w:r>
      <w:r>
        <w:t xml:space="preserve">”</w:t>
      </w:r>
      <w:r>
        <w:t xml:space="preserve"> </w:t>
      </w:r>
      <w:r>
        <w:t xml:space="preserve">diamond. Verifies every</w:t>
      </w:r>
      <w:r>
        <w:t xml:space="preserve"> </w:t>
      </w:r>
      <w:r>
        <w:t xml:space="preserve">citation Claude produced against the chunks actually retrieved for</w:t>
      </w:r>
      <w:r>
        <w:t xml:space="preserve"> </w:t>
      </w:r>
      <w:r>
        <w:rPr>
          <w:i/>
        </w:rPr>
        <w:t xml:space="preserve">this</w:t>
      </w:r>
      <w:r>
        <w:t xml:space="preserve"> </w:t>
      </w:r>
      <w:r>
        <w:t xml:space="preserve">query. Verified →</w:t>
      </w:r>
      <w:r>
        <w:t xml:space="preserve"> </w:t>
      </w:r>
      <w:r>
        <w:rPr>
          <w:rStyle w:val="VerbatimChar"/>
        </w:rPr>
        <w:t xml:space="preserve">gate_status = VERIFIED</w:t>
      </w:r>
      <w:r>
        <w:t xml:space="preserve">. Unverifiable → the claim is</w:t>
      </w:r>
      <w:r>
        <w:t xml:space="preserve"> </w:t>
      </w:r>
      <w:r>
        <w:t xml:space="preserve">stripped and the response is flagged for human review — never silently dropped.</w:t>
      </w:r>
    </w:p>
    <w:p>
      <w:pPr>
        <w:pStyle w:val="Compact"/>
        <w:numPr>
          <w:numId w:val="1004"/>
          <w:ilvl w:val="0"/>
        </w:numPr>
      </w:pPr>
      <w:r>
        <w:rPr>
          <w:rStyle w:val="VerbatimChar"/>
        </w:rPr>
        <w:t xml:space="preserve">confidence.py</w:t>
      </w:r>
      <w:r>
        <w:t xml:space="preserve"> </w:t>
      </w:r>
      <w:r>
        <w:t xml:space="preserve">— calibrated confidence score (retrieval score + source</w:t>
      </w:r>
      <w:r>
        <w:t xml:space="preserve"> </w:t>
      </w:r>
      <w:r>
        <w:t xml:space="preserve">tier + cross-chunk agreement).</w:t>
      </w:r>
    </w:p>
    <w:p>
      <w:pPr>
        <w:pStyle w:val="Compact"/>
        <w:numPr>
          <w:numId w:val="1004"/>
          <w:ilvl w:val="0"/>
        </w:numPr>
      </w:pPr>
      <w:r>
        <w:rPr>
          <w:rStyle w:val="VerbatimChar"/>
        </w:rPr>
        <w:t xml:space="preserve">llm_client.py</w:t>
      </w:r>
      <w:r>
        <w:t xml:space="preserve"> </w:t>
      </w:r>
      <w:r>
        <w:t xml:space="preserve">— the only file under</w:t>
      </w:r>
      <w:r>
        <w:t xml:space="preserve"> </w:t>
      </w:r>
      <w:r>
        <w:rPr>
          <w:rStyle w:val="VerbatimChar"/>
        </w:rPr>
        <w:t xml:space="preserve">services/</w:t>
      </w:r>
      <w:r>
        <w:t xml:space="preserve"> </w:t>
      </w:r>
      <w:r>
        <w:t xml:space="preserve">allowed to import from</w:t>
      </w:r>
      <w:r>
        <w:t xml:space="preserve"> </w:t>
      </w:r>
      <w:r>
        <w:rPr>
          <w:rStyle w:val="VerbatimChar"/>
        </w:rPr>
        <w:t xml:space="preserve">shared/llm/</w:t>
      </w:r>
      <w:r>
        <w:t xml:space="preserve">. Calls</w:t>
      </w:r>
      <w:r>
        <w:t xml:space="preserve"> </w:t>
      </w:r>
      <w:r>
        <w:rPr>
          <w:rStyle w:val="VerbatimChar"/>
        </w:rPr>
        <w:t xml:space="preserve">router.get_llm_provider()</w:t>
      </w:r>
      <w:r>
        <w:t xml:space="preserve">, never a provider module</w:t>
      </w:r>
      <w:r>
        <w:t xml:space="preserve"> </w:t>
      </w:r>
      <w:r>
        <w:t xml:space="preserve">directly.</w:t>
      </w:r>
    </w:p>
    <w:p>
      <w:pPr>
        <w:pStyle w:val="Compact"/>
        <w:numPr>
          <w:numId w:val="1004"/>
          <w:ilvl w:val="0"/>
        </w:numPr>
      </w:pPr>
      <w:r>
        <w:rPr>
          <w:rStyle w:val="VerbatimChar"/>
        </w:rPr>
        <w:t xml:space="preserve">prompts/</w:t>
      </w:r>
      <w:r>
        <w:t xml:space="preserve"> </w:t>
      </w:r>
      <w:r>
        <w:t xml:space="preserve">— system prompts and the citation-mandate instructions given to</w:t>
      </w:r>
      <w:r>
        <w:t xml:space="preserve"> </w:t>
      </w:r>
      <w:r>
        <w:t xml:space="preserve">Claude (grounding-only: it may never answer outside retrieved content).</w:t>
      </w:r>
    </w:p>
    <w:p>
      <w:pPr>
        <w:pStyle w:val="Compact"/>
        <w:numPr>
          <w:numId w:val="1004"/>
          <w:ilvl w:val="0"/>
        </w:numPr>
      </w:pPr>
      <w:r>
        <w:rPr>
          <w:rStyle w:val="VerbatimChar"/>
        </w:rPr>
        <w:t xml:space="preserve">external_research/allowlist.py</w:t>
      </w:r>
      <w:r>
        <w:t xml:space="preserve"> </w:t>
      </w:r>
      <w:r>
        <w:t xml:space="preserve">— the government domains ingestion is</w:t>
      </w:r>
      <w:r>
        <w:t xml:space="preserve"> </w:t>
      </w:r>
      <w:r>
        <w:t xml:space="preserve">allowed to pull from (</w:t>
      </w:r>
      <w:r>
        <w:rPr>
          <w:rStyle w:val="VerbatimChar"/>
        </w:rPr>
        <w:t xml:space="preserve">incometax.gov.in</w:t>
      </w:r>
      <w:r>
        <w:t xml:space="preserve">,</w:t>
      </w:r>
      <w:r>
        <w:t xml:space="preserve"> </w:t>
      </w:r>
      <w:r>
        <w:rPr>
          <w:rStyle w:val="VerbatimChar"/>
        </w:rPr>
        <w:t xml:space="preserve">cbic-gst.gov.in</w:t>
      </w:r>
      <w:r>
        <w:t xml:space="preserve">,</w:t>
      </w:r>
      <w:r>
        <w:t xml:space="preserve"> </w:t>
      </w:r>
      <w:r>
        <w:rPr>
          <w:rStyle w:val="VerbatimChar"/>
        </w:rPr>
        <w:t xml:space="preserve">egazette.gov.in</w:t>
      </w:r>
      <w:r>
        <w:t xml:space="preserve">,</w:t>
      </w:r>
      <w:r>
        <w:t xml:space="preserve"> </w:t>
      </w:r>
      <w:r>
        <w:rPr>
          <w:rStyle w:val="VerbatimChar"/>
        </w:rPr>
        <w:t xml:space="preserve">mca.gov.in</w:t>
      </w:r>
      <w:r>
        <w:t xml:space="preserve">).</w:t>
      </w:r>
    </w:p>
    <w:p>
      <w:pPr>
        <w:pStyle w:val="Compact"/>
        <w:numPr>
          <w:numId w:val="1004"/>
          <w:ilvl w:val="0"/>
        </w:numPr>
      </w:pPr>
      <w:r>
        <w:rPr>
          <w:rStyle w:val="VerbatimChar"/>
        </w:rPr>
        <w:t xml:space="preserve">external_research/session_documents.py</w:t>
      </w:r>
      <w:r>
        <w:t xml:space="preserve"> </w:t>
      </w:r>
      <w:r>
        <w:t xml:space="preserve">— retrieval scoped to one user’s</w:t>
      </w:r>
      <w:r>
        <w:t xml:space="preserve"> </w:t>
      </w:r>
      <w:r>
        <w:t xml:space="preserve">uploaded documents, kept separate from the permanent knowledge graph.</w:t>
      </w:r>
    </w:p>
    <w:p>
      <w:pPr>
        <w:pStyle w:val="Heading3"/>
      </w:pPr>
      <w:bookmarkStart w:id="40" w:name="appservicesingestion-the-diagrams-scheduled-ingestion-pipeline"/>
      <w:r>
        <w:rPr>
          <w:rStyle w:val="VerbatimChar"/>
        </w:rPr>
        <w:t xml:space="preserve">app/services/ingestion/</w:t>
      </w:r>
      <w:r>
        <w:t xml:space="preserve"> </w:t>
      </w:r>
      <w:r>
        <w:t xml:space="preserve">— the diagram’s</w:t>
      </w:r>
      <w:r>
        <w:t xml:space="preserve"> </w:t>
      </w:r>
      <w:r>
        <w:t xml:space="preserve">“</w:t>
      </w:r>
      <w:r>
        <w:t xml:space="preserve">Scheduled Ingestion Pipeline</w:t>
      </w:r>
      <w:r>
        <w:t xml:space="preserve">”</w:t>
      </w:r>
      <w:bookmarkEnd w:id="40"/>
    </w:p>
    <w:p>
      <w:pPr>
        <w:pStyle w:val="Compact"/>
        <w:numPr>
          <w:numId w:val="1005"/>
          <w:ilvl w:val="0"/>
        </w:numPr>
      </w:pPr>
      <w:r>
        <w:rPr>
          <w:rStyle w:val="VerbatimChar"/>
        </w:rPr>
        <w:t xml:space="preserve">scheduler.py</w:t>
      </w:r>
      <w:r>
        <w:t xml:space="preserve"> </w:t>
      </w:r>
      <w:r>
        <w:t xml:space="preserve">— periodic trigger for re-scraping statutory sources.</w:t>
      </w:r>
    </w:p>
    <w:p>
      <w:pPr>
        <w:pStyle w:val="Compact"/>
        <w:numPr>
          <w:numId w:val="1005"/>
          <w:ilvl w:val="0"/>
        </w:numPr>
      </w:pPr>
      <w:r>
        <w:rPr>
          <w:rStyle w:val="VerbatimChar"/>
        </w:rPr>
        <w:t xml:space="preserve">sources/gov_scraper.py</w:t>
      </w:r>
      <w:r>
        <w:t xml:space="preserve"> </w:t>
      </w:r>
      <w:r>
        <w:t xml:space="preserve">— pulls from allow-listed external tax sources.</w:t>
      </w:r>
    </w:p>
    <w:p>
      <w:pPr>
        <w:pStyle w:val="Compact"/>
        <w:numPr>
          <w:numId w:val="1005"/>
          <w:ilvl w:val="0"/>
        </w:numPr>
      </w:pPr>
      <w:r>
        <w:rPr>
          <w:rStyle w:val="VerbatimChar"/>
        </w:rPr>
        <w:t xml:space="preserve">sources/upload_handler.py</w:t>
      </w:r>
      <w:r>
        <w:t xml:space="preserve"> </w:t>
      </w:r>
      <w:r>
        <w:t xml:space="preserve">— accepts user document uploads (P&amp;L, GSTR,</w:t>
      </w:r>
      <w:r>
        <w:t xml:space="preserve"> </w:t>
      </w:r>
      <w:r>
        <w:t xml:space="preserve">balance sheets).</w:t>
      </w:r>
    </w:p>
    <w:p>
      <w:pPr>
        <w:pStyle w:val="Compact"/>
        <w:numPr>
          <w:numId w:val="1005"/>
          <w:ilvl w:val="0"/>
        </w:numPr>
      </w:pPr>
      <w:r>
        <w:rPr>
          <w:rStyle w:val="VerbatimChar"/>
        </w:rPr>
        <w:t xml:space="preserve">parsing/pdf_parser.py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parsing/xlsx_parser.py</w:t>
      </w:r>
      <w:r>
        <w:t xml:space="preserve"> </w:t>
      </w:r>
      <w:r>
        <w:t xml:space="preserve">— the diagram’s</w:t>
      </w:r>
      <w:r>
        <w:t xml:space="preserve"> </w:t>
      </w:r>
      <w:r>
        <w:t xml:space="preserve">“</w:t>
      </w:r>
      <w:r>
        <w:t xml:space="preserve">Parse &amp; chunk</w:t>
      </w:r>
      <w:r>
        <w:t xml:space="preserve">”</w:t>
      </w:r>
      <w:r>
        <w:t xml:space="preserve"> </w:t>
      </w:r>
      <w:r>
        <w:t xml:space="preserve">step.</w:t>
      </w:r>
    </w:p>
    <w:p>
      <w:pPr>
        <w:pStyle w:val="Compact"/>
        <w:numPr>
          <w:numId w:val="1005"/>
          <w:ilvl w:val="0"/>
        </w:numPr>
      </w:pPr>
      <w:r>
        <w:rPr>
          <w:rStyle w:val="VerbatimChar"/>
        </w:rPr>
        <w:t xml:space="preserve">dedup.py</w:t>
      </w:r>
      <w:r>
        <w:t xml:space="preserve"> </w:t>
      </w:r>
      <w:r>
        <w:t xml:space="preserve">— content-hash idempotency check. Already fully implemented.</w:t>
      </w:r>
    </w:p>
    <w:p>
      <w:pPr>
        <w:pStyle w:val="Compact"/>
        <w:numPr>
          <w:numId w:val="1005"/>
          <w:ilvl w:val="0"/>
        </w:numPr>
      </w:pPr>
      <w:r>
        <w:rPr>
          <w:rStyle w:val="VerbatimChar"/>
        </w:rPr>
        <w:t xml:space="preserve">embedding.py</w:t>
      </w:r>
      <w:r>
        <w:t xml:space="preserve"> </w:t>
      </w:r>
      <w:r>
        <w:t xml:space="preserve">— text embedding calls (diagram specifies OpenAI</w:t>
      </w:r>
      <w:r>
        <w:t xml:space="preserve"> </w:t>
      </w:r>
      <w:r>
        <w:rPr>
          <w:rStyle w:val="VerbatimChar"/>
        </w:rPr>
        <w:t xml:space="preserve">text-embedding-3-large</w:t>
      </w:r>
      <w:r>
        <w:t xml:space="preserve">).</w:t>
      </w:r>
      <w:r>
        <w:t xml:space="preserve"> </w:t>
      </w:r>
      <w:r>
        <w:rPr>
          <w:b/>
        </w:rPr>
        <w:t xml:space="preserve">Open design question</w:t>
      </w:r>
      <w:r>
        <w:t xml:space="preserve"> </w:t>
      </w:r>
      <w:r>
        <w:t xml:space="preserve">— see §5.</w:t>
      </w:r>
    </w:p>
    <w:p>
      <w:pPr>
        <w:pStyle w:val="Compact"/>
        <w:numPr>
          <w:numId w:val="1005"/>
          <w:ilvl w:val="0"/>
        </w:numPr>
      </w:pPr>
      <w:r>
        <w:rPr>
          <w:rStyle w:val="VerbatimChar"/>
        </w:rPr>
        <w:t xml:space="preserve">upsert/statutory_kg_upsert.py</w:t>
      </w:r>
      <w:r>
        <w:t xml:space="preserve"> </w:t>
      </w:r>
      <w:r>
        <w:t xml:space="preserve">— writes into the permanent knowledge-graph</w:t>
      </w:r>
      <w:r>
        <w:t xml:space="preserve"> </w:t>
      </w:r>
      <w:r>
        <w:t xml:space="preserve">namespace.</w:t>
      </w:r>
      <w:r>
        <w:t xml:space="preserve"> </w:t>
      </w:r>
      <w:r>
        <w:rPr>
          <w:b/>
        </w:rPr>
        <w:t xml:space="preserve">This is the only path new citable legal knowledge enters the</w:t>
      </w:r>
      <w:r>
        <w:rPr>
          <w:b/>
        </w:rPr>
        <w:t xml:space="preserve"> </w:t>
      </w:r>
      <w:r>
        <w:rPr>
          <w:b/>
        </w:rPr>
        <w:t xml:space="preserve">system through.</w:t>
      </w:r>
    </w:p>
    <w:p>
      <w:pPr>
        <w:pStyle w:val="Compact"/>
        <w:numPr>
          <w:numId w:val="1005"/>
          <w:ilvl w:val="0"/>
        </w:numPr>
      </w:pPr>
      <w:r>
        <w:rPr>
          <w:rStyle w:val="VerbatimChar"/>
        </w:rPr>
        <w:t xml:space="preserve">upsert/user_docs_upsert.py</w:t>
      </w:r>
      <w:r>
        <w:t xml:space="preserve"> </w:t>
      </w:r>
      <w:r>
        <w:t xml:space="preserve">— writes into the session-scoped namespace.</w:t>
      </w:r>
      <w:r>
        <w:t xml:space="preserve"> </w:t>
      </w:r>
      <w:r>
        <w:t xml:space="preserve">Never mixed with the statutory KG namespace.</w:t>
      </w:r>
    </w:p>
    <w:p>
      <w:pPr>
        <w:pStyle w:val="Heading3"/>
      </w:pPr>
      <w:bookmarkStart w:id="41" w:name="apporchestration-wiring-only-no-business-logic"/>
      <w:r>
        <w:rPr>
          <w:rStyle w:val="VerbatimChar"/>
        </w:rPr>
        <w:t xml:space="preserve">app/orchestration/</w:t>
      </w:r>
      <w:r>
        <w:t xml:space="preserve"> </w:t>
      </w:r>
      <w:r>
        <w:t xml:space="preserve">— wiring only, no business logic</w:t>
      </w:r>
      <w:bookmarkEnd w:id="41"/>
    </w:p>
    <w:p>
      <w:pPr>
        <w:pStyle w:val="FirstParagraph"/>
      </w:pPr>
      <w:r>
        <w:t xml:space="preserve">This package’s only job is control flow — it calls into</w:t>
      </w:r>
      <w:r>
        <w:t xml:space="preserve"> </w:t>
      </w:r>
      <w:r>
        <w:rPr>
          <w:rStyle w:val="VerbatimChar"/>
        </w:rPr>
        <w:t xml:space="preserve">services/*</w:t>
      </w:r>
      <w:r>
        <w:t xml:space="preserve"> </w:t>
      </w:r>
      <w:r>
        <w:t xml:space="preserve">and</w:t>
      </w:r>
      <w:r>
        <w:t xml:space="preserve"> </w:t>
      </w:r>
      <w:r>
        <w:t xml:space="preserve">manages state; it must never contain a statutory rule, a prompt, or a</w:t>
      </w:r>
      <w:r>
        <w:t xml:space="preserve"> </w:t>
      </w:r>
      <w:r>
        <w:t xml:space="preserve">retrieval algorithm itself.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state.py</w:t>
      </w:r>
      <w:r>
        <w:t xml:space="preserve"> </w:t>
      </w:r>
      <w:r>
        <w:t xml:space="preserve">— the shared state schema threaded through every graph node.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graphs/query_graph.py</w:t>
      </w:r>
      <w:r>
        <w:t xml:space="preserve"> </w:t>
      </w:r>
      <w:r>
        <w:t xml:space="preserve">— the LangGraph</w:t>
      </w:r>
      <w:r>
        <w:t xml:space="preserve"> </w:t>
      </w:r>
      <w:r>
        <w:rPr>
          <w:rStyle w:val="VerbatimChar"/>
        </w:rPr>
        <w:t xml:space="preserve">StateGraph</w:t>
      </w:r>
      <w:r>
        <w:t xml:space="preserve"> </w:t>
      </w:r>
      <w:r>
        <w:t xml:space="preserve">wiring the full</w:t>
      </w:r>
      <w:r>
        <w:t xml:space="preserve"> </w:t>
      </w:r>
      <w:r>
        <w:t xml:space="preserve">sequence: intent classify → temporal resolve → (computation engine |</w:t>
      </w:r>
      <w:r>
        <w:t xml:space="preserve"> </w:t>
      </w:r>
      <w:r>
        <w:t xml:space="preserve">hybrid retriever → llm_client → evidence gate) → assemble_response →</w:t>
      </w:r>
      <w:r>
        <w:t xml:space="preserve"> </w:t>
      </w:r>
      <w:r>
        <w:t xml:space="preserve">audit_log_node.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graphs/ingestion_graph.py</w:t>
      </w:r>
      <w:r>
        <w:t xml:space="preserve"> </w:t>
      </w:r>
      <w:r>
        <w:t xml:space="preserve">— the executable version of the</w:t>
      </w:r>
      <w:r>
        <w:t xml:space="preserve"> </w:t>
      </w:r>
      <w:r>
        <w:t xml:space="preserve">ingestion-pipeline diagram: dedup → parse → embed → upsert.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nodes/assemble_response.py</w:t>
      </w:r>
      <w:r>
        <w:t xml:space="preserve"> </w:t>
      </w:r>
      <w:r>
        <w:t xml:space="preserve">— the diagram’s</w:t>
      </w:r>
      <w:r>
        <w:t xml:space="preserve"> </w:t>
      </w:r>
      <w:r>
        <w:t xml:space="preserve">“</w:t>
      </w:r>
      <w:r>
        <w:t xml:space="preserve">Response Assembly</w:t>
      </w:r>
      <w:r>
        <w:t xml:space="preserve">”</w:t>
      </w:r>
      <w:r>
        <w:t xml:space="preserve"> </w:t>
      </w:r>
      <w:r>
        <w:t xml:space="preserve">box.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nodes/audit_log_node.py</w:t>
      </w:r>
      <w:r>
        <w:t xml:space="preserve"> </w:t>
      </w:r>
      <w:r>
        <w:t xml:space="preserve">— writes the insert-only Audit Log row.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where-this-scaffold-differs-from-the-diagram-read-before-building-further"/>
      <w:r>
        <w:t xml:space="preserve">5. Where this scaffold differs from the diagram (read before building further)</w:t>
      </w:r>
      <w:bookmarkEnd w:id="42"/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Vector store</w:t>
      </w:r>
      <w:r>
        <w:t xml:space="preserve">: the diagram specifies</w:t>
      </w:r>
      <w:r>
        <w:t xml:space="preserve"> </w:t>
      </w:r>
      <w:r>
        <w:rPr>
          <w:b/>
        </w:rPr>
        <w:t xml:space="preserve">Pinecone</w:t>
      </w:r>
      <w:r>
        <w:t xml:space="preserve"> </w:t>
      </w:r>
      <w:r>
        <w:t xml:space="preserve">with two namespaces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statutory-kg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user-docs</w:t>
      </w:r>
      <w:r>
        <w:t xml:space="preserve">). The current</w:t>
      </w:r>
      <w:r>
        <w:t xml:space="preserve"> </w:t>
      </w:r>
      <w:r>
        <w:rPr>
          <w:rStyle w:val="VerbatimChar"/>
        </w:rPr>
        <w:t xml:space="preserve">vector_store.py</w:t>
      </w:r>
      <w:r>
        <w:t xml:space="preserve"> </w:t>
      </w:r>
      <w:r>
        <w:t xml:space="preserve">stub assumes</w:t>
      </w:r>
      <w:r>
        <w:t xml:space="preserve"> </w:t>
      </w:r>
      <w:r>
        <w:t xml:space="preserve">pgvector-via-Postgres instead, to avoid adding a new client/dependency</w:t>
      </w:r>
      <w:r>
        <w:t xml:space="preserve"> </w:t>
      </w:r>
      <w:r>
        <w:t xml:space="preserve">during scaffolding.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Gate status naming</w:t>
      </w:r>
      <w:r>
        <w:t xml:space="preserve">: the diagram’s Evidence Gate uses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REVIEW_REQUIRED</w:t>
      </w:r>
      <w:r>
        <w:t xml:space="preserve">. The current</w:t>
      </w:r>
      <w:r>
        <w:t xml:space="preserve"> </w:t>
      </w:r>
      <w:r>
        <w:rPr>
          <w:rStyle w:val="VerbatimChar"/>
        </w:rPr>
        <w:t xml:space="preserve">GateStatus</w:t>
      </w:r>
      <w:r>
        <w:t xml:space="preserve"> </w:t>
      </w:r>
      <w:r>
        <w:t xml:space="preserve">enum uses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FLAGGED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. Reconcile before wiring</w:t>
      </w:r>
      <w:r>
        <w:t xml:space="preserve"> </w:t>
      </w:r>
      <w:r>
        <w:rPr>
          <w:rStyle w:val="VerbatimChar"/>
        </w:rPr>
        <w:t xml:space="preserve">evidence_gate.py</w:t>
      </w:r>
      <w:r>
        <w:t xml:space="preserve">.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Embedding provider</w:t>
      </w:r>
      <w:r>
        <w:t xml:space="preserve">: the diagram specifies OpenAI</w:t>
      </w:r>
      <w:r>
        <w:t xml:space="preserve"> </w:t>
      </w:r>
      <w:r>
        <w:rPr>
          <w:rStyle w:val="VerbatimChar"/>
        </w:rPr>
        <w:t xml:space="preserve">text-embedding-3-large</w:t>
      </w:r>
      <w:r>
        <w:t xml:space="preserve">.</w:t>
      </w:r>
      <w:r>
        <w:t xml:space="preserve"> </w:t>
      </w:r>
      <w:r>
        <w:rPr>
          <w:rStyle w:val="VerbatimChar"/>
        </w:rPr>
        <w:t xml:space="preserve">ingestion/embedding.py</w:t>
      </w:r>
      <w:r>
        <w:t xml:space="preserve"> </w:t>
      </w:r>
      <w:r>
        <w:t xml:space="preserve">deliberately has no SDK import yet. Decide whether</w:t>
      </w:r>
      <w:r>
        <w:t xml:space="preserve"> </w:t>
      </w:r>
      <w:r>
        <w:t xml:space="preserve">embeddings get their own provider-isolated module (e.g.</w:t>
      </w:r>
      <w:r>
        <w:t xml:space="preserve"> </w:t>
      </w:r>
      <w:r>
        <w:rPr>
          <w:rStyle w:val="VerbatimChar"/>
        </w:rPr>
        <w:t xml:space="preserve">shared/embeddings/openai_embedding_provider.py</w:t>
      </w:r>
      <w:r>
        <w:t xml:space="preserve">) before implementing.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quick-reference-i-need-to-add-x-where-does-it-go"/>
      <w:r>
        <w:t xml:space="preserve">6. Quick reference —</w:t>
      </w:r>
      <w:r>
        <w:t xml:space="preserve"> </w:t>
      </w:r>
      <w:r>
        <w:t xml:space="preserve">“</w:t>
      </w:r>
      <w:r>
        <w:t xml:space="preserve">I need to add X, where does it go?</w:t>
      </w:r>
      <w:r>
        <w:t xml:space="preserve">”</w:t>
      </w:r>
      <w:bookmarkEnd w:id="43"/>
    </w:p>
    <w:tbl>
      <w:tblPr>
        <w:tblStyle w:val="Table"/>
        <w:tblW w:type="pct" w:w="5000.0"/>
        <w:tblLook w:firstRow="1"/>
      </w:tblPr>
      <w:tblGrid>
        <w:gridCol w:w="3854"/>
        <w:gridCol w:w="406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You’re adding…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Goes in…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 new statutory computation (e.g. Sec 80-IAC)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services/computation/rules/&lt;new_rule&gt;.py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 new allow-listed government source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services/rag/external_research/allowlist.py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 new document type to parse (e.g. .docx)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services/ingestion/parsing/&lt;new&gt;_parser.py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 change to how citations are verified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services/rag/evidence_gate.py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 change to the LLM prompt / citation mandate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services/rag/prompts/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 second LLM provider (e.g. as the real fallback)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shared/llm/fallback_provider.py</w:t>
            </w:r>
            <w:r>
              <w:t xml:space="preserve"> </w:t>
            </w:r>
            <w:r>
              <w:t xml:space="preserve">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 new field on the audit row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prisma/schema.prisma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AuditLog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shared/schemas/audit_entry.py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 change to the query flow’s sequencing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orchestration/graphs/query_graph.py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 new API endpoint under</w:t>
            </w:r>
            <w:r>
              <w:t xml:space="preserve"> </w:t>
            </w:r>
            <w:r>
              <w:rPr>
                <w:rStyle w:val="VerbatimChar"/>
              </w:rPr>
              <w:t xml:space="preserve">/api/v1/...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services/query/routes.py</w:t>
            </w:r>
            <w:r>
              <w:t xml:space="preserve"> </w:t>
            </w:r>
            <w:r>
              <w:t xml:space="preserve">(or a new</w:t>
            </w:r>
            <w:r>
              <w:t xml:space="preserve"> </w:t>
            </w:r>
            <w:r>
              <w:rPr>
                <w:rStyle w:val="VerbatimChar"/>
              </w:rPr>
              <w:t xml:space="preserve">services/&lt;domain&gt;/routes.py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 new admin dashboard endpoint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app/api/admin.py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 new organization (tenant)</w:t>
            </w:r>
          </w:p>
        </w:tc>
        <w:tc>
          <w:p>
            <w:pPr>
              <w:pStyle w:val="Compact"/>
              <w:jc w:val="left"/>
            </w:pPr>
            <w:r>
              <w:t xml:space="preserve">Add to</w:t>
            </w:r>
            <w:r>
              <w:t xml:space="preserve"> </w:t>
            </w:r>
            <w:r>
              <w:rPr>
                <w:rStyle w:val="VerbatimChar"/>
              </w:rPr>
              <w:t xml:space="preserve">SEED_ORGS</w:t>
            </w:r>
            <w:r>
              <w:t xml:space="preserve"> </w:t>
            </w:r>
            <w:r>
              <w:t xml:space="preserve">list in</w:t>
            </w:r>
            <w:r>
              <w:t xml:space="preserve"> </w:t>
            </w:r>
            <w:r>
              <w:rPr>
                <w:rStyle w:val="VerbatimChar"/>
              </w:rPr>
              <w:t xml:space="preserve">app/main.py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 new admin-specific JWT operation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app/core/security.py</w:t>
            </w:r>
            <w:r>
              <w:t xml:space="preserve"> </w:t>
            </w:r>
            <w:r>
              <w:t xml:space="preserve">(follow existing admin token pattern)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TaxCopilot Backend — Folder Structure &amp; Architecture Guide</dc:title>
  <dc:creator/>
  <cp:keywords/>
  <dcterms:created xsi:type="dcterms:W3CDTF">2026-07-14T20:17:37Z</dcterms:created>
  <dcterms:modified xsi:type="dcterms:W3CDTF">2026-07-14T20:17:37Z</dcterms:modified>
</cp:coreProperties>
</file>