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4.png" ContentType="image/png"/>
  <Override PartName="/word/media/rId46.png" ContentType="image/png"/>
  <Override PartName="/word/media/rId30.png" ContentType="image/png"/>
  <Override PartName="/word/media/rId42.png" ContentType="image/png"/>
  <Override PartName="/word/media/rId38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Ознакомится с моделью эффективности рекламы и научиться ее моделировать.</w:t>
      </w:r>
    </w:p>
    <w:bookmarkEnd w:id="20"/>
    <w:bookmarkStart w:id="22" w:name="задание-работы"/>
    <w:p>
      <w:pPr>
        <w:pStyle w:val="Heading1"/>
      </w:pPr>
      <w:r>
        <w:t xml:space="preserve">Задание работы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≫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≫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1</m:t>
              </m:r>
              <m:r>
                <m:rPr>
                  <m:sty m:val="p"/>
                </m:rPr>
                <m:t>⋅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a</m:t>
              </m:r>
              <m:r>
                <m:t>2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⋅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Start w:id="21" w:name="вариант-18"/>
    <w:p>
      <w:pPr>
        <w:pStyle w:val="Heading3"/>
      </w:pPr>
      <w:r>
        <w:t xml:space="preserve">Вариант 18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0.61</m:t>
              </m:r>
              <m:r>
                <m:rPr>
                  <m:sty m:val="p"/>
                </m:rPr>
                <m:t>+</m:t>
              </m:r>
              <m:r>
                <m:t>0.000061</m:t>
              </m:r>
              <m:r>
                <m:rPr>
                  <m:sty m:val="p"/>
                </m:rPr>
                <m:t>⋅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0.000073</m:t>
              </m:r>
              <m:r>
                <m:rPr>
                  <m:sty m:val="p"/>
                </m:rPr>
                <m:t>+</m:t>
              </m:r>
              <m:r>
                <m:t>0.73</m:t>
              </m:r>
              <m:r>
                <m:rPr>
                  <m:sty m:val="p"/>
                </m:rPr>
                <m:t>⋅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  <m:r>
                <m:rPr>
                  <m:sty m:val="p"/>
                </m:rPr>
                <m:t>⋅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0.36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⋅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1224</m:t>
        </m:r>
      </m:oMath>
      <w:r>
        <w:t xml:space="preserve">, в начальный момент о товаре знает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End w:id="22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3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  <w:r>
        <w:t xml:space="preserve"> </w:t>
      </w: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 [1]</w:t>
      </w:r>
    </w:p>
    <w:bookmarkEnd w:id="23"/>
    <w:bookmarkStart w:id="24" w:name="модель"/>
    <w:p>
      <w:pPr>
        <w:pStyle w:val="Heading2"/>
      </w:pPr>
      <w:r>
        <w:t xml:space="preserve">Модель</w:t>
      </w:r>
    </w:p>
    <w:p>
      <w:pPr>
        <w:pStyle w:val="FirstParagraph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(t)&gt;0 -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⋅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а 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кривой.[1]</w:t>
      </w:r>
    </w:p>
    <w:bookmarkEnd w:id="24"/>
    <w:bookmarkEnd w:id="25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54" w:name="код-в-openmodelica"/>
    <w:p>
      <w:pPr>
        <w:pStyle w:val="Heading2"/>
      </w:pPr>
      <w:r>
        <w:t xml:space="preserve">Код в OpenModelica</w:t>
      </w:r>
    </w:p>
    <w:p>
      <w:pPr>
        <w:numPr>
          <w:ilvl w:val="0"/>
          <w:numId w:val="1003"/>
        </w:numPr>
        <w:pStyle w:val="Compact"/>
      </w:pPr>
      <w:r>
        <w:t xml:space="preserve">Пишем код для первого случая. (fig. 1)</w:t>
      </w:r>
    </w:p>
    <w:p>
      <w:pPr>
        <w:pStyle w:val="CaptionedFigure"/>
      </w:pPr>
      <w:bookmarkStart w:id="29" w:name="fig:001"/>
      <w:r>
        <w:drawing>
          <wp:inline>
            <wp:extent cx="3626863" cy="1636699"/>
            <wp:effectExtent b="0" l="0" r="0" t="0"/>
            <wp:docPr descr="Figure 1: Код программы для 1 случая (\alpha_1 &gt; \alpha_2)" title="" id="27" name="Picture"/>
            <a:graphic>
              <a:graphicData uri="http://schemas.openxmlformats.org/drawingml/2006/picture">
                <pic:pic>
                  <pic:nvPicPr>
                    <pic:cNvPr descr="c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Код программы для 1 случая (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Компилируем и получаем график. (fig. 2)</w:t>
      </w:r>
    </w:p>
    <w:p>
      <w:pPr>
        <w:pStyle w:val="CaptionedFigure"/>
      </w:pPr>
      <w:bookmarkStart w:id="33" w:name="fig:002"/>
      <w:r>
        <w:drawing>
          <wp:inline>
            <wp:extent cx="5248194" cy="4572000"/>
            <wp:effectExtent b="0" l="0" r="0" t="0"/>
            <wp:docPr descr="Figure 2: График для 1 случая" title="" id="31" name="Picture"/>
            <a:graphic>
              <a:graphicData uri="http://schemas.openxmlformats.org/drawingml/2006/picture">
                <pic:pic>
                  <pic:nvPicPr>
                    <pic:cNvPr descr="g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94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График для 1 случая</w:t>
      </w:r>
    </w:p>
    <w:p>
      <w:pPr>
        <w:numPr>
          <w:ilvl w:val="0"/>
          <w:numId w:val="1005"/>
        </w:numPr>
        <w:pStyle w:val="Compact"/>
      </w:pPr>
      <w:r>
        <w:t xml:space="preserve">Пишем код для второго случая. (fig. 3)</w:t>
      </w:r>
    </w:p>
    <w:p>
      <w:pPr>
        <w:pStyle w:val="CaptionedFigure"/>
      </w:pPr>
      <w:bookmarkStart w:id="37" w:name="fig:003"/>
      <w:r>
        <w:drawing>
          <wp:inline>
            <wp:extent cx="3204242" cy="1629015"/>
            <wp:effectExtent b="0" l="0" r="0" t="0"/>
            <wp:docPr descr="Figure 3: Код программы для 2 случая (\alpha_1 &lt; \alpha_2)" title="" id="35" name="Picture"/>
            <a:graphic>
              <a:graphicData uri="http://schemas.openxmlformats.org/drawingml/2006/picture">
                <pic:pic>
                  <pic:nvPicPr>
                    <pic:cNvPr descr="c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162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3: Код программы для 2 случая (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Компилируем и получаем график. (fig. 4)</w:t>
      </w:r>
    </w:p>
    <w:p>
      <w:pPr>
        <w:pStyle w:val="CaptionedFigure"/>
      </w:pPr>
      <w:bookmarkStart w:id="41" w:name="fig:004"/>
      <w:r>
        <w:drawing>
          <wp:inline>
            <wp:extent cx="5232826" cy="4610420"/>
            <wp:effectExtent b="0" l="0" r="0" t="0"/>
            <wp:docPr descr="Figure 4: График для 2 случая" title="" id="39" name="Picture"/>
            <a:graphic>
              <a:graphicData uri="http://schemas.openxmlformats.org/drawingml/2006/picture">
                <pic:pic>
                  <pic:nvPicPr>
                    <pic:cNvPr descr="g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461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График для 2 случая</w:t>
      </w:r>
    </w:p>
    <w:p>
      <w:pPr>
        <w:numPr>
          <w:ilvl w:val="0"/>
          <w:numId w:val="1007"/>
        </w:numPr>
        <w:pStyle w:val="Compact"/>
      </w:pPr>
      <w:r>
        <w:t xml:space="preserve">Для того, чтобы найти максимальную скорость распространения смотрим на график производной. (fig. 5)</w:t>
      </w:r>
    </w:p>
    <w:p>
      <w:pPr>
        <w:pStyle w:val="CaptionedFigure"/>
      </w:pPr>
      <w:bookmarkStart w:id="45" w:name="fig:005"/>
      <w:r>
        <w:drawing>
          <wp:inline>
            <wp:extent cx="5186722" cy="4587368"/>
            <wp:effectExtent b="0" l="0" r="0" t="0"/>
            <wp:docPr descr="Figure 5: График для производной \frac{dn}{dt} во 2 случае" title="" id="43" name="Picture"/>
            <a:graphic>
              <a:graphicData uri="http://schemas.openxmlformats.org/drawingml/2006/picture">
                <pic:pic>
                  <pic:nvPicPr>
                    <pic:cNvPr descr="g-2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22" cy="458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5: График для производной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во 2 случае</w:t>
      </w:r>
    </w:p>
    <w:p>
      <w:pPr>
        <w:pStyle w:val="BodyText"/>
      </w:pPr>
      <w:r>
        <w:t xml:space="preserve">Скорость распространения рекламы будет иметь максимальное значение между</w:t>
      </w:r>
      <w:r>
        <w:t xml:space="preserve"> </w:t>
      </w:r>
      <m:oMath>
        <m:r>
          <m:t>0.04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0.06</m:t>
        </m:r>
      </m:oMath>
      <w:r>
        <w:t xml:space="preserve"> </w:t>
      </w:r>
      <w:r>
        <w:t xml:space="preserve">ед.времени.</w:t>
      </w:r>
    </w:p>
    <w:p>
      <w:pPr>
        <w:numPr>
          <w:ilvl w:val="0"/>
          <w:numId w:val="1008"/>
        </w:numPr>
        <w:pStyle w:val="Compact"/>
      </w:pPr>
      <w:r>
        <w:t xml:space="preserve">Пишем код для второго случая. (fig. 6)</w:t>
      </w:r>
    </w:p>
    <w:p>
      <w:pPr>
        <w:pStyle w:val="CaptionedFigure"/>
      </w:pPr>
      <w:bookmarkStart w:id="49" w:name="fig:006"/>
      <w:r>
        <w:drawing>
          <wp:inline>
            <wp:extent cx="4203166" cy="1629015"/>
            <wp:effectExtent b="0" l="0" r="0" t="0"/>
            <wp:docPr descr="Figure 6: Код программы для 3 случая" title="" id="47" name="Picture"/>
            <a:graphic>
              <a:graphicData uri="http://schemas.openxmlformats.org/drawingml/2006/picture">
                <pic:pic>
                  <pic:nvPicPr>
                    <pic:cNvPr descr="c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162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6: Код программы для 3 случая</w:t>
      </w:r>
    </w:p>
    <w:p>
      <w:pPr>
        <w:numPr>
          <w:ilvl w:val="0"/>
          <w:numId w:val="1009"/>
        </w:numPr>
        <w:pStyle w:val="Compact"/>
      </w:pPr>
      <w:r>
        <w:t xml:space="preserve">Компилируем и получаем график. (fig. 7)</w:t>
      </w:r>
    </w:p>
    <w:p>
      <w:pPr>
        <w:pStyle w:val="CaptionedFigure"/>
      </w:pPr>
      <w:bookmarkStart w:id="53" w:name="fig:007"/>
      <w:r>
        <w:drawing>
          <wp:inline>
            <wp:extent cx="5240510" cy="4625788"/>
            <wp:effectExtent b="0" l="0" r="0" t="0"/>
            <wp:docPr descr="Figure 7: График для 3 случая" title="" id="51" name="Picture"/>
            <a:graphic>
              <a:graphicData uri="http://schemas.openxmlformats.org/drawingml/2006/picture">
                <pic:pic>
                  <pic:nvPicPr>
                    <pic:cNvPr descr="g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4625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7: График для 3 случая</w:t>
      </w:r>
    </w:p>
    <w:bookmarkEnd w:id="54"/>
    <w:bookmarkEnd w:id="55"/>
    <w:bookmarkStart w:id="5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работы были построены три разных модели эффективности рекламы. Для второго случая также нашли момент, когда скорость распространения рекламы максимальна.</w:t>
      </w:r>
    </w:p>
    <w:bookmarkEnd w:id="56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r>
        <w:t xml:space="preserve">Теоретические материалы курса.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46" Target="media/rId46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Ишанова А.И. группа НФИбд-02-19</dc:creator>
  <cp:keywords/>
  <dcterms:created xsi:type="dcterms:W3CDTF">2022-03-26T18:47:15Z</dcterms:created>
  <dcterms:modified xsi:type="dcterms:W3CDTF">2022-03-26T18:47:15Z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Эффективность рекламы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