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учетную запись пользлвателя guest. (fig. 1)</w:t>
      </w:r>
    </w:p>
    <w:p>
      <w:pPr>
        <w:pStyle w:val="CaptionedFigure"/>
      </w:pPr>
      <w:bookmarkStart w:id="25" w:name="fig:001"/>
      <w:r>
        <w:drawing>
          <wp:inline>
            <wp:extent cx="2474258" cy="422621"/>
            <wp:effectExtent b="0" l="0" r="0" t="0"/>
            <wp:docPr descr="Figure 1: Создание новой учетной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новой учетной</w:t>
      </w:r>
    </w:p>
    <w:p>
      <w:pPr>
        <w:numPr>
          <w:ilvl w:val="0"/>
          <w:numId w:val="1002"/>
        </w:numPr>
        <w:pStyle w:val="Compact"/>
      </w:pPr>
      <w:r>
        <w:t xml:space="preserve">Задаем пароль для новой учетной записи.(fig. 2)</w:t>
      </w:r>
    </w:p>
    <w:p>
      <w:pPr>
        <w:pStyle w:val="CaptionedFigure"/>
      </w:pPr>
      <w:bookmarkStart w:id="29" w:name="fig:002"/>
      <w:r>
        <w:drawing>
          <wp:inline>
            <wp:extent cx="3842016" cy="676194"/>
            <wp:effectExtent b="0" l="0" r="0" t="0"/>
            <wp:docPr descr="Figure 2: Задание пароля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Задание пароля</w:t>
      </w:r>
    </w:p>
    <w:p>
      <w:pPr>
        <w:numPr>
          <w:ilvl w:val="0"/>
          <w:numId w:val="1003"/>
        </w:numPr>
      </w:pPr>
      <w:r>
        <w:t xml:space="preserve">Входим в новую учетную запись. Определяем директорию в которой находимся. Она не является домашней директорией, переходим в нее. (fig. 3)</w:t>
      </w:r>
    </w:p>
    <w:p>
      <w:pPr>
        <w:numPr>
          <w:ilvl w:val="0"/>
          <w:numId w:val="1003"/>
        </w:numPr>
      </w:pPr>
      <w:r>
        <w:t xml:space="preserve">Уточняем имя пользователя. (fig. 3)</w:t>
      </w:r>
    </w:p>
    <w:p>
      <w:pPr>
        <w:numPr>
          <w:ilvl w:val="0"/>
          <w:numId w:val="1003"/>
        </w:numPr>
      </w:pPr>
      <w:r>
        <w:t xml:space="preserve">Уточняем имя пользователя и его группу. Guest ходится с командной строкой. (fig. 3)</w:t>
      </w:r>
    </w:p>
    <w:p>
      <w:pPr>
        <w:pStyle w:val="CaptionedFigure"/>
      </w:pPr>
      <w:bookmarkStart w:id="33" w:name="fig:003"/>
      <w:r>
        <w:drawing>
          <wp:inline>
            <wp:extent cx="5334000" cy="1355725"/>
            <wp:effectExtent b="0" l="0" r="0" t="0"/>
            <wp:docPr descr="Figure 3: Уточнение пользователя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Уточнение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Смотрим файл /etc/passwd. (fig. 4 - fig. 5)</w:t>
      </w:r>
    </w:p>
    <w:p>
      <w:pPr>
        <w:pStyle w:val="CaptionedFigure"/>
      </w:pPr>
      <w:bookmarkStart w:id="37" w:name="fig:004"/>
      <w:r>
        <w:drawing>
          <wp:inline>
            <wp:extent cx="5334000" cy="3295623"/>
            <wp:effectExtent b="0" l="0" r="0" t="0"/>
            <wp:docPr descr="Figure 4: Содержимое файла /etc/passwd" title="" id="35" name="Picture"/>
            <a:graphic>
              <a:graphicData uri="http://schemas.openxmlformats.org/drawingml/2006/picture">
                <pic:pic>
                  <pic:nvPicPr>
                    <pic:cNvPr descr="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Содержимое файла /etc/passwd</w:t>
      </w:r>
    </w:p>
    <w:p>
      <w:pPr>
        <w:pStyle w:val="CaptionedFigure"/>
      </w:pPr>
      <w:bookmarkStart w:id="41" w:name="fig:005"/>
      <w:r>
        <w:drawing>
          <wp:inline>
            <wp:extent cx="3765176" cy="315045"/>
            <wp:effectExtent b="0" l="0" r="0" t="0"/>
            <wp:docPr descr="Figure 5: Запись о guest в /etc/passwd" title="" id="39" name="Picture"/>
            <a:graphic>
              <a:graphicData uri="http://schemas.openxmlformats.org/drawingml/2006/picture">
                <pic:pic>
                  <pic:nvPicPr>
                    <pic:cNvPr descr="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Запись о guest в /etc/passwd</w:t>
      </w:r>
    </w:p>
    <w:p>
      <w:pPr>
        <w:numPr>
          <w:ilvl w:val="0"/>
          <w:numId w:val="1005"/>
        </w:numPr>
        <w:pStyle w:val="Compact"/>
      </w:pPr>
      <w:r>
        <w:t xml:space="preserve">Определяем существующие в системе директории. (fig. 6)</w:t>
      </w:r>
    </w:p>
    <w:p>
      <w:pPr>
        <w:pStyle w:val="CaptionedFigure"/>
      </w:pPr>
      <w:bookmarkStart w:id="45" w:name="fig:006"/>
      <w:r>
        <w:drawing>
          <wp:inline>
            <wp:extent cx="4610420" cy="576302"/>
            <wp:effectExtent b="0" l="0" r="0" t="0"/>
            <wp:docPr descr="Figure 6: Права на директориях" title="" id="43" name="Picture"/>
            <a:graphic>
              <a:graphicData uri="http://schemas.openxmlformats.org/drawingml/2006/picture">
                <pic:pic>
                  <pic:nvPicPr>
                    <pic:cNvPr descr="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Права на директориях</w:t>
      </w:r>
    </w:p>
    <w:p>
      <w:pPr>
        <w:numPr>
          <w:ilvl w:val="0"/>
          <w:numId w:val="1006"/>
        </w:numPr>
        <w:pStyle w:val="Compact"/>
      </w:pPr>
      <w:r>
        <w:t xml:space="preserve">Смотрим расширенные атрибуты установлены на поддиректориях, находящихся в директории /home. (fig. 7)</w:t>
      </w:r>
    </w:p>
    <w:p>
      <w:pPr>
        <w:pStyle w:val="CaptionedFigure"/>
      </w:pPr>
      <w:bookmarkStart w:id="49" w:name="fig:007"/>
      <w:r>
        <w:drawing>
          <wp:inline>
            <wp:extent cx="4625788" cy="445673"/>
            <wp:effectExtent b="0" l="0" r="0" t="0"/>
            <wp:docPr descr="Figure 7: Результат работы команды lsattr" title="" id="47" name="Picture"/>
            <a:graphic>
              <a:graphicData uri="http://schemas.openxmlformats.org/drawingml/2006/picture">
                <pic:pic>
                  <pic:nvPicPr>
                    <pic:cNvPr descr="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работы команды lsattr</w:t>
      </w:r>
    </w:p>
    <w:p>
      <w:pPr>
        <w:numPr>
          <w:ilvl w:val="0"/>
          <w:numId w:val="1007"/>
        </w:numPr>
        <w:pStyle w:val="Compact"/>
      </w:pPr>
      <w:r>
        <w:t xml:space="preserve">Создаем поддиректорию dir1 и определяем права доступа и расширенные атрибуты. (fig. 8)</w:t>
      </w:r>
    </w:p>
    <w:p>
      <w:pPr>
        <w:pStyle w:val="CaptionedFigure"/>
      </w:pPr>
      <w:bookmarkStart w:id="53" w:name="fig:008"/>
      <w:r>
        <w:drawing>
          <wp:inline>
            <wp:extent cx="3542339" cy="3404026"/>
            <wp:effectExtent b="0" l="0" r="0" t="0"/>
            <wp:docPr descr="Figure 8: Создаем директорию dir1 и смотрим ее атрибуты" title="" id="51" name="Picture"/>
            <a:graphic>
              <a:graphicData uri="http://schemas.openxmlformats.org/drawingml/2006/picture">
                <pic:pic>
                  <pic:nvPicPr>
                    <pic:cNvPr descr="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Создаем директорию dir1 и смотрим ее атрибуты</w:t>
      </w:r>
    </w:p>
    <w:p>
      <w:pPr>
        <w:numPr>
          <w:ilvl w:val="0"/>
          <w:numId w:val="1008"/>
        </w:numPr>
        <w:pStyle w:val="Compact"/>
      </w:pPr>
      <w:r>
        <w:t xml:space="preserve">Снимаем все атрибуты поддиректории. (fig. 9)</w:t>
      </w:r>
    </w:p>
    <w:p>
      <w:pPr>
        <w:pStyle w:val="CaptionedFigure"/>
      </w:pPr>
      <w:bookmarkStart w:id="57" w:name="fig:009"/>
      <w:r>
        <w:drawing>
          <wp:inline>
            <wp:extent cx="3573075" cy="1813431"/>
            <wp:effectExtent b="0" l="0" r="0" t="0"/>
            <wp:docPr descr="Figure 9: Снятие атрибутов поддиректории dir1" title="" id="55" name="Picture"/>
            <a:graphic>
              <a:graphicData uri="http://schemas.openxmlformats.org/drawingml/2006/picture">
                <pic:pic>
                  <pic:nvPicPr>
                    <pic:cNvPr descr="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181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Снятие атрибутов поддиректории dir1</w:t>
      </w:r>
    </w:p>
    <w:p>
      <w:pPr>
        <w:numPr>
          <w:ilvl w:val="0"/>
          <w:numId w:val="1009"/>
        </w:numPr>
        <w:pStyle w:val="Compact"/>
      </w:pPr>
      <w:r>
        <w:t xml:space="preserve">Пытаемся создать файл, не получается из-за запрета доступа. (fig. 10)</w:t>
      </w:r>
    </w:p>
    <w:p>
      <w:pPr>
        <w:pStyle w:val="CaptionedFigure"/>
      </w:pPr>
      <w:bookmarkStart w:id="61" w:name="fig:010"/>
      <w:r>
        <w:drawing>
          <wp:inline>
            <wp:extent cx="4518211" cy="745351"/>
            <wp:effectExtent b="0" l="0" r="0" t="0"/>
            <wp:docPr descr="Figure 10: Попытка создания файла" title="" id="59" name="Picture"/>
            <a:graphic>
              <a:graphicData uri="http://schemas.openxmlformats.org/drawingml/2006/picture">
                <pic:pic>
                  <pic:nvPicPr>
                    <pic:cNvPr descr="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Попытка создания файла</w:t>
      </w:r>
    </w:p>
    <w:p>
      <w:pPr>
        <w:numPr>
          <w:ilvl w:val="0"/>
          <w:numId w:val="1010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0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</w:tbl>
    <w:bookmarkEnd w:id="62"/>
    <w:bookmarkStart w:id="6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 создан новый пользователь, были заполнены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и получены навыки разграничения доступа в ОС Linux.</w:t>
      </w:r>
    </w:p>
    <w:bookmarkEnd w:id="63"/>
    <w:bookmarkStart w:id="6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2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Ишанова А.И. группа НФИ-02-19</dc:creator>
  <dc:language>ru-RU</dc:language>
  <cp:keywords/>
  <dcterms:created xsi:type="dcterms:W3CDTF">2022-09-17T16:45:12Z</dcterms:created>
  <dcterms:modified xsi:type="dcterms:W3CDTF">2022-09-17T16:45:12Z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Основные атрибуты.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