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8.png" ContentType="image/png"/>
  <Override PartName="/word/media/rId3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6.png" ContentType="image/png"/>
  <Override PartName="/word/media/rId52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Start w:id="21" w:name="setuid"/>
    <w:p>
      <w:pPr>
        <w:pStyle w:val="Heading2"/>
      </w:pPr>
      <w:r>
        <w:t xml:space="preserve">SetUID</w:t>
      </w:r>
    </w:p>
    <w:p>
      <w:pPr>
        <w:pStyle w:val="FirstParagraph"/>
      </w:pPr>
      <w:r>
        <w:t xml:space="preserve">setuid и setgid (сокращения от англ. set user ID upon execution — «установка ID пользователя во время выполнения» и англ. 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владельца или группы исполняемого файла. [3]</w:t>
      </w:r>
    </w:p>
    <w:bookmarkEnd w:id="21"/>
    <w:bookmarkStart w:id="22" w:name="sticky"/>
    <w:p>
      <w:pPr>
        <w:pStyle w:val="Heading2"/>
      </w:pPr>
      <w:r>
        <w:t xml:space="preserve">Sticky</w:t>
      </w:r>
    </w:p>
    <w:p>
      <w:pPr>
        <w:pStyle w:val="FirstParagraph"/>
      </w:pPr>
      <w:r>
        <w:t xml:space="preserve">Sticky bit используется в основном для каталогов, чтобы защитить в них файлы. Из такого каталога пользователь может удалить только те файлы, владельцем которых он является. Примером может служить каталог /tmp, в который запись открыта для всех пользователей, но нежелательно удаление чужих файлов. [4]</w:t>
      </w:r>
    </w:p>
    <w:bookmarkEnd w:id="22"/>
    <w:bookmarkEnd w:id="23"/>
    <w:bookmarkStart w:id="9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80" w:name="создание-программы"/>
    <w:p>
      <w:pPr>
        <w:pStyle w:val="Heading2"/>
      </w:pP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Зашли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Создали файл simpleid.c, записали в него программу, скоплировали и запустили его. Программа дала те же результаты, что и консольная команда id. (fig. 1, fig. 2)</w:t>
      </w:r>
    </w:p>
    <w:p>
      <w:pPr>
        <w:pStyle w:val="CaptionedFigure"/>
      </w:pPr>
      <w:bookmarkStart w:id="27" w:name="fig:001"/>
      <w:r>
        <w:drawing>
          <wp:inline>
            <wp:extent cx="5334000" cy="1258088"/>
            <wp:effectExtent b="0" l="0" r="0" t="0"/>
            <wp:docPr descr="Figure 1: Работа в консоли с файлом simpleid.c" title="" id="25" name="Picture"/>
            <a:graphic>
              <a:graphicData uri="http://schemas.openxmlformats.org/drawingml/2006/picture">
                <pic:pic>
                  <pic:nvPicPr>
                    <pic:cNvPr descr="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в консоли с файлом simpleid.c</w:t>
      </w:r>
    </w:p>
    <w:p>
      <w:pPr>
        <w:pStyle w:val="CaptionedFigure"/>
      </w:pPr>
      <w:bookmarkStart w:id="31" w:name="fig:002"/>
      <w:r>
        <w:drawing>
          <wp:inline>
            <wp:extent cx="4310742" cy="1844168"/>
            <wp:effectExtent b="0" l="0" r="0" t="0"/>
            <wp:docPr descr="Figure 2: Содержимое файла simpleid.c" title="" id="29" name="Picture"/>
            <a:graphic>
              <a:graphicData uri="http://schemas.openxmlformats.org/drawingml/2006/picture">
                <pic:pic>
                  <pic:nvPicPr>
                    <pic:cNvPr descr="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Содержимое файла simpleid.c</w:t>
      </w:r>
    </w:p>
    <w:p>
      <w:pPr>
        <w:numPr>
          <w:ilvl w:val="0"/>
          <w:numId w:val="1002"/>
        </w:numPr>
        <w:pStyle w:val="Compact"/>
      </w:pPr>
      <w:r>
        <w:t xml:space="preserve">Создали файл simpleid2.c, записали в него программу, скоплировали и запустили его. (fig. 3, fig. 4)</w:t>
      </w:r>
    </w:p>
    <w:p>
      <w:pPr>
        <w:pStyle w:val="CaptionedFigure"/>
      </w:pPr>
      <w:bookmarkStart w:id="35" w:name="fig:003"/>
      <w:r>
        <w:drawing>
          <wp:inline>
            <wp:extent cx="3826648" cy="599354"/>
            <wp:effectExtent b="0" l="0" r="0" t="0"/>
            <wp:docPr descr="Figure 3: Работа в консоли с файлом simpleid2.c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Работа в консоли с файлом simpleid2.c</w:t>
      </w:r>
    </w:p>
    <w:p>
      <w:pPr>
        <w:pStyle w:val="CaptionedFigure"/>
      </w:pPr>
      <w:bookmarkStart w:id="39" w:name="fig:004"/>
      <w:r>
        <w:drawing>
          <wp:inline>
            <wp:extent cx="5163670" cy="2866144"/>
            <wp:effectExtent b="0" l="0" r="0" t="0"/>
            <wp:docPr descr="Figure 4: Содержимое файла simpleid2.c" title="" id="37" name="Picture"/>
            <a:graphic>
              <a:graphicData uri="http://schemas.openxmlformats.org/drawingml/2006/picture">
                <pic:pic>
                  <pic:nvPicPr>
                    <pic:cNvPr descr="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286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Содержимое файла simpleid2.c</w:t>
      </w:r>
    </w:p>
    <w:p>
      <w:pPr>
        <w:numPr>
          <w:ilvl w:val="0"/>
          <w:numId w:val="1003"/>
        </w:numPr>
        <w:pStyle w:val="Compact"/>
      </w:pPr>
      <w:r>
        <w:t xml:space="preserve">Изменили права файла simpleid2 от имени суперпользователя. (fig. 5)</w:t>
      </w:r>
    </w:p>
    <w:p>
      <w:pPr>
        <w:pStyle w:val="CaptionedFigure"/>
      </w:pPr>
      <w:bookmarkStart w:id="43" w:name="fig:005"/>
      <w:r>
        <w:drawing>
          <wp:inline>
            <wp:extent cx="4817889" cy="315045"/>
            <wp:effectExtent b="0" l="0" r="0" t="0"/>
            <wp:docPr descr="Figure 5: Изменение прав файла simpleid2" title="" id="41" name="Picture"/>
            <a:graphic>
              <a:graphicData uri="http://schemas.openxmlformats.org/drawingml/2006/picture">
                <pic:pic>
                  <pic:nvPicPr>
                    <pic:cNvPr descr="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Изменение прав файла simpleid2</w:t>
      </w:r>
    </w:p>
    <w:p>
      <w:pPr>
        <w:numPr>
          <w:ilvl w:val="0"/>
          <w:numId w:val="1004"/>
        </w:numPr>
        <w:pStyle w:val="Compact"/>
      </w:pPr>
      <w:r>
        <w:t xml:space="preserve">Выполнили проверку установки правил. Запустили simpleid2 и id. Получили одинаковы результаты с id=0. (fig. 6)</w:t>
      </w:r>
    </w:p>
    <w:p>
      <w:pPr>
        <w:pStyle w:val="CaptionedFigure"/>
      </w:pPr>
      <w:bookmarkStart w:id="47" w:name="fig:006"/>
      <w:r>
        <w:drawing>
          <wp:inline>
            <wp:extent cx="5334000" cy="1482074"/>
            <wp:effectExtent b="0" l="0" r="0" t="0"/>
            <wp:docPr descr="Figure 6: Проверка прав файла simpleid2, его запуск и команда id" title="" id="45" name="Picture"/>
            <a:graphic>
              <a:graphicData uri="http://schemas.openxmlformats.org/drawingml/2006/picture">
                <pic:pic>
                  <pic:nvPicPr>
                    <pic:cNvPr descr="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6: Проверка прав файла simpleid2, его запуск и команда id</w:t>
      </w:r>
    </w:p>
    <w:p>
      <w:pPr>
        <w:numPr>
          <w:ilvl w:val="0"/>
          <w:numId w:val="1005"/>
        </w:numPr>
        <w:pStyle w:val="Compact"/>
      </w:pPr>
      <w:r>
        <w:t xml:space="preserve">Повторили п.5 для SetGID-бита. (fig. 7)</w:t>
      </w:r>
    </w:p>
    <w:p>
      <w:pPr>
        <w:pStyle w:val="CaptionedFigure"/>
      </w:pPr>
      <w:bookmarkStart w:id="51" w:name="fig:007"/>
      <w:r>
        <w:drawing>
          <wp:inline>
            <wp:extent cx="5334000" cy="1339017"/>
            <wp:effectExtent b="0" l="0" r="0" t="0"/>
            <wp:docPr descr="Figure 7: Выполнения файла с SetGID-битом" title="" id="49" name="Picture"/>
            <a:graphic>
              <a:graphicData uri="http://schemas.openxmlformats.org/drawingml/2006/picture">
                <pic:pic>
                  <pic:nvPicPr>
                    <pic:cNvPr descr="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7: Выполнения файла с SetGID-битом</w:t>
      </w:r>
    </w:p>
    <w:p>
      <w:pPr>
        <w:numPr>
          <w:ilvl w:val="0"/>
          <w:numId w:val="1006"/>
        </w:numPr>
        <w:pStyle w:val="Compact"/>
      </w:pPr>
      <w:r>
        <w:t xml:space="preserve">Создали программу readfile.c и откомпелировали ее. (fig. 8, fig. 9)</w:t>
      </w:r>
    </w:p>
    <w:p>
      <w:pPr>
        <w:pStyle w:val="CaptionedFigure"/>
      </w:pPr>
      <w:bookmarkStart w:id="55" w:name="fig:008"/>
      <w:r>
        <w:drawing>
          <wp:inline>
            <wp:extent cx="5334000" cy="3841704"/>
            <wp:effectExtent b="0" l="0" r="0" t="0"/>
            <wp:docPr descr="Figure 8: Содержимое файла readfile.c" title="" id="53" name="Picture"/>
            <a:graphic>
              <a:graphicData uri="http://schemas.openxmlformats.org/drawingml/2006/picture">
                <pic:pic>
                  <pic:nvPicPr>
                    <pic:cNvPr descr="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Содержимое файла readfile.c</w:t>
      </w:r>
    </w:p>
    <w:p>
      <w:pPr>
        <w:pStyle w:val="CaptionedFigure"/>
      </w:pPr>
      <w:bookmarkStart w:id="59" w:name="fig:009"/>
      <w:r>
        <w:drawing>
          <wp:inline>
            <wp:extent cx="3096665" cy="253573"/>
            <wp:effectExtent b="0" l="0" r="0" t="0"/>
            <wp:docPr descr="Figure 9: Создание и компелирование readfile.c" title="" id="57" name="Picture"/>
            <a:graphic>
              <a:graphicData uri="http://schemas.openxmlformats.org/drawingml/2006/picture">
                <pic:pic>
                  <pic:nvPicPr>
                    <pic:cNvPr descr="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9: Создание и компелирование readfile.c</w:t>
      </w:r>
    </w:p>
    <w:p>
      <w:pPr>
        <w:numPr>
          <w:ilvl w:val="0"/>
          <w:numId w:val="1007"/>
        </w:numPr>
        <w:pStyle w:val="Compact"/>
      </w:pPr>
      <w:r>
        <w:t xml:space="preserve">Изменили права так, чтобы только суперпользователь (root) мог прочитать readfile.c, a guest не мог. (fig. 10)</w:t>
      </w:r>
    </w:p>
    <w:p>
      <w:pPr>
        <w:pStyle w:val="CaptionedFigure"/>
      </w:pPr>
      <w:bookmarkStart w:id="63" w:name="fig:010"/>
      <w:r>
        <w:drawing>
          <wp:inline>
            <wp:extent cx="4887045" cy="322729"/>
            <wp:effectExtent b="0" l="0" r="0" t="0"/>
            <wp:docPr descr="Figure 10: Изменение прав файла readfile.c" title="" id="61" name="Picture"/>
            <a:graphic>
              <a:graphicData uri="http://schemas.openxmlformats.org/drawingml/2006/picture">
                <pic:pic>
                  <pic:nvPicPr>
                    <pic:cNvPr descr="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10: Изменение прав файла readfile.c</w:t>
      </w:r>
    </w:p>
    <w:p>
      <w:pPr>
        <w:numPr>
          <w:ilvl w:val="0"/>
          <w:numId w:val="1008"/>
        </w:numPr>
        <w:pStyle w:val="Compact"/>
      </w:pPr>
      <w:r>
        <w:t xml:space="preserve">Проверили, что guest не модет прочитать файл. (fig. 11)</w:t>
      </w:r>
    </w:p>
    <w:p>
      <w:pPr>
        <w:pStyle w:val="CaptionedFigure"/>
      </w:pPr>
      <w:bookmarkStart w:id="67" w:name="fig:011"/>
      <w:r>
        <w:drawing>
          <wp:inline>
            <wp:extent cx="2858460" cy="514830"/>
            <wp:effectExtent b="0" l="0" r="0" t="0"/>
            <wp:docPr descr="Figure 11: Чтение readfile.c пользователем guest" title="" id="65" name="Picture"/>
            <a:graphic>
              <a:graphicData uri="http://schemas.openxmlformats.org/drawingml/2006/picture">
                <pic:pic>
                  <pic:nvPicPr>
                    <pic:cNvPr descr="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11: Чтение readfile.c пользователем guest</w:t>
      </w:r>
    </w:p>
    <w:p>
      <w:pPr>
        <w:numPr>
          <w:ilvl w:val="0"/>
          <w:numId w:val="1009"/>
        </w:numPr>
        <w:pStyle w:val="Compact"/>
      </w:pPr>
      <w:r>
        <w:t xml:space="preserve">Сменили у программы readfile владельца и установили SetU’D-бит. (fig. 12)</w:t>
      </w:r>
    </w:p>
    <w:p>
      <w:pPr>
        <w:pStyle w:val="CaptionedFigure"/>
      </w:pPr>
      <w:bookmarkStart w:id="71" w:name="fig:012"/>
      <w:r>
        <w:drawing>
          <wp:inline>
            <wp:extent cx="4418319" cy="322729"/>
            <wp:effectExtent b="0" l="0" r="0" t="0"/>
            <wp:docPr descr="Figure 12: Смена прав у readfile" title="" id="69" name="Picture"/>
            <a:graphic>
              <a:graphicData uri="http://schemas.openxmlformats.org/drawingml/2006/picture">
                <pic:pic>
                  <pic:nvPicPr>
                    <pic:cNvPr descr="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19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12: Смена прав у readfile</w:t>
      </w:r>
    </w:p>
    <w:p>
      <w:pPr>
        <w:numPr>
          <w:ilvl w:val="0"/>
          <w:numId w:val="1010"/>
        </w:numPr>
        <w:pStyle w:val="Compact"/>
      </w:pPr>
      <w:r>
        <w:t xml:space="preserve">Считали программой readfile readfile.c и /etc/shadow. (fig. 13, fig. 14)</w:t>
      </w:r>
    </w:p>
    <w:p>
      <w:pPr>
        <w:pStyle w:val="CaptionedFigure"/>
      </w:pPr>
      <w:bookmarkStart w:id="75" w:name="fig:013"/>
      <w:r>
        <w:drawing>
          <wp:inline>
            <wp:extent cx="5225142" cy="3665284"/>
            <wp:effectExtent b="0" l="0" r="0" t="0"/>
            <wp:docPr descr="Figure 13: Чтение readfile.c через readfile" title="" id="73" name="Picture"/>
            <a:graphic>
              <a:graphicData uri="http://schemas.openxmlformats.org/drawingml/2006/picture">
                <pic:pic>
                  <pic:nvPicPr>
                    <pic:cNvPr descr="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13: Чтение readfile.c через readfile</w:t>
      </w:r>
    </w:p>
    <w:p>
      <w:pPr>
        <w:pStyle w:val="CaptionedFigure"/>
      </w:pPr>
      <w:bookmarkStart w:id="79" w:name="fig:014"/>
      <w:r>
        <w:drawing>
          <wp:inline>
            <wp:extent cx="5334000" cy="5963335"/>
            <wp:effectExtent b="0" l="0" r="0" t="0"/>
            <wp:docPr descr="Figure 14: Чтение /etc/shadow через readfile" title="" id="77" name="Picture"/>
            <a:graphic>
              <a:graphicData uri="http://schemas.openxmlformats.org/drawingml/2006/picture">
                <pic:pic>
                  <pic:nvPicPr>
                    <pic:cNvPr descr="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14: Чтение /etc/shadow через readfile</w:t>
      </w:r>
    </w:p>
    <w:bookmarkEnd w:id="80"/>
    <w:bookmarkStart w:id="97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1"/>
        </w:numPr>
        <w:pStyle w:val="Compact"/>
      </w:pPr>
      <w:r>
        <w:t xml:space="preserve">Проверили установлени ли на директории tmp атрибут Sticky. От имени пользователя guest создали file01.txt в директории /tmp со словом test. Просмотрели атрибуты у файла и разрешили чтение и запись для категории пользователей «все остальные». (fig. 15)</w:t>
      </w:r>
    </w:p>
    <w:p>
      <w:pPr>
        <w:pStyle w:val="CaptionedFigure"/>
      </w:pPr>
      <w:bookmarkStart w:id="84" w:name="fig:015"/>
      <w:r>
        <w:drawing>
          <wp:inline>
            <wp:extent cx="4126326" cy="1321653"/>
            <wp:effectExtent b="0" l="0" r="0" t="0"/>
            <wp:docPr descr="Figure 15: Создание и изменение прав файла /tmp/file01.txt" title="" id="82" name="Picture"/>
            <a:graphic>
              <a:graphicData uri="http://schemas.openxmlformats.org/drawingml/2006/picture">
                <pic:pic>
                  <pic:nvPicPr>
                    <pic:cNvPr descr="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15: Создание и изменение прав файла /tmp/file01.txt</w:t>
      </w:r>
    </w:p>
    <w:p>
      <w:pPr>
        <w:numPr>
          <w:ilvl w:val="0"/>
          <w:numId w:val="1012"/>
        </w:numPr>
        <w:pStyle w:val="Compact"/>
      </w:pPr>
      <w:r>
        <w:t xml:space="preserve">От имени пользователя guest2 попробовали прочитать, дозаписать, переписать и удалить файл file01.txt. (fig. 16)</w:t>
      </w:r>
    </w:p>
    <w:p>
      <w:pPr>
        <w:pStyle w:val="CaptionedFigure"/>
      </w:pPr>
      <w:bookmarkStart w:id="88" w:name="fig:016"/>
      <w:r>
        <w:drawing>
          <wp:inline>
            <wp:extent cx="4310742" cy="1882588"/>
            <wp:effectExtent b="0" l="0" r="0" t="0"/>
            <wp:docPr descr="Figure 16: Взаймдействие с file01.txt пользователем guest2 c Sticky-bit" title="" id="86" name="Picture"/>
            <a:graphic>
              <a:graphicData uri="http://schemas.openxmlformats.org/drawingml/2006/picture">
                <pic:pic>
                  <pic:nvPicPr>
                    <pic:cNvPr descr="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2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16: Взаймдействие с file01.txt пользователем guest2 c Sticky-bit</w:t>
      </w:r>
    </w:p>
    <w:p>
      <w:pPr>
        <w:numPr>
          <w:ilvl w:val="0"/>
          <w:numId w:val="1013"/>
        </w:numPr>
        <w:pStyle w:val="Compact"/>
      </w:pPr>
      <w:r>
        <w:t xml:space="preserve">Суперпользователем сняли Sticky-bit с каталога tmp. Повторили действия с файлом из п.2. (fig. 17)</w:t>
      </w:r>
    </w:p>
    <w:p>
      <w:pPr>
        <w:pStyle w:val="CaptionedFigure"/>
      </w:pPr>
      <w:bookmarkStart w:id="92" w:name="fig:017"/>
      <w:r>
        <w:drawing>
          <wp:inline>
            <wp:extent cx="4356847" cy="2543415"/>
            <wp:effectExtent b="0" l="0" r="0" t="0"/>
            <wp:docPr descr="Figure 17: Взаймдействие с file01.txt пользователем guest2 без Sticky-bit" title="" id="90" name="Picture"/>
            <a:graphic>
              <a:graphicData uri="http://schemas.openxmlformats.org/drawingml/2006/picture">
                <pic:pic>
                  <pic:nvPicPr>
                    <pic:cNvPr descr="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 17: Взаймдействие с file01.txt пользователем guest2 без Sticky-bit</w:t>
      </w:r>
    </w:p>
    <w:p>
      <w:pPr>
        <w:numPr>
          <w:ilvl w:val="0"/>
          <w:numId w:val="1014"/>
        </w:numPr>
        <w:pStyle w:val="Compact"/>
      </w:pPr>
      <w:r>
        <w:t xml:space="preserve">Вернули каталогу tmp Sticky-bit суперпользователем. (fig. 18)</w:t>
      </w:r>
    </w:p>
    <w:p>
      <w:pPr>
        <w:pStyle w:val="CaptionedFigure"/>
      </w:pPr>
      <w:bookmarkStart w:id="96" w:name="fig:018"/>
      <w:r>
        <w:drawing>
          <wp:inline>
            <wp:extent cx="2666359" cy="814507"/>
            <wp:effectExtent b="0" l="0" r="0" t="0"/>
            <wp:docPr descr="Figure 18: Возвращеник Sticky-bit каталогу tmp" title="" id="94" name="Picture"/>
            <a:graphic>
              <a:graphicData uri="http://schemas.openxmlformats.org/drawingml/2006/picture">
                <pic:pic>
                  <pic:nvPicPr>
                    <pic:cNvPr descr="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18: Возвращеник Sticky-bit каталогу tmp</w:t>
      </w:r>
    </w:p>
    <w:bookmarkEnd w:id="97"/>
    <w:bookmarkEnd w:id="98"/>
    <w:bookmarkStart w:id="9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опробованы действия на практике SetUID- и Sticky-битов и рассмотрен механизм смены идентификатора процессов пользователей.</w:t>
      </w:r>
    </w:p>
    <w:bookmarkEnd w:id="99"/>
    <w:bookmarkStart w:id="100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5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15"/>
        </w:numPr>
        <w:pStyle w:val="Compact"/>
      </w:pPr>
      <w:r>
        <w:t xml:space="preserve">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</w:p>
    <w:p>
      <w:pPr>
        <w:numPr>
          <w:ilvl w:val="0"/>
          <w:numId w:val="1015"/>
        </w:numPr>
        <w:pStyle w:val="Compact"/>
      </w:pPr>
      <w:r>
        <w:t xml:space="preserve">Wikipedia: suid (URL: https://ru.wikipedia.org/wiki/Suid)</w:t>
      </w:r>
    </w:p>
    <w:p>
      <w:pPr>
        <w:numPr>
          <w:ilvl w:val="0"/>
          <w:numId w:val="1015"/>
        </w:numPr>
        <w:pStyle w:val="Compact"/>
      </w:pPr>
      <w:r>
        <w:t xml:space="preserve">Wikipedia: Stiky bit (URL: https://ru.wikipedia.org/wiki/Sticky_bit)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52" Target="media/rId52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Ишанова А.И. группа НФИ-02-19</dc:creator>
  <dc:language>ru-RU</dc:language>
  <cp:keywords/>
  <dcterms:created xsi:type="dcterms:W3CDTF">2022-10-08T16:46:02Z</dcterms:created>
  <dcterms:modified xsi:type="dcterms:W3CDTF">2022-10-08T16:46:02Z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