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Normalization详解</w:t>
      </w:r>
    </w:p>
    <w:p>
      <w:pPr>
        <w:rPr>
          <w:rFonts w:hint="eastAsia"/>
          <w:lang w:val="en-US" w:eastAsia="zh-CN"/>
        </w:rPr>
      </w:pPr>
      <w:r>
        <w:rPr>
          <w:rFonts w:hint="eastAsia"/>
          <w:lang w:val="en-US" w:eastAsia="zh-CN"/>
        </w:rPr>
        <w:t>为什么需要Normalization?</w:t>
      </w:r>
    </w:p>
    <w:p>
      <w:pPr>
        <w:rPr>
          <w:rFonts w:hint="default"/>
          <w:lang w:val="en-US" w:eastAsia="zh-CN"/>
        </w:rPr>
      </w:pPr>
      <w:r>
        <w:rPr>
          <w:rFonts w:hint="eastAsia"/>
          <w:lang w:val="en-US" w:eastAsia="zh-CN"/>
        </w:rPr>
        <w:t>答：由于ICS的问题存在，</w:t>
      </w:r>
      <w:r>
        <w:rPr>
          <w:rFonts w:ascii="微软雅黑" w:hAnsi="微软雅黑" w:eastAsia="微软雅黑" w:cs="微软雅黑"/>
          <w:i w:val="0"/>
          <w:caps w:val="0"/>
          <w:color w:val="121212"/>
          <w:spacing w:val="0"/>
          <w:sz w:val="27"/>
          <w:szCs w:val="27"/>
          <w:shd w:val="clear" w:fill="FFFFFF"/>
        </w:rPr>
        <w:t>“</w:t>
      </w:r>
      <w:r>
        <w:rPr>
          <w:rFonts w:hint="eastAsia"/>
          <w:lang w:val="en-US" w:eastAsia="zh-CN"/>
        </w:rPr>
        <w:t>理论正确”的方法就是对每一层的数据都进行白化操作。然而标准的白化操作代价高昂，特别是我们还希望白化操作是可微的，保证白化操作可以通过反向传播来更新梯度。因此，以 BN 为代表的 Normalization 方法退而求其次，进行了简化的白化操作。</w:t>
      </w:r>
    </w:p>
    <w:p>
      <w:pPr>
        <w:numPr>
          <w:ilvl w:val="0"/>
          <w:numId w:val="1"/>
        </w:numPr>
        <w:ind w:firstLine="420" w:firstLineChars="0"/>
        <w:rPr>
          <w:rFonts w:hint="default"/>
          <w:lang w:val="en-US" w:eastAsia="zh-CN"/>
        </w:rPr>
      </w:pPr>
      <w:r>
        <w:rPr>
          <w:rFonts w:hint="eastAsia"/>
          <w:lang w:val="en-US" w:eastAsia="zh-CN"/>
        </w:rPr>
        <w:t>独立同分布</w:t>
      </w:r>
    </w:p>
    <w:p>
      <w:pPr>
        <w:numPr>
          <w:numId w:val="0"/>
        </w:numPr>
        <w:ind w:firstLine="420" w:firstLineChars="0"/>
        <w:rPr>
          <w:rFonts w:hint="eastAsia"/>
          <w:lang w:val="en-US" w:eastAsia="zh-CN"/>
        </w:rPr>
      </w:pPr>
      <w:r>
        <w:rPr>
          <w:rFonts w:hint="eastAsia"/>
          <w:lang w:val="en-US" w:eastAsia="zh-CN"/>
        </w:rPr>
        <w:t>机器学习模型中，独立同分布并非所有模型的必然条件，但独立同分布的数据可以简化常规机器学习模型的训练、提升机器学习模型的预测能力，已经是一个共识。</w:t>
      </w:r>
    </w:p>
    <w:p>
      <w:pPr>
        <w:numPr>
          <w:numId w:val="0"/>
        </w:numPr>
        <w:ind w:firstLine="420" w:firstLineChars="0"/>
        <w:rPr>
          <w:rFonts w:hint="eastAsia"/>
          <w:lang w:val="en-US" w:eastAsia="zh-CN"/>
        </w:rPr>
      </w:pPr>
      <w:r>
        <w:rPr>
          <w:rFonts w:hint="eastAsia"/>
          <w:lang w:val="en-US" w:eastAsia="zh-CN"/>
        </w:rPr>
        <w:t>因此，“白化”是机器学习的一个重要的数据预处理步骤，原因如下：</w:t>
      </w:r>
    </w:p>
    <w:p>
      <w:pPr>
        <w:numPr>
          <w:ilvl w:val="0"/>
          <w:numId w:val="2"/>
        </w:numPr>
        <w:ind w:left="420" w:leftChars="0" w:firstLine="420" w:firstLineChars="0"/>
        <w:rPr>
          <w:rFonts w:hint="eastAsia"/>
          <w:lang w:val="en-US" w:eastAsia="zh-CN"/>
        </w:rPr>
      </w:pPr>
      <w:r>
        <w:rPr>
          <w:rFonts w:hint="eastAsia"/>
          <w:lang w:val="en-US" w:eastAsia="zh-CN"/>
        </w:rPr>
        <w:t>去除特征之间的相关性 —&gt; 独立；</w:t>
      </w:r>
    </w:p>
    <w:p>
      <w:pPr>
        <w:numPr>
          <w:ilvl w:val="0"/>
          <w:numId w:val="2"/>
        </w:numPr>
        <w:ind w:left="420" w:leftChars="0" w:firstLine="420" w:firstLineChars="0"/>
        <w:rPr>
          <w:rFonts w:hint="default"/>
          <w:lang w:val="en-US" w:eastAsia="zh-CN"/>
        </w:rPr>
      </w:pPr>
      <w:r>
        <w:rPr>
          <w:rFonts w:hint="eastAsia"/>
          <w:lang w:val="en-US" w:eastAsia="zh-CN"/>
        </w:rPr>
        <w:t>使得所有特征具有相同的均值和方差 —&gt; 同分布</w:t>
      </w:r>
    </w:p>
    <w:p>
      <w:pPr>
        <w:numPr>
          <w:ilvl w:val="0"/>
          <w:numId w:val="1"/>
        </w:numPr>
        <w:ind w:firstLine="420" w:firstLineChars="0"/>
        <w:rPr>
          <w:rFonts w:hint="default"/>
          <w:lang w:val="en-US" w:eastAsia="zh-CN"/>
        </w:rPr>
      </w:pPr>
      <w:r>
        <w:rPr>
          <w:rFonts w:hint="eastAsia"/>
          <w:lang w:val="en-US" w:eastAsia="zh-CN"/>
        </w:rPr>
        <w:t>Internal Covariate Shift</w:t>
      </w:r>
    </w:p>
    <w:p>
      <w:pPr>
        <w:numPr>
          <w:numId w:val="0"/>
        </w:numPr>
        <w:ind w:firstLine="420" w:firstLineChars="0"/>
        <w:rPr>
          <w:rFonts w:hint="eastAsia"/>
          <w:lang w:val="en-US" w:eastAsia="zh-CN"/>
        </w:rPr>
      </w:pPr>
      <w:r>
        <w:rPr>
          <w:rFonts w:hint="eastAsia"/>
          <w:lang w:val="en-US" w:eastAsia="zh-CN"/>
        </w:rPr>
        <w:t>在深度学习中，深度神经网络涉及到很多层的叠加，而每一层的参数更新会导致上层的输入数据分布发生变化，通过层层叠加，高层的输入分布变化会非常剧烈，这就使得高层需要不断去重新适应底层的参数更新。为了训好模型，我们需要非常谨慎地去设定学习率、初始化权重、以及尽可能细致的参数更新策略。Google 将这一现象总结为 Internal Covariate Shift，简称 ICS。</w:t>
      </w:r>
    </w:p>
    <w:p>
      <w:pPr>
        <w:numPr>
          <w:numId w:val="0"/>
        </w:numPr>
        <w:ind w:firstLine="420" w:firstLineChars="0"/>
      </w:pPr>
      <w:r>
        <w:drawing>
          <wp:inline distT="0" distB="0" distL="114300" distR="114300">
            <wp:extent cx="5274310" cy="2581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812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ICS 会导致什么问题：</w:t>
      </w:r>
    </w:p>
    <w:p>
      <w:pPr>
        <w:numPr>
          <w:ilvl w:val="0"/>
          <w:numId w:val="3"/>
        </w:numPr>
        <w:ind w:firstLine="420" w:firstLineChars="0"/>
        <w:rPr>
          <w:rFonts w:hint="eastAsia"/>
          <w:lang w:val="en-US" w:eastAsia="zh-CN"/>
        </w:rPr>
      </w:pPr>
      <w:r>
        <w:rPr>
          <w:rFonts w:hint="eastAsia"/>
          <w:lang w:val="en-US" w:eastAsia="zh-CN"/>
        </w:rPr>
        <w:t>上层参数需要不断适应新的输入数据分布，降低学习速度。</w:t>
      </w:r>
    </w:p>
    <w:p>
      <w:pPr>
        <w:numPr>
          <w:ilvl w:val="0"/>
          <w:numId w:val="3"/>
        </w:numPr>
        <w:ind w:firstLine="420" w:firstLineChars="0"/>
        <w:rPr>
          <w:rFonts w:hint="eastAsia"/>
          <w:lang w:val="en-US" w:eastAsia="zh-CN"/>
        </w:rPr>
      </w:pPr>
      <w:r>
        <w:rPr>
          <w:rFonts w:hint="eastAsia"/>
          <w:lang w:val="en-US" w:eastAsia="zh-CN"/>
        </w:rPr>
        <w:t>下层输入的变化可能趋向于变大或者变小(必然的)，导致上层落入饱和区，使得学习过早停止。</w:t>
      </w:r>
    </w:p>
    <w:p>
      <w:pPr>
        <w:numPr>
          <w:ilvl w:val="0"/>
          <w:numId w:val="3"/>
        </w:numPr>
        <w:ind w:firstLine="420" w:firstLineChars="0"/>
        <w:rPr>
          <w:rFonts w:hint="eastAsia"/>
          <w:lang w:val="en-US" w:eastAsia="zh-CN"/>
        </w:rPr>
      </w:pPr>
      <w:r>
        <w:rPr>
          <w:rFonts w:hint="eastAsia"/>
          <w:lang w:val="en-US" w:eastAsia="zh-CN"/>
        </w:rPr>
        <w:t>每层的更新都会影响到其它层，因此每层的参数更新策略需要尽可能的谨慎。</w:t>
      </w:r>
    </w:p>
    <w:p>
      <w:pPr>
        <w:numPr>
          <w:numId w:val="0"/>
        </w:numPr>
        <w:ind w:firstLine="420" w:firstLineChars="0"/>
        <w:rPr>
          <w:rFonts w:hint="default"/>
          <w:lang w:val="en-US" w:eastAsia="zh-CN"/>
        </w:rPr>
      </w:pPr>
      <w:r>
        <w:rPr>
          <w:rFonts w:hint="eastAsia"/>
          <w:lang w:val="en-US" w:eastAsia="zh-CN"/>
        </w:rPr>
        <w:t>简言之，每个神经元的输入数据不再是“独立同分布”</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Normalization的基本思想</w:t>
      </w:r>
    </w:p>
    <w:p>
      <w:pPr>
        <w:numPr>
          <w:ilvl w:val="0"/>
          <w:numId w:val="0"/>
        </w:numPr>
        <w:jc w:val="center"/>
        <w:rPr>
          <w:rFonts w:hint="eastAsia"/>
          <w:lang w:val="en-US" w:eastAsia="zh-CN"/>
        </w:rPr>
      </w:pPr>
      <w:r>
        <w:drawing>
          <wp:inline distT="0" distB="0" distL="114300" distR="114300">
            <wp:extent cx="4000500" cy="2879090"/>
            <wp:effectExtent l="0" t="0" r="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000500" cy="287909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答：主要是讲x缩放到N(0,1),然后通过g,b缩放到N(b,g*g)；既然已经缩放到标准分布，为何又变回去，答案是为了保证模型的表达能力不因为规范化而下降。Normalization并非意义上的同分布，只是映射到一个确定的区间范围而已，独立方面还有待研究。</w:t>
      </w:r>
    </w:p>
    <w:p>
      <w:pPr>
        <w:numPr>
          <w:ilvl w:val="0"/>
          <w:numId w:val="0"/>
        </w:numPr>
        <w:ind w:firstLine="420" w:firstLineChars="0"/>
        <w:rPr>
          <w:rFonts w:hint="eastAsia"/>
          <w:lang w:val="en-US" w:eastAsia="zh-CN"/>
        </w:rPr>
      </w:pPr>
      <w:r>
        <w:rPr>
          <w:rFonts w:hint="eastAsia"/>
          <w:lang w:val="en-US" w:eastAsia="zh-CN"/>
        </w:rPr>
        <w:t>BN：针对batch进行归一化，是纵向、元素级别的规范化；BN要求每一个batch整体数据都应该是同分布。对于每一个batch的数据差异不大进行BN，相当于适当引入噪声，可以增加模型的鲁棒性（图片就很适合，每一张图片的元素都有用，范围空间都是0-256，很适合）；但是对于每一个batch数据之间差异很大的话，此时对不同的batch数据进行BN，则会进行不一样的数据变换，增加模型训练难度。适用场景：batch比较大、训练之前做好充分shuffle.</w:t>
      </w:r>
    </w:p>
    <w:p>
      <w:pPr>
        <w:numPr>
          <w:ilvl w:val="0"/>
          <w:numId w:val="0"/>
        </w:numPr>
        <w:ind w:firstLine="420" w:firstLineChars="0"/>
        <w:rPr>
          <w:rFonts w:hint="eastAsia"/>
          <w:lang w:val="en-US" w:eastAsia="zh-CN"/>
        </w:rPr>
      </w:pPr>
      <w:r>
        <w:rPr>
          <w:rFonts w:hint="eastAsia"/>
          <w:lang w:val="en-US" w:eastAsia="zh-CN"/>
        </w:rPr>
        <w:t>LN：是一种横向的规范化，只针对单个训练样本进行，不依赖于其他数据，避免batch小的问题，LN 不需要保存 mini-batch 的均值和方差，节省了额外的存储空间。与BN的区别：BN的转换是针对单个神经元可训练的，不同神经元的输入经过再平移和再缩放后分布在不同的区间；而 LN 对于一整层的神经元训练得到同一个转换，所有的输入都在同一个区间范围内。如果不同输入特征不属于相似的类别（比如颜色和大小），那么 LN 的处理可能会降低模型的表达能力。</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lang w:val="en-US" w:eastAsia="zh-CN"/>
        </w:rPr>
        <w:t>Normalization为什么有效</w:t>
      </w:r>
    </w:p>
    <w:p>
      <w:pPr>
        <w:numPr>
          <w:ilvl w:val="0"/>
          <w:numId w:val="0"/>
        </w:numPr>
        <w:rPr>
          <w:rFonts w:hint="eastAsia"/>
          <w:lang w:val="en-US" w:eastAsia="zh-CN"/>
        </w:rPr>
      </w:pPr>
      <w:r>
        <w:rPr>
          <w:rFonts w:hint="eastAsia"/>
          <w:lang w:val="en-US" w:eastAsia="zh-CN"/>
        </w:rPr>
        <w:t>答：</w:t>
      </w:r>
    </w:p>
    <w:p>
      <w:pPr>
        <w:numPr>
          <w:ilvl w:val="0"/>
          <w:numId w:val="4"/>
        </w:numPr>
        <w:ind w:firstLine="420" w:firstLineChars="0"/>
        <w:rPr>
          <w:rFonts w:hint="default"/>
          <w:lang w:val="en-US" w:eastAsia="zh-CN"/>
        </w:rPr>
      </w:pPr>
      <w:r>
        <w:rPr>
          <w:rFonts w:hint="eastAsia"/>
          <w:lang w:val="en-US" w:eastAsia="zh-CN"/>
        </w:rPr>
        <w:t>Normalization的权重伸缩不变性：</w:t>
      </w:r>
    </w:p>
    <w:p>
      <w:pPr>
        <w:numPr>
          <w:numId w:val="0"/>
        </w:numPr>
        <w:ind w:firstLine="420" w:firstLineChars="0"/>
        <w:rPr>
          <w:rFonts w:hint="default"/>
          <w:lang w:val="en-US" w:eastAsia="zh-CN"/>
        </w:rPr>
      </w:pPr>
      <w:r>
        <w:rPr>
          <w:rFonts w:hint="eastAsia"/>
          <w:lang w:val="en-US" w:eastAsia="zh-CN"/>
        </w:rPr>
        <w:t>①  有效提高反向传播效率</w:t>
      </w:r>
    </w:p>
    <w:p>
      <w:pPr>
        <w:numPr>
          <w:numId w:val="0"/>
        </w:numPr>
        <w:ind w:firstLine="420" w:firstLineChars="0"/>
      </w:pPr>
      <w:r>
        <w:drawing>
          <wp:inline distT="0" distB="0" distL="114300" distR="114300">
            <wp:extent cx="3494405" cy="1308100"/>
            <wp:effectExtent l="0" t="0" r="1079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494405" cy="1308100"/>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参数W乘以λ之后进行Norm得到的值不变（权重伸缩不变性）</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权重的伸缩变化不会影响反向梯度的 Jacobian 矩阵，因此也就对反向传播没有影响，避免了反向传播时因为权重过大或过小导致的梯度消失或梯度爆炸问题，从而加速了神经网络的训练。</w:t>
      </w:r>
    </w:p>
    <w:p>
      <w:pPr>
        <w:numPr>
          <w:numId w:val="0"/>
        </w:numPr>
        <w:ind w:firstLine="420" w:firstLineChars="0"/>
        <w:rPr>
          <w:rFonts w:hint="eastAsia"/>
          <w:lang w:val="en-US" w:eastAsia="zh-CN"/>
        </w:rPr>
      </w:pPr>
    </w:p>
    <w:p>
      <w:pPr>
        <w:numPr>
          <w:numId w:val="0"/>
        </w:numPr>
        <w:ind w:firstLine="420" w:firstLineChars="0"/>
        <w:rPr>
          <w:rFonts w:hint="eastAsia"/>
          <w:highlight w:val="red"/>
          <w:lang w:val="en-US" w:eastAsia="zh-CN"/>
        </w:rPr>
      </w:pPr>
      <w:r>
        <w:rPr>
          <w:rFonts w:hint="eastAsia"/>
          <w:lang w:val="en-US" w:eastAsia="zh-CN"/>
        </w:rPr>
        <w:t>② 有参数正则化的效果，避免参数的大幅震荡，提高网络的泛化性能</w:t>
      </w:r>
      <w:r>
        <w:rPr>
          <w:rFonts w:hint="eastAsia"/>
          <w:lang w:val="en-US" w:eastAsia="zh-CN"/>
        </w:rPr>
        <w:t>，</w:t>
      </w:r>
      <w:r>
        <w:rPr>
          <w:rFonts w:hint="eastAsia"/>
          <w:highlight w:val="red"/>
          <w:lang w:val="en-US" w:eastAsia="zh-CN"/>
        </w:rPr>
        <w:t>可以使用更高的学习率</w:t>
      </w:r>
    </w:p>
    <w:p>
      <w:pPr>
        <w:numPr>
          <w:numId w:val="0"/>
        </w:numPr>
        <w:ind w:firstLine="420" w:firstLineChars="0"/>
      </w:pPr>
      <w:r>
        <w:drawing>
          <wp:inline distT="0" distB="0" distL="114300" distR="114300">
            <wp:extent cx="2839720" cy="619760"/>
            <wp:effectExtent l="0" t="0" r="177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39720" cy="619760"/>
                    </a:xfrm>
                    <a:prstGeom prst="rect">
                      <a:avLst/>
                    </a:prstGeom>
                    <a:noFill/>
                    <a:ln>
                      <a:noFill/>
                    </a:ln>
                  </pic:spPr>
                </pic:pic>
              </a:graphicData>
            </a:graphic>
          </wp:inline>
        </w:drawing>
      </w:r>
    </w:p>
    <w:p>
      <w:pPr>
        <w:numPr>
          <w:numId w:val="0"/>
        </w:numPr>
        <w:ind w:firstLine="420" w:firstLineChars="0"/>
        <w:rPr>
          <w:rFonts w:hint="default"/>
          <w:lang w:val="en-US" w:eastAsia="zh-CN"/>
        </w:rPr>
      </w:pPr>
    </w:p>
    <w:p>
      <w:pPr>
        <w:numPr>
          <w:ilvl w:val="0"/>
          <w:numId w:val="4"/>
        </w:numPr>
        <w:ind w:firstLine="420" w:firstLineChars="0"/>
        <w:rPr>
          <w:rFonts w:hint="default"/>
          <w:lang w:val="en-US" w:eastAsia="zh-CN"/>
        </w:rPr>
      </w:pPr>
      <w:r>
        <w:rPr>
          <w:rFonts w:hint="eastAsia"/>
          <w:lang w:val="en-US" w:eastAsia="zh-CN"/>
        </w:rPr>
        <w:t>Normalization的数据伸缩不变性</w:t>
      </w:r>
    </w:p>
    <w:p>
      <w:pPr>
        <w:numPr>
          <w:numId w:val="0"/>
        </w:numPr>
        <w:ind w:left="420" w:leftChars="0" w:firstLine="420" w:firstLineChars="0"/>
        <w:rPr>
          <w:rFonts w:hint="eastAsia"/>
          <w:lang w:val="en-US" w:eastAsia="zh-CN"/>
        </w:rPr>
      </w:pPr>
      <w:r>
        <w:rPr>
          <w:rFonts w:hint="eastAsia"/>
          <w:lang w:val="en-US" w:eastAsia="zh-CN"/>
        </w:rPr>
        <w:t>当x_=λ*x时，Norm(W*x)=Norm(W*x_) （数据x伸缩不变性）</w:t>
      </w:r>
    </w:p>
    <w:p>
      <w:pPr>
        <w:numPr>
          <w:ilvl w:val="0"/>
          <w:numId w:val="5"/>
        </w:numPr>
        <w:ind w:left="420" w:leftChars="0" w:firstLine="420" w:firstLineChars="0"/>
        <w:rPr>
          <w:rFonts w:hint="eastAsia"/>
          <w:lang w:val="en-US" w:eastAsia="zh-CN"/>
        </w:rPr>
      </w:pPr>
      <w:r>
        <w:rPr>
          <w:rFonts w:hint="eastAsia"/>
          <w:lang w:val="en-US" w:eastAsia="zh-CN"/>
        </w:rPr>
        <w:t>数据伸缩不变性可以有效减少梯度弥散，简化对学习率的选择</w:t>
      </w:r>
    </w:p>
    <w:p>
      <w:pPr>
        <w:numPr>
          <w:numId w:val="0"/>
        </w:numPr>
        <w:ind w:left="840" w:leftChars="0" w:firstLine="420" w:firstLineChars="0"/>
        <w:rPr>
          <w:rFonts w:hint="default"/>
          <w:lang w:val="en-US" w:eastAsia="zh-CN"/>
        </w:rPr>
      </w:pPr>
      <w:bookmarkStart w:id="0" w:name="_GoBack"/>
      <w:bookmarkEnd w:id="0"/>
      <w:r>
        <w:rPr>
          <w:rFonts w:hint="eastAsia"/>
          <w:lang w:val="en-US" w:eastAsia="zh-CN"/>
        </w:rPr>
        <w:t>每一层神经元的输出依赖于底下各层的计算结果。如果没有正则化，当下层输入发生伸缩变化时，经过层层传递，可能会导致数据发生剧烈的膨胀或者弥散，从而也导致了反向计算时的梯度爆炸或梯度弥散。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A2A18"/>
    <w:multiLevelType w:val="singleLevel"/>
    <w:tmpl w:val="82AA2A18"/>
    <w:lvl w:ilvl="0" w:tentative="0">
      <w:start w:val="1"/>
      <w:numFmt w:val="decimal"/>
      <w:suff w:val="space"/>
      <w:lvlText w:val="%1."/>
      <w:lvlJc w:val="left"/>
    </w:lvl>
  </w:abstractNum>
  <w:abstractNum w:abstractNumId="1">
    <w:nsid w:val="BBF911D6"/>
    <w:multiLevelType w:val="singleLevel"/>
    <w:tmpl w:val="BBF911D6"/>
    <w:lvl w:ilvl="0" w:tentative="0">
      <w:start w:val="1"/>
      <w:numFmt w:val="decimalEnclosedCircleChinese"/>
      <w:suff w:val="space"/>
      <w:lvlText w:val="%1"/>
      <w:lvlJc w:val="left"/>
      <w:rPr>
        <w:rFonts w:hint="eastAsia"/>
      </w:rPr>
    </w:lvl>
  </w:abstractNum>
  <w:abstractNum w:abstractNumId="2">
    <w:nsid w:val="F98A8560"/>
    <w:multiLevelType w:val="singleLevel"/>
    <w:tmpl w:val="F98A8560"/>
    <w:lvl w:ilvl="0" w:tentative="0">
      <w:start w:val="1"/>
      <w:numFmt w:val="decimalEnclosedCircleChinese"/>
      <w:suff w:val="space"/>
      <w:lvlText w:val="%1"/>
      <w:lvlJc w:val="left"/>
      <w:rPr>
        <w:rFonts w:hint="eastAsia"/>
      </w:rPr>
    </w:lvl>
  </w:abstractNum>
  <w:abstractNum w:abstractNumId="3">
    <w:nsid w:val="FA06CD4F"/>
    <w:multiLevelType w:val="singleLevel"/>
    <w:tmpl w:val="FA06CD4F"/>
    <w:lvl w:ilvl="0" w:tentative="0">
      <w:start w:val="1"/>
      <w:numFmt w:val="decimalEnclosedCircleChinese"/>
      <w:suff w:val="space"/>
      <w:lvlText w:val="%1"/>
      <w:lvlJc w:val="left"/>
      <w:rPr>
        <w:rFonts w:hint="eastAsia"/>
      </w:rPr>
    </w:lvl>
  </w:abstractNum>
  <w:abstractNum w:abstractNumId="4">
    <w:nsid w:val="FF0ED8BB"/>
    <w:multiLevelType w:val="singleLevel"/>
    <w:tmpl w:val="FF0ED8BB"/>
    <w:lvl w:ilvl="0" w:tentative="0">
      <w:start w:val="1"/>
      <w:numFmt w:val="decimal"/>
      <w:suff w:val="space"/>
      <w:lvlText w:val="%1."/>
      <w:lvlJc w:val="left"/>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96538"/>
    <w:rsid w:val="0440668F"/>
    <w:rsid w:val="06F551B4"/>
    <w:rsid w:val="0A3322FD"/>
    <w:rsid w:val="0A5D4F7A"/>
    <w:rsid w:val="0D27533F"/>
    <w:rsid w:val="128818A3"/>
    <w:rsid w:val="1988080A"/>
    <w:rsid w:val="19CD7446"/>
    <w:rsid w:val="1B9524AF"/>
    <w:rsid w:val="20551DE5"/>
    <w:rsid w:val="206C1E36"/>
    <w:rsid w:val="20B578D6"/>
    <w:rsid w:val="239629DB"/>
    <w:rsid w:val="23F777BF"/>
    <w:rsid w:val="29274498"/>
    <w:rsid w:val="29BC41F3"/>
    <w:rsid w:val="2FB33342"/>
    <w:rsid w:val="34061C12"/>
    <w:rsid w:val="34DB1DD0"/>
    <w:rsid w:val="42F05380"/>
    <w:rsid w:val="453C7190"/>
    <w:rsid w:val="4E411D75"/>
    <w:rsid w:val="52FA5157"/>
    <w:rsid w:val="56D1376B"/>
    <w:rsid w:val="5AB13078"/>
    <w:rsid w:val="5DC00269"/>
    <w:rsid w:val="632F130E"/>
    <w:rsid w:val="635431FC"/>
    <w:rsid w:val="63F8045E"/>
    <w:rsid w:val="699A1055"/>
    <w:rsid w:val="6FB22F19"/>
    <w:rsid w:val="723D143C"/>
    <w:rsid w:val="7C120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2021-02-22T15:15:59Z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