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B1EC48">
      <w:pPr>
        <w:rPr>
          <w:rFonts w:hint="eastAsia"/>
        </w:rPr>
      </w:pPr>
      <w:r>
        <w:rPr>
          <w:rFonts w:hint="eastAsia"/>
        </w:rPr>
        <w:t>中国糖尿病风险评分（CDRS）</w:t>
      </w:r>
    </w:p>
    <w:p w14:paraId="1390757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86530" cy="4948555"/>
            <wp:effectExtent l="0" t="0" r="1270" b="4445"/>
            <wp:docPr id="1" name="图片 1" descr="ee615f610cb860dfe32b2bbc3b1944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e615f610cb860dfe32b2bbc3b1944b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653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20DE3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总分25以上，为高风险人群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BE3F1A"/>
    <w:rsid w:val="735F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28</Characters>
  <Lines>0</Lines>
  <Paragraphs>0</Paragraphs>
  <TotalTime>129</TotalTime>
  <ScaleCrop>false</ScaleCrop>
  <LinksUpToDate>false</LinksUpToDate>
  <CharactersWithSpaces>28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2025-08-29T09:05:00Z</dcterms:created>
  <dc:creator>ange7</dc:creator>
  <cp:lastModifiedBy>WPS_1677573065</cp:lastModifiedBy>
  <dcterms:modified xsi:type="dcterms:W3CDTF">2025-09-09T09:52:34Z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eyJoZGlkIjoiN2Q4NmQ4YjczZmQzMmEwZjQ4ODVkMGZlNjE1NDQxMjIiLCJ1c2VySWQiOiIxNDc3MDkyNjM1In0=</vt:lpwstr>
  </property>
  <property fmtid="{D5CDD505-2E9C-101B-9397-08002B2CF9AE}" pid="4" name="ICV">
    <vt:lpwstr>1F4B1F20982747209416183971B9A8D7_12</vt:lpwstr>
  </property>
</Properties>
</file>