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7AB3" w14:textId="1263B1D6" w:rsidR="000C2B25" w:rsidRDefault="003E0B48" w:rsidP="003E0B48">
      <w:pPr>
        <w:jc w:val="center"/>
        <w:rPr>
          <w:b/>
          <w:bCs/>
        </w:rPr>
      </w:pPr>
      <w:r>
        <w:rPr>
          <w:b/>
          <w:bCs/>
        </w:rPr>
        <w:t xml:space="preserve">Annotation guidelines for </w:t>
      </w:r>
      <w:proofErr w:type="spellStart"/>
      <w:r>
        <w:rPr>
          <w:b/>
          <w:bCs/>
        </w:rPr>
        <w:t>OncQA</w:t>
      </w:r>
      <w:proofErr w:type="spellEnd"/>
      <w:r>
        <w:rPr>
          <w:b/>
          <w:bCs/>
        </w:rPr>
        <w:t xml:space="preserve"> content categorization</w:t>
      </w:r>
    </w:p>
    <w:p w14:paraId="01201E14" w14:textId="77777777" w:rsidR="00740176" w:rsidRDefault="00740176" w:rsidP="003E0B48">
      <w:pPr>
        <w:jc w:val="center"/>
        <w:rPr>
          <w:b/>
          <w:bCs/>
        </w:rPr>
      </w:pPr>
    </w:p>
    <w:p w14:paraId="3F97F7D5" w14:textId="151467BA" w:rsidR="00740176" w:rsidRDefault="00225260" w:rsidP="00740176">
      <w:r>
        <w:t xml:space="preserve">These guidelines describe how to label replies to patient question for different content categories. </w:t>
      </w:r>
      <w:r w:rsidR="00740176">
        <w:t>Label the presence or absence of the following content categories in the re</w:t>
      </w:r>
      <w:r w:rsidR="00DD2AE3">
        <w:t>ply to the patient question.</w:t>
      </w:r>
      <w:r w:rsidR="00740176">
        <w:t xml:space="preserve"> </w:t>
      </w:r>
      <w:r w:rsidR="00DD2AE3">
        <w:t xml:space="preserve">Replies may be labeled with none, some, or </w:t>
      </w:r>
      <w:r w:rsidR="00370F6C">
        <w:t>all</w:t>
      </w:r>
      <w:r w:rsidR="00DD2AE3">
        <w:t xml:space="preserve"> the categories</w:t>
      </w:r>
      <w:r w:rsidR="00023DE7">
        <w:t>. P</w:t>
      </w:r>
      <w:r w:rsidR="00FA506B">
        <w:t xml:space="preserve">lease note that </w:t>
      </w:r>
      <w:proofErr w:type="spellStart"/>
      <w:r w:rsidR="00FA506B">
        <w:t>AnyEdu</w:t>
      </w:r>
      <w:proofErr w:type="spellEnd"/>
      <w:r w:rsidR="00FA506B">
        <w:t xml:space="preserve"> and </w:t>
      </w:r>
      <w:proofErr w:type="spellStart"/>
      <w:r w:rsidR="00FA506B">
        <w:t>ExtentEdu</w:t>
      </w:r>
      <w:proofErr w:type="spellEnd"/>
      <w:r w:rsidR="00FA506B">
        <w:t xml:space="preserve"> are mutually exclusive, and </w:t>
      </w:r>
      <w:proofErr w:type="spellStart"/>
      <w:r w:rsidR="00FA506B">
        <w:t>UrgentVisit</w:t>
      </w:r>
      <w:proofErr w:type="spellEnd"/>
      <w:r w:rsidR="00FA506B">
        <w:t xml:space="preserve"> and </w:t>
      </w:r>
      <w:proofErr w:type="spellStart"/>
      <w:r w:rsidR="00FA506B">
        <w:t>NonurgentVisit</w:t>
      </w:r>
      <w:proofErr w:type="spellEnd"/>
      <w:r w:rsidR="00FA506B">
        <w:t xml:space="preserve"> are mutually exclusive)</w:t>
      </w:r>
      <w:r w:rsidR="002F055E">
        <w:t xml:space="preserve">. </w:t>
      </w:r>
    </w:p>
    <w:p w14:paraId="49332110" w14:textId="77777777" w:rsidR="00370F6C" w:rsidRDefault="00370F6C" w:rsidP="00740176"/>
    <w:p w14:paraId="43F69E53" w14:textId="45E4DC19" w:rsidR="00370F6C" w:rsidRDefault="00370F6C" w:rsidP="00740176">
      <w:r>
        <w:t>Value set (same for all categories):</w:t>
      </w:r>
    </w:p>
    <w:p w14:paraId="5F54C0E4" w14:textId="7C35895E" w:rsidR="00370F6C" w:rsidRDefault="00370F6C" w:rsidP="00370F6C">
      <w:pPr>
        <w:pStyle w:val="ListParagraph"/>
        <w:numPr>
          <w:ilvl w:val="0"/>
          <w:numId w:val="2"/>
        </w:numPr>
      </w:pPr>
      <w:r>
        <w:t>1: Present</w:t>
      </w:r>
    </w:p>
    <w:p w14:paraId="3B23CBB9" w14:textId="2B300857" w:rsidR="00370F6C" w:rsidRDefault="00370F6C" w:rsidP="00370F6C">
      <w:pPr>
        <w:pStyle w:val="ListParagraph"/>
        <w:numPr>
          <w:ilvl w:val="0"/>
          <w:numId w:val="2"/>
        </w:numPr>
      </w:pPr>
      <w:r>
        <w:t>0: Absent</w:t>
      </w:r>
    </w:p>
    <w:p w14:paraId="6CBCAC6C" w14:textId="2E3AC66F" w:rsidR="00C24124" w:rsidRDefault="00C24124" w:rsidP="00C24124"/>
    <w:p w14:paraId="1FDB6598" w14:textId="36185E6D" w:rsidR="00C24124" w:rsidRDefault="00C24124" w:rsidP="00C24124">
      <w:r>
        <w:t>Note: In some cases, there will be ambiguity or different ways to interpret a reply. Use your best judgement and common sense</w:t>
      </w:r>
      <w:r w:rsidR="00A12212">
        <w:t>, considering</w:t>
      </w:r>
      <w:r>
        <w:t xml:space="preserve"> the most likely way a patient would interpret the response.</w:t>
      </w:r>
    </w:p>
    <w:p w14:paraId="0E701D4F" w14:textId="7E2118B7" w:rsidR="00C24124" w:rsidRDefault="00C24124" w:rsidP="00C24124"/>
    <w:p w14:paraId="56BE2D73" w14:textId="4D717B14" w:rsidR="00C24124" w:rsidRDefault="00C24124" w:rsidP="00C24124">
      <w:r>
        <w:t>Hedging language such as “might”, “perhaps”, “could”, etc. should not be considered definitive recommendations.</w:t>
      </w:r>
    </w:p>
    <w:p w14:paraId="0980BE41" w14:textId="77777777" w:rsidR="00271E35" w:rsidRDefault="00271E35" w:rsidP="00271E35"/>
    <w:p w14:paraId="4B3CF1BD" w14:textId="7EA7E138" w:rsidR="00271E35" w:rsidRPr="00F572B1" w:rsidRDefault="00225260" w:rsidP="00271E3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Content </w:t>
      </w:r>
      <w:r w:rsidR="00271E35" w:rsidRPr="00F572B1">
        <w:rPr>
          <w:b/>
          <w:bCs/>
          <w:u w:val="single"/>
        </w:rPr>
        <w:t>Categories</w:t>
      </w:r>
    </w:p>
    <w:p w14:paraId="3DDC8C07" w14:textId="77777777" w:rsidR="000C2B25" w:rsidRDefault="000C2B25"/>
    <w:p w14:paraId="162456CE" w14:textId="42EB9546" w:rsidR="0065554C" w:rsidRDefault="003E0B48">
      <w:r w:rsidRPr="003E0B48">
        <w:rPr>
          <w:b/>
          <w:bCs/>
        </w:rPr>
        <w:t>Any Education (</w:t>
      </w:r>
      <w:proofErr w:type="spellStart"/>
      <w:r w:rsidRPr="003E0B48">
        <w:rPr>
          <w:b/>
          <w:bCs/>
        </w:rPr>
        <w:t>AnyEdu</w:t>
      </w:r>
      <w:proofErr w:type="spellEnd"/>
      <w:r w:rsidRPr="003E0B48">
        <w:rPr>
          <w:b/>
          <w:bCs/>
        </w:rPr>
        <w:t>)</w:t>
      </w:r>
      <w:r w:rsidR="007C108E">
        <w:t xml:space="preserve"> – </w:t>
      </w:r>
      <w:r w:rsidR="000C2B25">
        <w:t xml:space="preserve">Writer provides </w:t>
      </w:r>
      <w:r w:rsidR="009C05B1">
        <w:t>simple</w:t>
      </w:r>
      <w:r>
        <w:t xml:space="preserve"> </w:t>
      </w:r>
      <w:r w:rsidR="0065554C">
        <w:t>education about the patient’s condition</w:t>
      </w:r>
      <w:r>
        <w:t>/question</w:t>
      </w:r>
      <w:r w:rsidR="009C05B1">
        <w:t>, directly related to the patient’s question</w:t>
      </w:r>
      <w:r>
        <w:t>. For example, “</w:t>
      </w:r>
      <w:r w:rsidR="00A8506F">
        <w:t xml:space="preserve">hair loss is a </w:t>
      </w:r>
      <w:r w:rsidR="00520BBD">
        <w:t>doxorubicin</w:t>
      </w:r>
      <w:r>
        <w:t xml:space="preserve"> side effect”</w:t>
      </w:r>
      <w:r w:rsidR="00694729">
        <w:t xml:space="preserve">. </w:t>
      </w:r>
      <w:proofErr w:type="spellStart"/>
      <w:r w:rsidR="00E92774" w:rsidRPr="00023DE7">
        <w:rPr>
          <w:i/>
          <w:iCs/>
        </w:rPr>
        <w:t>AnyEdu</w:t>
      </w:r>
      <w:proofErr w:type="spellEnd"/>
      <w:r w:rsidR="00E92774" w:rsidRPr="00023DE7">
        <w:rPr>
          <w:i/>
          <w:iCs/>
        </w:rPr>
        <w:t xml:space="preserve"> and </w:t>
      </w:r>
      <w:proofErr w:type="spellStart"/>
      <w:r w:rsidR="00E92774" w:rsidRPr="00023DE7">
        <w:rPr>
          <w:i/>
          <w:iCs/>
        </w:rPr>
        <w:t>ExtentEdu</w:t>
      </w:r>
      <w:proofErr w:type="spellEnd"/>
      <w:r w:rsidR="00E92774" w:rsidRPr="00023DE7">
        <w:rPr>
          <w:i/>
          <w:iCs/>
        </w:rPr>
        <w:t xml:space="preserve"> are mutually exclusive (i</w:t>
      </w:r>
      <w:r w:rsidR="00694729" w:rsidRPr="00023DE7">
        <w:rPr>
          <w:i/>
          <w:iCs/>
        </w:rPr>
        <w:t xml:space="preserve">f </w:t>
      </w:r>
      <w:proofErr w:type="spellStart"/>
      <w:r w:rsidR="00694729" w:rsidRPr="00023DE7">
        <w:rPr>
          <w:i/>
          <w:iCs/>
        </w:rPr>
        <w:t>AnyEdu</w:t>
      </w:r>
      <w:proofErr w:type="spellEnd"/>
      <w:r w:rsidR="00694729" w:rsidRPr="00023DE7">
        <w:rPr>
          <w:i/>
          <w:iCs/>
        </w:rPr>
        <w:t xml:space="preserve"> = 1, </w:t>
      </w:r>
      <w:proofErr w:type="spellStart"/>
      <w:r w:rsidR="00694729" w:rsidRPr="00023DE7">
        <w:rPr>
          <w:i/>
          <w:iCs/>
        </w:rPr>
        <w:t>ExtentEdu</w:t>
      </w:r>
      <w:proofErr w:type="spellEnd"/>
      <w:r w:rsidR="00694729" w:rsidRPr="00023DE7">
        <w:rPr>
          <w:i/>
          <w:iCs/>
        </w:rPr>
        <w:t xml:space="preserve"> = 0</w:t>
      </w:r>
      <w:r w:rsidR="00E92774" w:rsidRPr="00023DE7">
        <w:rPr>
          <w:i/>
          <w:iCs/>
        </w:rPr>
        <w:t>)</w:t>
      </w:r>
      <w:r w:rsidR="00694729" w:rsidRPr="00023DE7">
        <w:rPr>
          <w:i/>
          <w:iCs/>
        </w:rPr>
        <w:t>.</w:t>
      </w:r>
    </w:p>
    <w:p w14:paraId="652F73F3" w14:textId="77777777" w:rsidR="000C2B25" w:rsidRDefault="000C2B25"/>
    <w:p w14:paraId="762EB326" w14:textId="76A29B2B" w:rsidR="003E0B48" w:rsidRPr="00023DE7" w:rsidRDefault="003E0B48">
      <w:pPr>
        <w:rPr>
          <w:i/>
          <w:iCs/>
        </w:rPr>
      </w:pPr>
      <w:r w:rsidRPr="003E0B48">
        <w:rPr>
          <w:b/>
          <w:bCs/>
        </w:rPr>
        <w:t>Extensive Education (</w:t>
      </w:r>
      <w:proofErr w:type="spellStart"/>
      <w:r w:rsidRPr="003E0B48">
        <w:rPr>
          <w:b/>
          <w:bCs/>
        </w:rPr>
        <w:t>ExtentEdu</w:t>
      </w:r>
      <w:proofErr w:type="spellEnd"/>
      <w:r w:rsidRPr="003E0B48">
        <w:rPr>
          <w:b/>
          <w:bCs/>
        </w:rPr>
        <w:t>)</w:t>
      </w:r>
      <w:r>
        <w:t xml:space="preserve"> – Write</w:t>
      </w:r>
      <w:r w:rsidR="00D8104C">
        <w:t>r</w:t>
      </w:r>
      <w:r>
        <w:t xml:space="preserve"> provides extensive education about the patient’s condition/question</w:t>
      </w:r>
      <w:r w:rsidR="009C05B1">
        <w:t>.</w:t>
      </w:r>
      <w:r w:rsidR="00A8506F">
        <w:t xml:space="preserve"> (e.g., “hair loss is a side effect of chemo because it causes damage to hair follicles”)</w:t>
      </w:r>
      <w:r w:rsidR="00694729">
        <w:t xml:space="preserve">. </w:t>
      </w:r>
      <w:proofErr w:type="spellStart"/>
      <w:r w:rsidR="00E92774" w:rsidRPr="00023DE7">
        <w:rPr>
          <w:i/>
          <w:iCs/>
        </w:rPr>
        <w:t>AnyEdu</w:t>
      </w:r>
      <w:proofErr w:type="spellEnd"/>
      <w:r w:rsidR="00E92774" w:rsidRPr="00023DE7">
        <w:rPr>
          <w:i/>
          <w:iCs/>
        </w:rPr>
        <w:t xml:space="preserve"> and </w:t>
      </w:r>
      <w:proofErr w:type="spellStart"/>
      <w:r w:rsidR="00E92774" w:rsidRPr="00023DE7">
        <w:rPr>
          <w:i/>
          <w:iCs/>
        </w:rPr>
        <w:t>ExtentEdu</w:t>
      </w:r>
      <w:proofErr w:type="spellEnd"/>
      <w:r w:rsidR="00E92774" w:rsidRPr="00023DE7">
        <w:rPr>
          <w:i/>
          <w:iCs/>
        </w:rPr>
        <w:t xml:space="preserve"> are mutually exclusive (</w:t>
      </w:r>
      <w:r w:rsidR="00694729" w:rsidRPr="00023DE7">
        <w:rPr>
          <w:i/>
          <w:iCs/>
        </w:rPr>
        <w:t xml:space="preserve">If </w:t>
      </w:r>
      <w:proofErr w:type="spellStart"/>
      <w:r w:rsidR="00694729" w:rsidRPr="00023DE7">
        <w:rPr>
          <w:i/>
          <w:iCs/>
        </w:rPr>
        <w:t xml:space="preserve">ExtentEdu = </w:t>
      </w:r>
      <w:proofErr w:type="spellEnd"/>
      <w:r w:rsidR="00694729" w:rsidRPr="00023DE7">
        <w:rPr>
          <w:i/>
          <w:iCs/>
        </w:rPr>
        <w:t xml:space="preserve">1, </w:t>
      </w:r>
      <w:proofErr w:type="spellStart"/>
      <w:r w:rsidR="00694729" w:rsidRPr="00023DE7">
        <w:rPr>
          <w:i/>
          <w:iCs/>
        </w:rPr>
        <w:t>AnyEdu</w:t>
      </w:r>
      <w:proofErr w:type="spellEnd"/>
      <w:r w:rsidR="00694729" w:rsidRPr="00023DE7">
        <w:rPr>
          <w:i/>
          <w:iCs/>
        </w:rPr>
        <w:t xml:space="preserve"> = 0</w:t>
      </w:r>
      <w:r w:rsidR="00E92774" w:rsidRPr="00023DE7">
        <w:rPr>
          <w:i/>
          <w:iCs/>
        </w:rPr>
        <w:t>).</w:t>
      </w:r>
    </w:p>
    <w:p w14:paraId="059D1B5D" w14:textId="77777777" w:rsidR="003E0B48" w:rsidRDefault="003E0B48"/>
    <w:p w14:paraId="3DFC98B5" w14:textId="06453B29" w:rsidR="007C108E" w:rsidRDefault="007C108E">
      <w:r w:rsidRPr="003E0B48">
        <w:rPr>
          <w:b/>
          <w:bCs/>
        </w:rPr>
        <w:t>Manage</w:t>
      </w:r>
      <w:r>
        <w:t xml:space="preserve"> – </w:t>
      </w:r>
      <w:r w:rsidR="000C2B25">
        <w:t xml:space="preserve">Writer provides </w:t>
      </w:r>
      <w:r>
        <w:t>recommendations for the patient to self-manage at home</w:t>
      </w:r>
      <w:r w:rsidR="00381904">
        <w:t>. Statements that the writer will prescribe medication is Act, not Manage.</w:t>
      </w:r>
    </w:p>
    <w:p w14:paraId="7A77804A" w14:textId="77777777" w:rsidR="000C2B25" w:rsidRDefault="000C2B25"/>
    <w:p w14:paraId="44B160C3" w14:textId="65A2FFAC" w:rsidR="007C108E" w:rsidRDefault="007C108E">
      <w:r w:rsidRPr="003E0B48">
        <w:rPr>
          <w:b/>
          <w:bCs/>
        </w:rPr>
        <w:t>Inform</w:t>
      </w:r>
      <w:r>
        <w:t xml:space="preserve"> </w:t>
      </w:r>
      <w:r w:rsidR="000C2B25">
        <w:t xml:space="preserve">– Writer </w:t>
      </w:r>
      <w:r w:rsidR="001F72D5">
        <w:t>instructs</w:t>
      </w:r>
      <w:r w:rsidR="000C2B25">
        <w:t xml:space="preserve"> patient to </w:t>
      </w:r>
      <w:r w:rsidR="003E0B48">
        <w:t>inform/contact</w:t>
      </w:r>
      <w:r w:rsidR="000C2B25">
        <w:t xml:space="preserve"> a</w:t>
      </w:r>
      <w:r w:rsidR="00A42A47">
        <w:t>ny</w:t>
      </w:r>
      <w:r w:rsidR="000C2B25">
        <w:t xml:space="preserve"> provider</w:t>
      </w:r>
      <w:r w:rsidR="003E0B48">
        <w:t xml:space="preserve">. Note that instructions to be seen in person should be labeled as </w:t>
      </w:r>
      <w:proofErr w:type="spellStart"/>
      <w:r w:rsidR="00740176">
        <w:t>UrgentVisit</w:t>
      </w:r>
      <w:proofErr w:type="spellEnd"/>
      <w:r w:rsidR="00740176">
        <w:t xml:space="preserve"> or </w:t>
      </w:r>
      <w:proofErr w:type="spellStart"/>
      <w:r w:rsidR="00740176">
        <w:t>NonurgentVisit</w:t>
      </w:r>
      <w:proofErr w:type="spellEnd"/>
      <w:r w:rsidR="00740176">
        <w:t>, not Inform.</w:t>
      </w:r>
      <w:r w:rsidR="00A40E39">
        <w:t xml:space="preserve"> </w:t>
      </w:r>
      <w:r w:rsidR="000F43C5">
        <w:t xml:space="preserve">Calling an office to make an appointment is similarly </w:t>
      </w:r>
      <w:proofErr w:type="spellStart"/>
      <w:r w:rsidR="000F43C5">
        <w:t>UrgentVisit</w:t>
      </w:r>
      <w:proofErr w:type="spellEnd"/>
      <w:r w:rsidR="000F43C5">
        <w:t xml:space="preserve"> or </w:t>
      </w:r>
      <w:proofErr w:type="spellStart"/>
      <w:r w:rsidR="000F43C5">
        <w:t>NonurgentVisit</w:t>
      </w:r>
      <w:proofErr w:type="spellEnd"/>
      <w:r w:rsidR="000F43C5">
        <w:t>, not Inform.</w:t>
      </w:r>
    </w:p>
    <w:p w14:paraId="1982BFB6" w14:textId="77777777" w:rsidR="000C2B25" w:rsidRDefault="000C2B25"/>
    <w:p w14:paraId="1ABFDD60" w14:textId="3D0B2429" w:rsidR="007C108E" w:rsidRDefault="007C108E">
      <w:proofErr w:type="spellStart"/>
      <w:r w:rsidRPr="003E0B48">
        <w:rPr>
          <w:b/>
          <w:bCs/>
        </w:rPr>
        <w:t>UrgentVisit</w:t>
      </w:r>
      <w:proofErr w:type="spellEnd"/>
      <w:r w:rsidR="000C2B25">
        <w:t xml:space="preserve"> </w:t>
      </w:r>
      <w:r>
        <w:t>–</w:t>
      </w:r>
      <w:r w:rsidR="000C2B25">
        <w:t xml:space="preserve"> Writer recommends patient go to</w:t>
      </w:r>
      <w:r>
        <w:t xml:space="preserve"> urgent care/ED</w:t>
      </w:r>
      <w:r w:rsidR="00DF1DC3">
        <w:t xml:space="preserve"> </w:t>
      </w:r>
      <w:r w:rsidR="00DF1DC3" w:rsidRPr="004D6136">
        <w:rPr>
          <w:i/>
          <w:iCs/>
        </w:rPr>
        <w:t>or</w:t>
      </w:r>
      <w:r w:rsidR="00DF1DC3">
        <w:t xml:space="preserve"> come into clinic with </w:t>
      </w:r>
      <w:r w:rsidR="003E0B48">
        <w:t xml:space="preserve">same-day </w:t>
      </w:r>
      <w:r w:rsidR="00DF1DC3">
        <w:t>urgency</w:t>
      </w:r>
      <w:r w:rsidR="0065554C">
        <w:t xml:space="preserve"> (</w:t>
      </w:r>
      <w:r w:rsidR="000C2B25">
        <w:t xml:space="preserve">e.g., </w:t>
      </w:r>
      <w:r w:rsidR="00446C6C">
        <w:t xml:space="preserve">an explicit recommendation to come to clinic the </w:t>
      </w:r>
      <w:r w:rsidR="0065554C">
        <w:t>same day, “today”)</w:t>
      </w:r>
      <w:r w:rsidR="003E0B48">
        <w:t>. Telling someone to come in if something gets worse should be labeled Contingency; it should not be labeled as Urgent or Nonurgent.</w:t>
      </w:r>
      <w:r w:rsidR="00E92774">
        <w:t xml:space="preserve"> </w:t>
      </w:r>
      <w:proofErr w:type="spellStart"/>
      <w:r w:rsidR="00E92774" w:rsidRPr="00023DE7">
        <w:rPr>
          <w:i/>
          <w:iCs/>
        </w:rPr>
        <w:t>UrgentVisit</w:t>
      </w:r>
      <w:proofErr w:type="spellEnd"/>
      <w:r w:rsidR="00E92774" w:rsidRPr="00023DE7">
        <w:rPr>
          <w:i/>
          <w:iCs/>
        </w:rPr>
        <w:t xml:space="preserve"> and </w:t>
      </w:r>
      <w:proofErr w:type="spellStart"/>
      <w:r w:rsidR="00E92774" w:rsidRPr="00023DE7">
        <w:rPr>
          <w:i/>
          <w:iCs/>
        </w:rPr>
        <w:t>NonurgentVisit</w:t>
      </w:r>
      <w:proofErr w:type="spellEnd"/>
      <w:r w:rsidR="00E92774" w:rsidRPr="00023DE7">
        <w:rPr>
          <w:i/>
          <w:iCs/>
        </w:rPr>
        <w:t xml:space="preserve"> are mutually exclusive (if both are mentioned, </w:t>
      </w:r>
      <w:proofErr w:type="spellStart"/>
      <w:r w:rsidR="00E92774" w:rsidRPr="00023DE7">
        <w:rPr>
          <w:i/>
          <w:iCs/>
        </w:rPr>
        <w:t>UrgentVisit</w:t>
      </w:r>
      <w:proofErr w:type="spellEnd"/>
      <w:r w:rsidR="00E92774" w:rsidRPr="00023DE7">
        <w:rPr>
          <w:i/>
          <w:iCs/>
        </w:rPr>
        <w:t xml:space="preserve"> takes priority).</w:t>
      </w:r>
    </w:p>
    <w:p w14:paraId="0B286AF9" w14:textId="77777777" w:rsidR="000C2B25" w:rsidRDefault="000C2B25"/>
    <w:p w14:paraId="6EA491DE" w14:textId="73C29F7A" w:rsidR="007C108E" w:rsidRPr="00B837C5" w:rsidRDefault="007C108E">
      <w:proofErr w:type="spellStart"/>
      <w:r w:rsidRPr="003E0B48">
        <w:rPr>
          <w:b/>
          <w:bCs/>
        </w:rPr>
        <w:lastRenderedPageBreak/>
        <w:t>NonurgentVisit</w:t>
      </w:r>
      <w:proofErr w:type="spellEnd"/>
      <w:r>
        <w:t xml:space="preserve"> – </w:t>
      </w:r>
      <w:r w:rsidR="000C2B25">
        <w:t>Writer recommends patient comes</w:t>
      </w:r>
      <w:r>
        <w:t xml:space="preserve"> into clinic </w:t>
      </w:r>
      <w:r w:rsidR="004D6136">
        <w:t>without urgency</w:t>
      </w:r>
      <w:r w:rsidR="003E0B48">
        <w:t>. Telling someone to come in if something gets worse should be labeled Contingency; it should not be labeled as Urgent or Nonurgent</w:t>
      </w:r>
      <w:r w:rsidR="00247425">
        <w:t xml:space="preserve">. </w:t>
      </w:r>
      <w:proofErr w:type="spellStart"/>
      <w:r w:rsidR="00E92774" w:rsidRPr="00023DE7">
        <w:rPr>
          <w:i/>
          <w:iCs/>
        </w:rPr>
        <w:t>UrgentVisit</w:t>
      </w:r>
      <w:proofErr w:type="spellEnd"/>
      <w:r w:rsidR="00E92774" w:rsidRPr="00023DE7">
        <w:rPr>
          <w:i/>
          <w:iCs/>
        </w:rPr>
        <w:t xml:space="preserve"> and </w:t>
      </w:r>
      <w:proofErr w:type="spellStart"/>
      <w:r w:rsidR="00E92774" w:rsidRPr="00023DE7">
        <w:rPr>
          <w:i/>
          <w:iCs/>
        </w:rPr>
        <w:t>NonurgentVisit</w:t>
      </w:r>
      <w:proofErr w:type="spellEnd"/>
      <w:r w:rsidR="00E92774" w:rsidRPr="00023DE7">
        <w:rPr>
          <w:i/>
          <w:iCs/>
        </w:rPr>
        <w:t xml:space="preserve"> are mutually exclusive (if both are mentioned, </w:t>
      </w:r>
      <w:proofErr w:type="spellStart"/>
      <w:r w:rsidR="00E92774" w:rsidRPr="00023DE7">
        <w:rPr>
          <w:i/>
          <w:iCs/>
        </w:rPr>
        <w:t>UrgentVisit</w:t>
      </w:r>
      <w:proofErr w:type="spellEnd"/>
      <w:r w:rsidR="00E92774" w:rsidRPr="00023DE7">
        <w:rPr>
          <w:i/>
          <w:iCs/>
        </w:rPr>
        <w:t xml:space="preserve"> takes priority).</w:t>
      </w:r>
      <w:r w:rsidR="00B837C5">
        <w:rPr>
          <w:i/>
          <w:iCs/>
        </w:rPr>
        <w:t xml:space="preserve"> </w:t>
      </w:r>
      <w:r w:rsidR="00B837C5">
        <w:t xml:space="preserve">Visits referred to explicitly as “telephone consultations” count as </w:t>
      </w:r>
      <w:proofErr w:type="spellStart"/>
      <w:r w:rsidR="00B837C5">
        <w:t>NonurgentVisit</w:t>
      </w:r>
      <w:proofErr w:type="spellEnd"/>
      <w:r w:rsidR="00B837C5">
        <w:t>.</w:t>
      </w:r>
      <w:r w:rsidR="00263A55">
        <w:t xml:space="preserve"> Telling patients that it can be discussed at an already scheduled visit but that a visit does not need to be scheduled particularly for this question is not </w:t>
      </w:r>
      <w:proofErr w:type="spellStart"/>
      <w:r w:rsidR="00263A55">
        <w:t>NonurgentVisit</w:t>
      </w:r>
      <w:proofErr w:type="spellEnd"/>
      <w:r w:rsidR="00263A55">
        <w:t xml:space="preserve">, although sometimes this difference can be subtle. </w:t>
      </w:r>
      <w:r w:rsidR="00C24124">
        <w:t>In these cases, u</w:t>
      </w:r>
      <w:r w:rsidR="00263A55">
        <w:t xml:space="preserve">se your best judgement and common sense on the most likely </w:t>
      </w:r>
      <w:r w:rsidR="00C24124">
        <w:t xml:space="preserve">way a patient would interpret the response. </w:t>
      </w:r>
    </w:p>
    <w:p w14:paraId="13984B99" w14:textId="77777777" w:rsidR="000C2B25" w:rsidRDefault="000C2B25"/>
    <w:p w14:paraId="288CAC24" w14:textId="55FF9236" w:rsidR="000C2B25" w:rsidRDefault="00DA20B8">
      <w:r w:rsidRPr="003E0B48">
        <w:rPr>
          <w:b/>
          <w:bCs/>
        </w:rPr>
        <w:t>Clarify</w:t>
      </w:r>
      <w:r w:rsidR="000C2B25">
        <w:t xml:space="preserve"> </w:t>
      </w:r>
      <w:r w:rsidR="007C108E">
        <w:t xml:space="preserve">– </w:t>
      </w:r>
      <w:r w:rsidR="000C2B25">
        <w:t xml:space="preserve">Writer asks clarifying questions about the question or patient’s </w:t>
      </w:r>
      <w:proofErr w:type="gramStart"/>
      <w:r w:rsidR="000C2B25">
        <w:t>condition</w:t>
      </w:r>
      <w:proofErr w:type="gramEnd"/>
    </w:p>
    <w:p w14:paraId="28AD9AFD" w14:textId="77777777" w:rsidR="000C2B25" w:rsidRDefault="000C2B25"/>
    <w:p w14:paraId="7D390C7A" w14:textId="4FE6F74F" w:rsidR="007C108E" w:rsidRDefault="007C108E">
      <w:r w:rsidRPr="003E0B48">
        <w:rPr>
          <w:b/>
          <w:bCs/>
        </w:rPr>
        <w:t>Delegate</w:t>
      </w:r>
      <w:r>
        <w:t xml:space="preserve"> – </w:t>
      </w:r>
      <w:r w:rsidR="000C2B25">
        <w:t>Writer will d</w:t>
      </w:r>
      <w:r>
        <w:t xml:space="preserve">elegate </w:t>
      </w:r>
      <w:r w:rsidR="00AC1AE3">
        <w:t>an action</w:t>
      </w:r>
      <w:r>
        <w:t xml:space="preserve"> to someone else</w:t>
      </w:r>
      <w:r w:rsidR="000C2B25">
        <w:t xml:space="preserve"> </w:t>
      </w:r>
      <w:r w:rsidR="00156779">
        <w:t xml:space="preserve">(e.g., </w:t>
      </w:r>
      <w:r w:rsidR="001074A7">
        <w:t>“</w:t>
      </w:r>
      <w:r w:rsidR="00156779">
        <w:t>someone from my team will call you</w:t>
      </w:r>
      <w:r w:rsidR="001074A7">
        <w:t>”</w:t>
      </w:r>
      <w:r w:rsidR="00156779">
        <w:t>)</w:t>
      </w:r>
    </w:p>
    <w:p w14:paraId="54072A47" w14:textId="77777777" w:rsidR="000C2B25" w:rsidRDefault="000C2B25"/>
    <w:p w14:paraId="18B3AFB9" w14:textId="68D4EAD6" w:rsidR="007C108E" w:rsidRDefault="007C108E">
      <w:r w:rsidRPr="003E0B48">
        <w:rPr>
          <w:b/>
          <w:bCs/>
        </w:rPr>
        <w:t>Act</w:t>
      </w:r>
      <w:r w:rsidR="000C2B25">
        <w:t xml:space="preserve"> </w:t>
      </w:r>
      <w:r>
        <w:t xml:space="preserve">– </w:t>
      </w:r>
      <w:r w:rsidR="000C2B25">
        <w:t xml:space="preserve">Writer </w:t>
      </w:r>
      <w:r>
        <w:t>will take a</w:t>
      </w:r>
      <w:r w:rsidR="007D65FD">
        <w:t xml:space="preserve"> clinical</w:t>
      </w:r>
      <w:r>
        <w:t xml:space="preserve"> action</w:t>
      </w:r>
      <w:r w:rsidR="0079795D">
        <w:t xml:space="preserve"> </w:t>
      </w:r>
      <w:r w:rsidR="00B56F02">
        <w:t>other than</w:t>
      </w:r>
      <w:r w:rsidR="0079795D">
        <w:t xml:space="preserve"> seeing the patient for a visit</w:t>
      </w:r>
      <w:r w:rsidR="007D65FD">
        <w:t xml:space="preserve"> (e.g., order a test, prescribe a medication, </w:t>
      </w:r>
      <w:proofErr w:type="spellStart"/>
      <w:r w:rsidR="007D65FD">
        <w:t>etc</w:t>
      </w:r>
      <w:proofErr w:type="spellEnd"/>
      <w:r w:rsidR="007D65FD">
        <w:t>)</w:t>
      </w:r>
      <w:r w:rsidR="000C2B25">
        <w:t>. Includes actions that the MD states will they take when the patient comes in for a recommended visit. Includes writer saying they will inform another clinician about the condition. Does not include contingency actions (e.g., “depending on your clinical exam, I will order an XR”)</w:t>
      </w:r>
      <w:r w:rsidR="003109C9">
        <w:t xml:space="preserve">. </w:t>
      </w:r>
      <w:r w:rsidR="005D5F53">
        <w:t>Taking a hi</w:t>
      </w:r>
      <w:r w:rsidR="003109C9">
        <w:t>story</w:t>
      </w:r>
      <w:r w:rsidR="007A6368">
        <w:t>, getting vitals, and</w:t>
      </w:r>
      <w:r w:rsidR="0079795D">
        <w:t xml:space="preserve"> </w:t>
      </w:r>
      <w:r w:rsidR="00942FBC">
        <w:t xml:space="preserve">doing a </w:t>
      </w:r>
      <w:r w:rsidR="003109C9">
        <w:t>physical exam</w:t>
      </w:r>
      <w:r w:rsidR="0079795D">
        <w:t xml:space="preserve"> </w:t>
      </w:r>
      <w:r w:rsidR="003109C9">
        <w:t xml:space="preserve">do not count as </w:t>
      </w:r>
      <w:r w:rsidR="00942FBC">
        <w:t>Act</w:t>
      </w:r>
      <w:r w:rsidR="006F5C78">
        <w:t>. If there is only vague reference to an unspecified action “we will provide information”, do not label as Act.</w:t>
      </w:r>
      <w:r w:rsidR="00EC411B">
        <w:t xml:space="preserve"> Actions that may</w:t>
      </w:r>
      <w:r w:rsidR="005F3EE2">
        <w:t>/might happen do not count.</w:t>
      </w:r>
    </w:p>
    <w:p w14:paraId="7DEE046A" w14:textId="77777777" w:rsidR="000C2B25" w:rsidRDefault="000C2B25"/>
    <w:p w14:paraId="2F697F09" w14:textId="78B68196" w:rsidR="00061263" w:rsidRDefault="000C2B25">
      <w:r w:rsidRPr="003E0B48">
        <w:rPr>
          <w:b/>
          <w:bCs/>
        </w:rPr>
        <w:t>Contingency</w:t>
      </w:r>
      <w:r w:rsidR="00156779">
        <w:t xml:space="preserve"> – </w:t>
      </w:r>
      <w:r>
        <w:t>Writer provides a c</w:t>
      </w:r>
      <w:r w:rsidR="00156779">
        <w:t>ontingency plan</w:t>
      </w:r>
      <w:r w:rsidR="00D076F0">
        <w:t xml:space="preserve"> </w:t>
      </w:r>
      <w:r w:rsidR="001C778D">
        <w:t>describing actions the patient should take</w:t>
      </w:r>
      <w:r w:rsidR="00D076F0">
        <w:t xml:space="preserve"> if something occurs</w:t>
      </w:r>
      <w:r w:rsidR="00156779">
        <w:t xml:space="preserve"> (e.g., if X gets worse do Y</w:t>
      </w:r>
      <w:r w:rsidR="00D076F0">
        <w:t>, “If pain gets worse, go to the ED”</w:t>
      </w:r>
      <w:r w:rsidR="0012050E">
        <w:t xml:space="preserve">, “if </w:t>
      </w:r>
      <w:r w:rsidR="0005071A">
        <w:t>diarrhea</w:t>
      </w:r>
      <w:r w:rsidR="0012050E">
        <w:t xml:space="preserve"> gets worse tell your oncologist”</w:t>
      </w:r>
      <w:r w:rsidR="00BF714E">
        <w:t xml:space="preserve">). </w:t>
      </w:r>
      <w:r w:rsidR="0071672A">
        <w:t xml:space="preserve">Stating that </w:t>
      </w:r>
      <w:r w:rsidR="007543B7">
        <w:t>something may</w:t>
      </w:r>
      <w:r w:rsidR="00BF714E">
        <w:t xml:space="preserve"> happen</w:t>
      </w:r>
      <w:r w:rsidR="007543B7">
        <w:t xml:space="preserve"> d</w:t>
      </w:r>
      <w:r w:rsidR="00BF714E">
        <w:t xml:space="preserve">epending on </w:t>
      </w:r>
      <w:r w:rsidR="00FE1295">
        <w:t>additional assessments by a clinician</w:t>
      </w:r>
      <w:r w:rsidR="006E5173">
        <w:t xml:space="preserve"> and contingency plans describing actions the writer will take</w:t>
      </w:r>
      <w:r w:rsidR="00FE1295">
        <w:t xml:space="preserve"> does not count</w:t>
      </w:r>
      <w:r w:rsidR="00D076F0">
        <w:t xml:space="preserve"> </w:t>
      </w:r>
      <w:r w:rsidR="00635658">
        <w:t xml:space="preserve">(e.g., </w:t>
      </w:r>
      <w:r>
        <w:t>“</w:t>
      </w:r>
      <w:r w:rsidR="00635658">
        <w:t xml:space="preserve">depending on what you tell </w:t>
      </w:r>
      <w:r w:rsidR="006E5173">
        <w:t>me/</w:t>
      </w:r>
      <w:r w:rsidR="00635658">
        <w:t>your nurse</w:t>
      </w:r>
      <w:r w:rsidR="006E5173">
        <w:t>,</w:t>
      </w:r>
      <w:r w:rsidR="00635658">
        <w:t xml:space="preserve"> you may be sent to the ED</w:t>
      </w:r>
      <w:r>
        <w:t>”</w:t>
      </w:r>
      <w:r w:rsidR="00635658">
        <w:t>)</w:t>
      </w:r>
      <w:r>
        <w:t>. T</w:t>
      </w:r>
      <w:r w:rsidR="00156779">
        <w:t>elling someone to come in if something gets worse</w:t>
      </w:r>
      <w:r w:rsidR="00741F14">
        <w:t xml:space="preserve"> </w:t>
      </w:r>
      <w:r w:rsidR="003E0B48">
        <w:t xml:space="preserve">should be labeled </w:t>
      </w:r>
      <w:r w:rsidR="00741F14">
        <w:t>Contingency;</w:t>
      </w:r>
      <w:r w:rsidR="00156779">
        <w:t xml:space="preserve"> </w:t>
      </w:r>
      <w:r w:rsidR="003E0B48">
        <w:t xml:space="preserve">it should not be labeled as </w:t>
      </w:r>
      <w:r w:rsidR="00156779">
        <w:t>U</w:t>
      </w:r>
      <w:r w:rsidR="00741F14">
        <w:t>rgent</w:t>
      </w:r>
      <w:r w:rsidR="00156779">
        <w:t xml:space="preserve"> or N</w:t>
      </w:r>
      <w:r w:rsidR="00741F14">
        <w:t>onurgent</w:t>
      </w:r>
      <w:r>
        <w:t>.</w:t>
      </w:r>
      <w:r w:rsidR="00EB3016">
        <w:t xml:space="preserve"> </w:t>
      </w:r>
      <w:r w:rsidR="008818E6">
        <w:t>Generic s</w:t>
      </w:r>
      <w:r w:rsidR="00EB3016">
        <w:t>tatements such as “</w:t>
      </w:r>
      <w:r w:rsidR="00EB3016" w:rsidRPr="00EB3016">
        <w:t>Please do not hesitate to reach out if you have any further questions or concerns</w:t>
      </w:r>
      <w:r w:rsidR="00EB3016">
        <w:t>” do not count as Contin</w:t>
      </w:r>
      <w:r w:rsidR="008818E6">
        <w:t>gency.</w:t>
      </w:r>
      <w:r w:rsidR="00A9207D">
        <w:t xml:space="preserve"> </w:t>
      </w:r>
      <w:r w:rsidR="00061263">
        <w:t>“Monitor you</w:t>
      </w:r>
      <w:r w:rsidR="00A9207D">
        <w:t>r</w:t>
      </w:r>
      <w:r w:rsidR="00061263">
        <w:t xml:space="preserve"> symptoms and report changes” is </w:t>
      </w:r>
      <w:r w:rsidR="000B5089">
        <w:t xml:space="preserve">only </w:t>
      </w:r>
      <w:r w:rsidR="00A9207D">
        <w:t>Co</w:t>
      </w:r>
      <w:r w:rsidR="00061263">
        <w:t>ntingency</w:t>
      </w:r>
      <w:r w:rsidR="000B5089">
        <w:t xml:space="preserve"> if it instructs the patient to </w:t>
      </w:r>
      <w:r w:rsidR="00381904">
        <w:t>take a definitive action</w:t>
      </w:r>
      <w:r w:rsidR="000B5089">
        <w:t xml:space="preserve"> in response to the changes (even if it is just contact the writer). </w:t>
      </w:r>
    </w:p>
    <w:p w14:paraId="08828EE8" w14:textId="77777777" w:rsidR="000B5089" w:rsidRDefault="000B5089"/>
    <w:p w14:paraId="08E2AEBE" w14:textId="77777777" w:rsidR="000B5089" w:rsidRDefault="000B5089"/>
    <w:p w14:paraId="48651588" w14:textId="77777777" w:rsidR="00FE1295" w:rsidRDefault="00FE1295"/>
    <w:p w14:paraId="6B2DE3F6" w14:textId="4B265EDA" w:rsidR="003E0B48" w:rsidRPr="00370F6C" w:rsidRDefault="003E0B48" w:rsidP="003E0B48">
      <w:pPr>
        <w:pStyle w:val="Default"/>
        <w:jc w:val="center"/>
        <w:rPr>
          <w:rFonts w:ascii="Calibri" w:hAnsi="Calibri" w:cs="Calibri"/>
        </w:rPr>
      </w:pPr>
      <w:r w:rsidRPr="00370F6C">
        <w:rPr>
          <w:rFonts w:ascii="Calibri" w:hAnsi="Calibri" w:cs="Calibri"/>
        </w:rPr>
        <w:t>Appendix</w:t>
      </w:r>
    </w:p>
    <w:p w14:paraId="1D773492" w14:textId="1626D7B4" w:rsidR="00156779" w:rsidRPr="00370F6C" w:rsidRDefault="003E0B48" w:rsidP="00156779">
      <w:pPr>
        <w:pStyle w:val="Default"/>
        <w:rPr>
          <w:rFonts w:ascii="Calibri" w:hAnsi="Calibri" w:cs="Calibri"/>
        </w:rPr>
      </w:pPr>
      <w:r w:rsidRPr="00370F6C">
        <w:rPr>
          <w:rFonts w:ascii="Calibri" w:hAnsi="Calibri" w:cs="Calibri"/>
        </w:rPr>
        <w:t>GPT-4 Prompt</w:t>
      </w:r>
    </w:p>
    <w:p w14:paraId="01288602" w14:textId="77777777" w:rsidR="00156779" w:rsidRPr="00370F6C" w:rsidRDefault="00156779" w:rsidP="00156779">
      <w:pPr>
        <w:pStyle w:val="Default"/>
        <w:rPr>
          <w:rFonts w:ascii="Calibri" w:hAnsi="Calibri" w:cs="Calibri"/>
        </w:rPr>
      </w:pPr>
    </w:p>
    <w:p w14:paraId="274CA0DE" w14:textId="77777777" w:rsidR="00052801" w:rsidRPr="00052801" w:rsidRDefault="00052801" w:rsidP="00052801">
      <w:pPr>
        <w:rPr>
          <w:rFonts w:ascii="Calibri" w:eastAsia="Times New Roman" w:hAnsi="Calibri" w:cs="Calibri"/>
          <w:kern w:val="0"/>
          <w14:ligatures w14:val="none"/>
        </w:rPr>
      </w:pPr>
      <w:r w:rsidRPr="00052801">
        <w:rPr>
          <w:rFonts w:ascii="Calibri" w:eastAsia="Times New Roman" w:hAnsi="Calibri" w:cs="Calibri"/>
          <w:color w:val="000000"/>
          <w:kern w:val="0"/>
          <w14:ligatures w14:val="none"/>
        </w:rPr>
        <w:t>system = 'You are an oncologist trying to answer patient questions with confidence and fidelity'</w:t>
      </w:r>
    </w:p>
    <w:p w14:paraId="41C43067" w14:textId="77777777" w:rsidR="00052801" w:rsidRPr="00052801" w:rsidRDefault="00052801" w:rsidP="00052801">
      <w:pPr>
        <w:rPr>
          <w:rFonts w:ascii="Calibri" w:eastAsia="Times New Roman" w:hAnsi="Calibri" w:cs="Calibri"/>
          <w:kern w:val="0"/>
          <w14:ligatures w14:val="none"/>
        </w:rPr>
      </w:pPr>
      <w:r w:rsidRPr="0005280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prompt = 'Is the provided information sufficient to answer patient messages? If </w:t>
      </w:r>
      <w:proofErr w:type="gramStart"/>
      <w:r w:rsidRPr="00052801">
        <w:rPr>
          <w:rFonts w:ascii="Calibri" w:eastAsia="Times New Roman" w:hAnsi="Calibri" w:cs="Calibri"/>
          <w:color w:val="000000"/>
          <w:kern w:val="0"/>
          <w14:ligatures w14:val="none"/>
        </w:rPr>
        <w:t>so</w:t>
      </w:r>
      <w:proofErr w:type="gramEnd"/>
      <w:r w:rsidRPr="0005280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please provide some treatment recommendations, else please inform me what other information you need from EHR. Please think carefully step by step.'</w:t>
      </w:r>
    </w:p>
    <w:p w14:paraId="1E81AB66" w14:textId="77777777" w:rsidR="00052801" w:rsidRPr="00052801" w:rsidRDefault="00052801" w:rsidP="00052801">
      <w:pPr>
        <w:rPr>
          <w:rFonts w:ascii="Calibri" w:eastAsia="Times New Roman" w:hAnsi="Calibri" w:cs="Calibri"/>
          <w:kern w:val="0"/>
          <w14:ligatures w14:val="none"/>
        </w:rPr>
      </w:pPr>
    </w:p>
    <w:p w14:paraId="096ED2F6" w14:textId="34426D72" w:rsidR="00156779" w:rsidRDefault="00156779"/>
    <w:sectPr w:rsidR="0015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415"/>
    <w:multiLevelType w:val="hybridMultilevel"/>
    <w:tmpl w:val="F1D28CA2"/>
    <w:lvl w:ilvl="0" w:tplc="C90A0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B001C"/>
    <w:multiLevelType w:val="hybridMultilevel"/>
    <w:tmpl w:val="DC0C73D6"/>
    <w:lvl w:ilvl="0" w:tplc="C90A0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2510">
    <w:abstractNumId w:val="1"/>
  </w:num>
  <w:num w:numId="2" w16cid:durableId="1828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E"/>
    <w:rsid w:val="00000D35"/>
    <w:rsid w:val="00023DE7"/>
    <w:rsid w:val="00043580"/>
    <w:rsid w:val="0005071A"/>
    <w:rsid w:val="00052801"/>
    <w:rsid w:val="00061263"/>
    <w:rsid w:val="000B5089"/>
    <w:rsid w:val="000C2B25"/>
    <w:rsid w:val="000F43C5"/>
    <w:rsid w:val="001074A7"/>
    <w:rsid w:val="0012050E"/>
    <w:rsid w:val="00156779"/>
    <w:rsid w:val="001C778D"/>
    <w:rsid w:val="001F72D5"/>
    <w:rsid w:val="00225260"/>
    <w:rsid w:val="00247425"/>
    <w:rsid w:val="002569AF"/>
    <w:rsid w:val="00263A55"/>
    <w:rsid w:val="00271E35"/>
    <w:rsid w:val="002F055E"/>
    <w:rsid w:val="003109C9"/>
    <w:rsid w:val="00370F6C"/>
    <w:rsid w:val="00381904"/>
    <w:rsid w:val="00395FA1"/>
    <w:rsid w:val="003E0B48"/>
    <w:rsid w:val="00446C6C"/>
    <w:rsid w:val="004C0E76"/>
    <w:rsid w:val="004D6136"/>
    <w:rsid w:val="00520BBD"/>
    <w:rsid w:val="005C2BEF"/>
    <w:rsid w:val="005D5F53"/>
    <w:rsid w:val="005F3EE2"/>
    <w:rsid w:val="00635658"/>
    <w:rsid w:val="0065554C"/>
    <w:rsid w:val="00694729"/>
    <w:rsid w:val="0069569D"/>
    <w:rsid w:val="006E5173"/>
    <w:rsid w:val="006F5C78"/>
    <w:rsid w:val="0071672A"/>
    <w:rsid w:val="00740176"/>
    <w:rsid w:val="00741F14"/>
    <w:rsid w:val="007543B7"/>
    <w:rsid w:val="0079795D"/>
    <w:rsid w:val="007A6368"/>
    <w:rsid w:val="007C108E"/>
    <w:rsid w:val="007D65FD"/>
    <w:rsid w:val="007F1C67"/>
    <w:rsid w:val="008818E6"/>
    <w:rsid w:val="00942FBC"/>
    <w:rsid w:val="009B6DC5"/>
    <w:rsid w:val="009C05B1"/>
    <w:rsid w:val="00A12212"/>
    <w:rsid w:val="00A40E39"/>
    <w:rsid w:val="00A42A47"/>
    <w:rsid w:val="00A8506F"/>
    <w:rsid w:val="00A9207D"/>
    <w:rsid w:val="00AA2524"/>
    <w:rsid w:val="00AC1AE3"/>
    <w:rsid w:val="00B14945"/>
    <w:rsid w:val="00B56F02"/>
    <w:rsid w:val="00B837C5"/>
    <w:rsid w:val="00BF714E"/>
    <w:rsid w:val="00C24124"/>
    <w:rsid w:val="00D076F0"/>
    <w:rsid w:val="00D8104C"/>
    <w:rsid w:val="00DA20B8"/>
    <w:rsid w:val="00DD2AE3"/>
    <w:rsid w:val="00DF1DC3"/>
    <w:rsid w:val="00E92774"/>
    <w:rsid w:val="00EB3016"/>
    <w:rsid w:val="00EC411B"/>
    <w:rsid w:val="00F572B1"/>
    <w:rsid w:val="00FA506B"/>
    <w:rsid w:val="00FE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1952"/>
  <w15:chartTrackingRefBased/>
  <w15:docId w15:val="{0E10E4DB-48E3-CD4B-B8FC-C9514DA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779"/>
    <w:pPr>
      <w:autoSpaceDE w:val="0"/>
      <w:autoSpaceDN w:val="0"/>
      <w:adjustRightInd w:val="0"/>
    </w:pPr>
    <w:rPr>
      <w:rFonts w:ascii="Open Sans" w:hAnsi="Open Sans" w:cs="Open Sans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052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5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731</Words>
  <Characters>4373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Bitterman</dc:creator>
  <cp:keywords/>
  <dc:description/>
  <cp:lastModifiedBy>Danielle Bitterman</cp:lastModifiedBy>
  <cp:revision>6</cp:revision>
  <dcterms:created xsi:type="dcterms:W3CDTF">2023-10-17T16:01:00Z</dcterms:created>
  <dcterms:modified xsi:type="dcterms:W3CDTF">2023-10-17T20:03:00Z</dcterms:modified>
</cp:coreProperties>
</file>