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D49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用途：用于大学生项目汇报</w:t>
      </w:r>
    </w:p>
    <w:p w14:paraId="2C9ECCBA">
      <w:pPr>
        <w:rPr>
          <w:rFonts w:hint="eastAsia"/>
          <w:lang w:val="en-US" w:eastAsia="zh-CN"/>
        </w:rPr>
      </w:pPr>
    </w:p>
    <w:p w14:paraId="4B2EB8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标题：“金光青黛同济兴，百草杏林华夏清”；</w:t>
      </w:r>
    </w:p>
    <w:p w14:paraId="709C02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名称：“光药医路”</w:t>
      </w:r>
    </w:p>
    <w:p w14:paraId="077FB5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组成：药学（中外）2503、光电 2506、基础医学（强基）2501 班团支部</w:t>
      </w:r>
    </w:p>
    <w:p w14:paraId="318E8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答辩时间：2026.5.24</w:t>
      </w:r>
    </w:p>
    <w:p w14:paraId="2617E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Logo：有两个，每面都放</w:t>
      </w:r>
    </w:p>
    <w:p w14:paraId="5006D3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整体偏绿色古风，体现中药特色</w:t>
      </w:r>
      <w:bookmarkStart w:id="0" w:name="_GoBack"/>
      <w:bookmarkEnd w:id="0"/>
    </w:p>
    <w:p w14:paraId="54FC82F5">
      <w:pPr>
        <w:rPr>
          <w:rFonts w:hint="default"/>
          <w:lang w:val="en-US" w:eastAsia="zh-CN"/>
        </w:rPr>
      </w:pPr>
    </w:p>
    <w:p w14:paraId="7F221EE8">
      <w:pPr>
        <w:rPr>
          <w:rFonts w:hint="eastAsia"/>
          <w:lang w:val="en-US" w:eastAsia="zh-CN"/>
        </w:rPr>
      </w:pPr>
      <w:r>
        <w:rPr>
          <w:rFonts w:hint="eastAsia"/>
        </w:rPr>
        <w:t>PPT1 封面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标题、名称、组成、时间；背景放置几张合照，半透明朦胧那种</w:t>
      </w:r>
    </w:p>
    <w:p w14:paraId="04BAD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PPT2 调研</w:t>
      </w:r>
      <w:r>
        <w:rPr>
          <w:rFonts w:hint="eastAsia"/>
          <w:lang w:val="en-US" w:eastAsia="zh-CN"/>
        </w:rPr>
        <w:t>——放置我们的调研结果，有问卷图片与一些饼状图，结果文案（放在附录一）</w:t>
      </w:r>
    </w:p>
    <w:p w14:paraId="0CD37161">
      <w:pPr>
        <w:ind w:left="1470" w:hanging="1470" w:hangingChars="7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PPT3 政策——关于健康中国建设、中医药传承发展（在网上找找总书记讲话的图片+适当红头文件）</w:t>
      </w:r>
    </w:p>
    <w:p w14:paraId="1D70B605">
      <w:pPr>
        <w:ind w:left="3780" w:hanging="3780" w:hangingChars="18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PPT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人员组成 / </w:t>
      </w:r>
      <w:r>
        <w:rPr>
          <w:rFonts w:hint="default"/>
          <w:lang w:val="en-US" w:eastAsia="zh-CN"/>
        </w:rPr>
        <w:t xml:space="preserve">海报 / </w:t>
      </w:r>
      <w:r>
        <w:rPr>
          <w:rFonts w:hint="eastAsia"/>
          <w:lang w:val="en-US" w:eastAsia="zh-CN"/>
        </w:rPr>
        <w:t>logo</w:t>
      </w:r>
      <w:r>
        <w:rPr>
          <w:rFonts w:hint="default"/>
          <w:lang w:val="en-US" w:eastAsia="zh-CN"/>
        </w:rPr>
        <w:t xml:space="preserve"> / 瑶光</w:t>
      </w:r>
      <w:r>
        <w:rPr>
          <w:rFonts w:hint="eastAsia"/>
          <w:lang w:val="en-US" w:eastAsia="zh-CN"/>
        </w:rPr>
        <w:t>——介绍组成75人，解释“光药医路”名称由来（三个支部各取一个字），呈现文宣效果，</w:t>
      </w:r>
    </w:p>
    <w:p w14:paraId="304740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PPT5 嘉年华路演——活动场面，三个小游戏介绍（捣药、闻药、认药），当时的宣传介绍</w:t>
      </w:r>
    </w:p>
    <w:p w14:paraId="3D686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PPT6 叶开泰博物馆——活动介绍，放置图片流，大量图片凸显活动精彩</w:t>
      </w:r>
    </w:p>
    <w:p w14:paraId="6A5283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PPT7 青暖冬日活动——母校宣讲+实地考察结合，放置地图类展示</w:t>
      </w:r>
    </w:p>
    <w:p w14:paraId="5856A0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PPT8 科普网站——正在建，留下放图片的地方就行，网站功能简介见附录二</w:t>
      </w:r>
    </w:p>
    <w:p w14:paraId="61BC6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PPT9 社区志愿服务——强调团学践行，用大量图片充实版面（红建社区、清除牛皮藓）</w:t>
      </w:r>
    </w:p>
    <w:p w14:paraId="03C3B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PPT10结尾（电影幕布式照片流？）</w:t>
      </w:r>
    </w:p>
    <w:p w14:paraId="316F7350">
      <w:pPr>
        <w:rPr>
          <w:rFonts w:hint="eastAsia"/>
          <w:lang w:val="en-US" w:eastAsia="zh-CN"/>
        </w:rPr>
      </w:pPr>
    </w:p>
    <w:p w14:paraId="5CFB5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附录一：</w:t>
      </w:r>
    </w:p>
    <w:p w14:paraId="52834310">
      <w:pPr>
        <w:rPr>
          <w:rFonts w:hint="default"/>
          <w:lang w:val="en-US" w:eastAsia="zh-CN"/>
        </w:rPr>
      </w:pPr>
    </w:p>
    <w:p w14:paraId="7E7C49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《本草知心意·全民中药认知趣味调研》</w:t>
      </w:r>
    </w:p>
    <w:p w14:paraId="32B111A6">
      <w:pPr>
        <w:rPr>
          <w:rFonts w:hint="default"/>
          <w:lang w:val="en-US" w:eastAsia="zh-CN"/>
        </w:rPr>
      </w:pPr>
    </w:p>
    <w:p w14:paraId="54FDA4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结合问卷板块、题型与调研人群属性，从认知水平、接触习惯、使用偏好、现存问题、传承意愿五大维度，梳理可落地的调研结论：</w:t>
      </w:r>
    </w:p>
    <w:p w14:paraId="7D8DBE2D">
      <w:pPr>
        <w:rPr>
          <w:rFonts w:hint="default"/>
          <w:lang w:val="en-US" w:eastAsia="zh-CN"/>
        </w:rPr>
      </w:pPr>
    </w:p>
    <w:p w14:paraId="7B816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一、基础人群画像结论</w:t>
      </w:r>
    </w:p>
    <w:p w14:paraId="05AD7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18-25岁青年群体占比最高，本次调研核心样本以青少年、年轻上班族为主。</w:t>
      </w:r>
    </w:p>
    <w:p w14:paraId="29D59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大众日常接触中药整体频次偏低，多数人仅偶尔接触，高频接触人群占比较少，全民日常中药渗透度不足。</w:t>
      </w:r>
    </w:p>
    <w:p w14:paraId="6E292844">
      <w:pPr>
        <w:rPr>
          <w:rFonts w:hint="default"/>
          <w:lang w:val="en-US" w:eastAsia="zh-CN"/>
        </w:rPr>
      </w:pPr>
    </w:p>
    <w:p w14:paraId="51078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二、中药认知层面结论</w:t>
      </w:r>
    </w:p>
    <w:p w14:paraId="714344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大众对枸杞、陈皮这类常见药食同源药材辨识度高，冷门草本认知偏弱，基础常识有基础但不够全面。</w:t>
      </w:r>
    </w:p>
    <w:p w14:paraId="12D55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年轻人了解中药的主要渠道集中在短视频、长辈讲述、校园课堂，传统中医药馆实地体验、养生探店渠道参与度偏低；影视剧古风剧情也成为青年认知趣味来源。</w:t>
      </w:r>
    </w:p>
    <w:p w14:paraId="525FA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绝大部分民众无法清晰区分中药、西药、中成药三者界限，概念认知模糊是普遍现状。</w:t>
      </w:r>
    </w:p>
    <w:p w14:paraId="6BECA5A7">
      <w:pPr>
        <w:rPr>
          <w:rFonts w:hint="default"/>
          <w:lang w:val="en-US" w:eastAsia="zh-CN"/>
        </w:rPr>
      </w:pPr>
    </w:p>
    <w:p w14:paraId="70290C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三、日常使用与体验偏好结论</w:t>
      </w:r>
    </w:p>
    <w:p w14:paraId="3E8078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身体不适时，大众更偏爱西药快速起效，选择纯中药调理的人群偏少，中西医结合接受度处于中等水平。</w:t>
      </w:r>
    </w:p>
    <w:p w14:paraId="7B16C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草本茶饮、泡脚、香囊这类简易轻便的养生方式受众最多，艾灸、药膳等复杂养生形式尝试人数较少，大众偏爱低门槛中药养生。</w:t>
      </w:r>
    </w:p>
    <w:p w14:paraId="40C9F8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大众对中药印象分化明显：一部分认可温和养生、文化底蕴，另一部分觉得见效慢、晦涩难懂，负面刻板印象依旧存在。</w:t>
      </w:r>
    </w:p>
    <w:p w14:paraId="09023DD6">
      <w:pPr>
        <w:rPr>
          <w:rFonts w:hint="default"/>
          <w:lang w:val="en-US" w:eastAsia="zh-CN"/>
        </w:rPr>
      </w:pPr>
    </w:p>
    <w:p w14:paraId="5FCC1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四、行业发展现存痛点结论</w:t>
      </w:r>
    </w:p>
    <w:p w14:paraId="7850D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煎煮麻烦、口感苦涩是阻碍中药普及的首要原因，其次认知宣传不足、药材真伪难辨也制约大众接受度。</w:t>
      </w:r>
    </w:p>
    <w:p w14:paraId="18F7F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民众对中药养生调理亚健康的态度偏向半信半疑，完全信赖群体占比不高，药效认可度有待提升。</w:t>
      </w:r>
    </w:p>
    <w:p w14:paraId="0FE40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大众普遍认为中药适配日常养生、慢性病养护，极少人认可中药用于急症治疗，功能认知边界清晰。</w:t>
      </w:r>
    </w:p>
    <w:p w14:paraId="3168432E">
      <w:pPr>
        <w:rPr>
          <w:rFonts w:hint="default"/>
          <w:lang w:val="en-US" w:eastAsia="zh-CN"/>
        </w:rPr>
      </w:pPr>
    </w:p>
    <w:p w14:paraId="6BAF7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五、文化传承与活动参与结论</w:t>
      </w:r>
    </w:p>
    <w:p w14:paraId="524A3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多数年轻人愿意抽空了解中药基础知识，主动深入钻研意愿一般，完全排斥传统文化学习的人数较少。</w:t>
      </w:r>
    </w:p>
    <w:p w14:paraId="6A1E2A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趣味实操类中药活动（识草药、做香囊、熬养生茶）吸引力较强，大部分人愿意参与或围观，纯理论科普活动吸引力偏低。</w:t>
      </w:r>
    </w:p>
    <w:p w14:paraId="5316A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青少年中药文化普及认可度高，多数认为传承国粹很有必要，仅少数觉得实用性低，大众支持传统文化进校园、进生活。</w:t>
      </w:r>
    </w:p>
    <w:p w14:paraId="27B624F6">
      <w:pPr>
        <w:rPr>
          <w:rFonts w:hint="default"/>
          <w:lang w:val="en-US" w:eastAsia="zh-CN"/>
        </w:rPr>
      </w:pPr>
    </w:p>
    <w:p w14:paraId="7EC57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六、开放题延伸总结结论</w:t>
      </w:r>
    </w:p>
    <w:p w14:paraId="7ACBBF65">
      <w:pPr>
        <w:rPr>
          <w:rFonts w:hint="default"/>
          <w:lang w:val="en-US" w:eastAsia="zh-CN"/>
        </w:rPr>
      </w:pPr>
    </w:p>
    <w:p w14:paraId="7B82D9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民众心中中医药评价两极：一边赞叹千年国粹、温润治病，一边感慨晦涩老旧、脱离生活。</w:t>
      </w:r>
    </w:p>
    <w:p w14:paraId="6508B8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年轻人最感兴趣方向集中在草本辨识、日常养生食谱，古法药方、中医药历史关注度相对更低。</w:t>
      </w:r>
    </w:p>
    <w:p w14:paraId="76AD6164">
      <w:pPr>
        <w:rPr>
          <w:rFonts w:hint="default"/>
          <w:lang w:val="en-US" w:eastAsia="zh-CN"/>
        </w:rPr>
      </w:pPr>
    </w:p>
    <w:p w14:paraId="705FFA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大众年轻化发展建议集中在：简化服用形式、短视频趣味科普、推出轻便养生单品、校园趣味课堂等，偏向轻量化、生活化、潮流化转型。</w:t>
      </w:r>
    </w:p>
    <w:p w14:paraId="04F41C79">
      <w:pPr>
        <w:rPr>
          <w:rFonts w:hint="default"/>
          <w:lang w:val="en-US" w:eastAsia="zh-CN"/>
        </w:rPr>
      </w:pPr>
    </w:p>
    <w:p w14:paraId="6789BE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七、团日活动落地结论</w:t>
      </w:r>
    </w:p>
    <w:p w14:paraId="6B9E8822">
      <w:pPr>
        <w:rPr>
          <w:rFonts w:hint="default"/>
          <w:lang w:val="en-US" w:eastAsia="zh-CN"/>
        </w:rPr>
      </w:pPr>
    </w:p>
    <w:p w14:paraId="6F9CD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青年群体对趣味、实操类中药活动接受度高，理论宣讲效果较差，后续团日可多开展手工、识草、养生体验活动。</w:t>
      </w:r>
    </w:p>
    <w:p w14:paraId="76D78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中药科普重点可先普及基础药材、中西药概念区分，解决大众认知模糊问题。</w:t>
      </w:r>
    </w:p>
    <w:p w14:paraId="1DAC8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中药年轻化发展可贴合网红养生、便携剂型方向，打破苦涩、繁琐的固有刻板印象。</w:t>
      </w:r>
    </w:p>
    <w:p w14:paraId="233FFBBA">
      <w:pPr>
        <w:rPr>
          <w:rFonts w:hint="default"/>
          <w:lang w:val="en-US" w:eastAsia="zh-CN"/>
        </w:rPr>
      </w:pPr>
    </w:p>
    <w:p w14:paraId="7B1DD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附录二：</w:t>
      </w:r>
    </w:p>
    <w:p w14:paraId="0440EC6E">
      <w:pPr>
        <w:rPr>
          <w:rFonts w:hint="eastAsia"/>
          <w:lang w:val="en-US" w:eastAsia="zh-CN"/>
        </w:rPr>
      </w:pPr>
    </w:p>
    <w:p w14:paraId="143C0C5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体现我们联合团支部的特色：主题“十四字”、“光药医路”、“三个支部名称”、logo</w:t>
      </w:r>
    </w:p>
    <w:p w14:paraId="4D77782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Q版瑶光助手（类似爱华导）</w:t>
      </w:r>
    </w:p>
    <w:p w14:paraId="5E61C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三、中药功能查询搜索</w:t>
      </w:r>
    </w:p>
    <w:p w14:paraId="0153DD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四、中药趣味知识介绍</w:t>
      </w:r>
    </w:p>
    <w:p w14:paraId="173BF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五、中药趣味问答互动小游戏</w:t>
      </w:r>
    </w:p>
    <w:p w14:paraId="16D29D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六、中药最新研究成果</w:t>
      </w:r>
    </w:p>
    <w:p w14:paraId="5C010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页面底部有联系我们</w:t>
      </w:r>
    </w:p>
    <w:p w14:paraId="022E0DD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5A272B"/>
    <w:multiLevelType w:val="singleLevel"/>
    <w:tmpl w:val="9C5A272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A12131"/>
    <w:rsid w:val="1D7C3EC2"/>
    <w:rsid w:val="219519F6"/>
    <w:rsid w:val="21ED6A33"/>
    <w:rsid w:val="265C0D35"/>
    <w:rsid w:val="28D64DCE"/>
    <w:rsid w:val="305D5DD5"/>
    <w:rsid w:val="485E2483"/>
    <w:rsid w:val="4AB34B18"/>
    <w:rsid w:val="4DCD7E2C"/>
    <w:rsid w:val="51FD2B1C"/>
    <w:rsid w:val="561346BC"/>
    <w:rsid w:val="5F956FFD"/>
    <w:rsid w:val="6FEC1162"/>
    <w:rsid w:val="76395BD4"/>
    <w:rsid w:val="77522F89"/>
    <w:rsid w:val="7DF6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1656</Words>
  <Characters>1738</Characters>
  <Lines>0</Lines>
  <Paragraphs>0</Paragraphs>
  <TotalTime>37</TotalTime>
  <ScaleCrop>false</ScaleCrop>
  <LinksUpToDate>false</LinksUpToDate>
  <CharactersWithSpaces>1775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2026-05-22T07:43:00Z</dcterms:created>
  <dc:creator>HP</dc:creator>
  <cp:lastModifiedBy>陶晶</cp:lastModifiedBy>
  <dcterms:modified xsi:type="dcterms:W3CDTF">2026-05-22T08:40:26Z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eyJoZGlkIjoiNjBmMDRkYjUxZjgyM2QwYWU5N2M4MjI1NWVkOWU2ODkiLCJ1c2VySWQiOiIyMDY0NDQzODIifQ==</vt:lpwstr>
  </property>
  <property fmtid="{D5CDD505-2E9C-101B-9397-08002B2CF9AE}" pid="4" name="ICV">
    <vt:lpwstr>E278053E46C944CFB95B0937E8D79308_12</vt:lpwstr>
  </property>
</Properties>
</file>