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D3C07">
      <w:pPr>
        <w:spacing w:line="360" w:lineRule="auto"/>
        <w:jc w:val="center"/>
        <w:rPr>
          <w:rFonts w:hint="eastAsia" w:ascii="黑体" w:hAnsi="黑体" w:eastAsia="黑体" w:cs="黑体"/>
          <w:b w:val="0"/>
          <w:bCs/>
          <w:sz w:val="30"/>
          <w:szCs w:val="30"/>
        </w:rPr>
      </w:pPr>
      <w:r>
        <w:rPr>
          <w:rFonts w:hint="eastAsia" w:ascii="黑体" w:hAnsi="黑体" w:eastAsia="黑体" w:cs="黑体"/>
          <w:b w:val="0"/>
          <w:bCs/>
          <w:sz w:val="30"/>
          <w:szCs w:val="30"/>
          <w:lang w:val="en-US" w:eastAsia="zh-CN"/>
        </w:rPr>
        <w:t>破冰</w:t>
      </w:r>
      <w:r>
        <w:rPr>
          <w:rFonts w:hint="eastAsia" w:ascii="黑体" w:hAnsi="黑体" w:eastAsia="黑体" w:cs="黑体"/>
          <w:b w:val="0"/>
          <w:bCs/>
          <w:sz w:val="30"/>
          <w:szCs w:val="30"/>
        </w:rPr>
        <w:t>活动</w:t>
      </w:r>
      <w:r>
        <w:rPr>
          <w:rFonts w:hint="eastAsia" w:ascii="黑体" w:hAnsi="黑体" w:eastAsia="黑体" w:cs="黑体"/>
          <w:b w:val="0"/>
          <w:bCs/>
          <w:sz w:val="30"/>
          <w:szCs w:val="30"/>
          <w:lang w:val="en-US" w:eastAsia="zh-CN"/>
        </w:rPr>
        <w:t>策划</w:t>
      </w:r>
      <w:r>
        <w:rPr>
          <w:rFonts w:hint="eastAsia" w:ascii="黑体" w:hAnsi="黑体" w:eastAsia="黑体" w:cs="黑体"/>
          <w:b w:val="0"/>
          <w:bCs/>
          <w:sz w:val="30"/>
          <w:szCs w:val="30"/>
        </w:rPr>
        <w:t>方案</w:t>
      </w:r>
    </w:p>
    <w:p w14:paraId="67303202">
      <w:pPr>
        <w:spacing w:line="360" w:lineRule="auto"/>
        <w:rPr>
          <w:rFonts w:hint="default" w:eastAsia="宋体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一、流程简介</w:t>
      </w:r>
    </w:p>
    <w:p w14:paraId="66749C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2" w:hanging="422" w:hangingChars="200"/>
        <w:textAlignment w:val="auto"/>
        <w:rPr>
          <w:rFonts w:hint="default"/>
          <w:lang w:val="en-US"/>
        </w:rPr>
      </w:pPr>
      <w:r>
        <w:rPr>
          <w:rFonts w:hint="eastAsia"/>
          <w:b/>
          <w:lang w:val="en-US" w:eastAsia="zh-CN"/>
        </w:rPr>
        <w:t>特色团日流程介绍</w:t>
      </w:r>
      <w:r>
        <w:rPr>
          <w:rFonts w:hint="eastAsia"/>
          <w:b/>
        </w:rPr>
        <w:t>：</w:t>
      </w:r>
      <w:r>
        <w:rPr>
          <w:rFonts w:hint="eastAsia"/>
          <w:b w:val="0"/>
          <w:bCs/>
          <w:lang w:val="en-US" w:eastAsia="zh-CN"/>
        </w:rPr>
        <w:t>特色团日主题的介绍——特色团日的人员分工——</w:t>
      </w:r>
      <w:r>
        <w:rPr>
          <w:rFonts w:hint="eastAsia"/>
          <w:lang w:val="en-US" w:eastAsia="zh-CN"/>
        </w:rPr>
        <w:t>嘉年华的开展时间——每个班的摊位安排——期末过后的小团建——冬日暖阳的基本计划——春季学期的计划——五月份答辩</w:t>
      </w:r>
    </w:p>
    <w:p w14:paraId="77DAA5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2" w:hanging="422" w:hangingChars="200"/>
        <w:textAlignment w:val="auto"/>
        <w:rPr>
          <w:rFonts w:hint="default" w:eastAsia="宋体"/>
          <w:b w:val="0"/>
          <w:bCs/>
          <w:lang w:val="en-US" w:eastAsia="zh-CN"/>
        </w:rPr>
      </w:pPr>
      <w:r>
        <w:rPr>
          <w:rFonts w:hint="eastAsia"/>
          <w:b/>
          <w:lang w:val="en-US" w:eastAsia="zh-CN"/>
        </w:rPr>
        <w:t>游戏环节</w:t>
      </w:r>
      <w:r>
        <w:rPr>
          <w:rFonts w:hint="eastAsia"/>
          <w:b/>
        </w:rPr>
        <w:t>：</w:t>
      </w:r>
      <w:r>
        <w:rPr>
          <w:rFonts w:hint="eastAsia"/>
          <w:b w:val="0"/>
          <w:bCs/>
          <w:lang w:val="en-US" w:eastAsia="zh-CN"/>
        </w:rPr>
        <w:t>分别开展桌游与线上游戏区，同学们通过游戏增强熟悉感：同时大屏幕将播放电影</w:t>
      </w:r>
    </w:p>
    <w:p w14:paraId="5776E125">
      <w:pPr>
        <w:numPr>
          <w:ilvl w:val="0"/>
          <w:numId w:val="1"/>
        </w:numPr>
        <w:spacing w:line="360" w:lineRule="auto"/>
        <w:rPr>
          <w:rFonts w:hint="eastAsia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场景布置</w:t>
      </w:r>
    </w:p>
    <w:p w14:paraId="1A352B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2" w:hanging="420" w:hanging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届时我们会对场地进行一些布置，见下图</w:t>
      </w:r>
      <w:r>
        <w:rPr>
          <w:rFonts w:hint="eastAsia"/>
          <w:lang w:val="en-US" w:eastAsia="zh-CN"/>
        </w:rPr>
        <w:drawing>
          <wp:inline distT="0" distB="0" distL="114300" distR="114300">
            <wp:extent cx="5260340" cy="2877185"/>
            <wp:effectExtent l="0" t="0" r="10160" b="5715"/>
            <wp:docPr id="1" name="图片 1" descr="aa8faa73fab5ef6a32cc73d822f996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a8faa73fab5ef6a32cc73d822f996eb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A7D7F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2" w:hanging="420" w:hanging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我们承诺：一定在活动进行后还原场地！</w:t>
      </w:r>
    </w:p>
    <w:p w14:paraId="492BEE79">
      <w:pPr>
        <w:numPr>
          <w:numId w:val="0"/>
        </w:numPr>
        <w:spacing w:line="360" w:lineRule="auto"/>
        <w:rPr>
          <w:rFonts w:hint="default"/>
          <w:b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91B95ED"/>
    <w:multiLevelType w:val="singleLevel"/>
    <w:tmpl w:val="F91B95ED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BmMDRkYjUxZjgyM2QwYWU5N2M4MjI1NWVkOWU2ODkifQ=="/>
  </w:docVars>
  <w:rsids>
    <w:rsidRoot w:val="2CE65578"/>
    <w:rsid w:val="0A8B183A"/>
    <w:rsid w:val="2CE65578"/>
    <w:rsid w:val="2D673D5E"/>
    <w:rsid w:val="40F869A3"/>
    <w:rsid w:val="46420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1169</Words>
  <Characters>1183</Characters>
  <Lines>0</Lines>
  <Paragraphs>0</Paragraphs>
  <TotalTime>49</TotalTime>
  <ScaleCrop>false</ScaleCrop>
  <LinksUpToDate>false</LinksUpToDate>
  <CharactersWithSpaces>1183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2025-10-21T11:08:00Z</dcterms:created>
  <dc:creator>lovely girl (o^^o)</dc:creator>
  <cp:lastModifiedBy>马云马化腾是我儿子</cp:lastModifiedBy>
  <dcterms:modified xsi:type="dcterms:W3CDTF">2025-11-29T15:26:43Z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488B72FD01164AD8A1CBB0D2A0B7977E_11</vt:lpwstr>
  </property>
  <property fmtid="{D5CDD505-2E9C-101B-9397-08002B2CF9AE}" pid="4" name="KSOTemplateDocerSaveRecord">
    <vt:lpwstr>eyJoZGlkIjoiMzEwNTM5NzYwMDRjMzkwZTVkZjY2ODkwMGIxNGU0OTUiLCJ1c2VySWQiOiI4Njk1MDYyMDUifQ==</vt:lpwstr>
  </property>
</Properties>
</file>