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54E47">
      <w:pPr>
        <w:pStyle w:val="3"/>
        <w:jc w:val="center"/>
      </w:pPr>
      <w:r>
        <w:rPr>
          <w:rFonts w:hint="eastAsia"/>
        </w:rPr>
        <w:t>12月下旬至1月-药学中外2503、光电2506、基医强基2501班团支部活动材料</w:t>
      </w:r>
    </w:p>
    <w:p w14:paraId="46D8D61B">
      <w:r>
        <w:rPr>
          <w:rFonts w:hint="eastAsia"/>
        </w:rPr>
        <w:drawing>
          <wp:inline distT="0" distB="0" distL="0" distR="0">
            <wp:extent cx="2679700" cy="1595120"/>
            <wp:effectExtent l="0" t="0" r="0" b="5080"/>
            <wp:docPr id="1462373785" name="图片 1" descr="E:/党团/特色团日/06三月活动/3.29团会1/3.29团会1/DSC07395.jpgDSC0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3785" name="图片 1" descr="E:/党团/特色团日/06三月活动/3.29团会1/3.29团会1/DSC07395.jpgDSC07395"/>
                    <pic:cNvPicPr>
                      <a:picLocks noChangeAspect="1"/>
                    </pic:cNvPicPr>
                  </pic:nvPicPr>
                  <pic:blipFill>
                    <a:blip r:embed="rId4"/>
                    <a:srcRect t="5360" b="536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10765" cy="1588770"/>
            <wp:effectExtent l="0" t="0" r="635" b="11430"/>
            <wp:docPr id="318286384" name="图片 2" descr="E:/党团/特色团日/06三月活动/3.29团会1/3.29团会1/DSC07400.jpgDSC07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6384" name="图片 2" descr="E:/党团/特色团日/06三月活动/3.29团会1/3.29团会1/DSC07400.jpgDSC07400"/>
                    <pic:cNvPicPr>
                      <a:picLocks noChangeAspect="1"/>
                    </pic:cNvPicPr>
                  </pic:nvPicPr>
                  <pic:blipFill>
                    <a:blip r:embed="rId5"/>
                    <a:srcRect l="1531" r="1531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9B42">
      <w:r>
        <w:drawing>
          <wp:inline distT="0" distB="0" distL="0" distR="0">
            <wp:extent cx="5274310" cy="2118360"/>
            <wp:effectExtent l="0" t="0" r="8890" b="2540"/>
            <wp:docPr id="1661471721" name="图片 3" descr="E:/党团/特色团日/06三月活动/DSC07414.jpgDSC07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1721" name="图片 3" descr="E:/党团/特色团日/06三月活动/DSC07414.jpgDSC07414"/>
                    <pic:cNvPicPr>
                      <a:picLocks noChangeAspect="1"/>
                    </pic:cNvPicPr>
                  </pic:nvPicPr>
                  <pic:blipFill>
                    <a:blip r:embed="rId6"/>
                    <a:srcRect t="24205" b="242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F776">
      <w:pPr>
        <w:spacing w:line="400" w:lineRule="exact"/>
        <w:ind w:firstLine="480" w:firstLineChars="200"/>
        <w:rPr>
          <w:rFonts w:hint="eastAsia" w:ascii="等线" w:hAnsi="等线" w:eastAsia="等线" w:cs="等线"/>
          <w:sz w:val="24"/>
          <w:szCs w:val="32"/>
          <w:lang w:val="en-US" w:eastAsia="zh-CN"/>
        </w:rPr>
      </w:pPr>
      <w:r>
        <w:rPr>
          <w:rFonts w:hint="eastAsia" w:ascii="等线" w:hAnsi="等线" w:eastAsia="等线" w:cs="等线"/>
          <w:sz w:val="24"/>
          <w:szCs w:val="32"/>
        </w:rPr>
        <w:t>2026年</w:t>
      </w: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3</w:t>
      </w:r>
      <w:r>
        <w:rPr>
          <w:rFonts w:hint="eastAsia" w:ascii="等线" w:hAnsi="等线" w:eastAsia="等线" w:cs="等线"/>
          <w:sz w:val="24"/>
          <w:szCs w:val="32"/>
        </w:rPr>
        <w:t>月2</w:t>
      </w: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9</w:t>
      </w:r>
      <w:r>
        <w:rPr>
          <w:rFonts w:hint="eastAsia" w:ascii="等线" w:hAnsi="等线" w:eastAsia="等线" w:cs="等线"/>
          <w:sz w:val="24"/>
          <w:szCs w:val="32"/>
        </w:rPr>
        <w:t>日</w:t>
      </w: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19</w:t>
      </w:r>
      <w:r>
        <w:rPr>
          <w:rFonts w:hint="eastAsia" w:ascii="等线" w:hAnsi="等线" w:eastAsia="等线" w:cs="等线"/>
          <w:sz w:val="24"/>
          <w:szCs w:val="32"/>
        </w:rPr>
        <w:t>::00，</w:t>
      </w:r>
      <w:r>
        <w:rPr>
          <w:rFonts w:ascii="等线" w:hAnsi="等线" w:eastAsia="等线" w:cs="等线"/>
          <w:sz w:val="24"/>
          <w:szCs w:val="32"/>
        </w:rPr>
        <w:t>药学中外2503、光电2506、基医强基2501班</w:t>
      </w: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齐聚东九楼D106教室，共上一堂团课。团课聚焦全国两会与十五五规划，结合青年发展与时代需要，用别开生面的讲述形式与互动方式，让与会同学收获满满。</w:t>
      </w:r>
    </w:p>
    <w:p w14:paraId="151F05A9">
      <w:pPr>
        <w:spacing w:line="400" w:lineRule="exact"/>
        <w:ind w:firstLine="480" w:firstLineChars="200"/>
        <w:rPr>
          <w:rFonts w:hint="eastAsia" w:ascii="等线" w:hAnsi="等线" w:eastAsia="等线" w:cs="等线"/>
          <w:sz w:val="24"/>
          <w:szCs w:val="32"/>
          <w:lang w:val="en-US" w:eastAsia="zh-CN"/>
        </w:rPr>
      </w:pP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会议伊始，基础医学（强基）2501团支部团支书高雨佳介绍了会议主题“锚定十五五蓝图，以青春之我践时代之责——探讨新时代大一学子如何融入国家发展大局”，随后基础医学（强基）2501团支部同学蒲慧颖进行领学。蒲慧颖同学以“十五五规划：迈向现代化的关键五年”为题，从“战略定位与时代使命”、“科技创新与新质生产力”、“绿色转型与低碳发展”、“民生福祉与社会建设”、“安全保障与风险防控”、“改革开放与治理现代化”六个方面，全面且详细地展示了十五五规划中的重点内容。在会议结尾处，高雨佳同学结合基础医学、药学与光电三个专业的特色特点，提出了</w:t>
      </w:r>
      <w:r>
        <w:rPr>
          <w:rFonts w:hint="default" w:ascii="等线" w:hAnsi="等线" w:eastAsia="等线" w:cs="等线"/>
          <w:sz w:val="24"/>
          <w:szCs w:val="32"/>
          <w:lang w:val="en-US" w:eastAsia="zh-CN"/>
        </w:rPr>
        <w:t>”</w:t>
      </w: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树立大局意识、关注国家需求，找准个人成长与国家发展结合点</w:t>
      </w:r>
      <w:r>
        <w:rPr>
          <w:rFonts w:hint="default" w:ascii="等线" w:hAnsi="等线" w:eastAsia="等线" w:cs="等线"/>
          <w:sz w:val="24"/>
          <w:szCs w:val="32"/>
          <w:lang w:val="en-US" w:eastAsia="zh-CN"/>
        </w:rPr>
        <w:t>”</w:t>
      </w: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的建议。</w:t>
      </w:r>
    </w:p>
    <w:p w14:paraId="413E6C99">
      <w:pPr>
        <w:spacing w:line="400" w:lineRule="exact"/>
        <w:ind w:firstLine="480" w:firstLineChars="200"/>
        <w:rPr>
          <w:rFonts w:hint="default" w:ascii="等线" w:hAnsi="等线" w:eastAsia="等线" w:cs="等线"/>
          <w:sz w:val="24"/>
          <w:szCs w:val="32"/>
          <w:lang w:val="en-US" w:eastAsia="zh-CN"/>
        </w:rPr>
      </w:pPr>
      <w:r>
        <w:rPr>
          <w:rFonts w:hint="eastAsia" w:ascii="等线" w:hAnsi="等线" w:eastAsia="等线" w:cs="等线"/>
          <w:sz w:val="24"/>
          <w:szCs w:val="32"/>
          <w:lang w:val="en-US" w:eastAsia="zh-CN"/>
        </w:rPr>
        <w:t>会后，支部同学纷纷表示此次团课相当有意义，希望此后常开。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BmMDRkYjUxZjgyM2QwYWU5N2M4MjI1NWVkOWU2ODkifQ=="/>
  </w:docVars>
  <w:rsids>
    <w:rsidRoot w:val="00CC02BA"/>
    <w:rsid w:val="001305FF"/>
    <w:rsid w:val="00B32F15"/>
    <w:rsid w:val="00CC02BA"/>
    <w:rsid w:val="00DC150B"/>
    <w:rsid w:val="35C058B5"/>
    <w:rsid w:val="5D28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596</Words>
  <Characters>624</Characters>
  <Lines>11</Lines>
  <Paragraphs>2</Paragraphs>
  <TotalTime>28</TotalTime>
  <ScaleCrop>false</ScaleCrop>
  <LinksUpToDate>false</LinksUpToDate>
  <CharactersWithSpaces>627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2025-12-09T02:12:00Z</dcterms:created>
  <dc:creator>HP</dc:creator>
  <cp:lastModifiedBy>马云马化腾是我儿子</cp:lastModifiedBy>
  <dcterms:modified xsi:type="dcterms:W3CDTF">2026-03-30T06:37:10Z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629C2C93DCB74DCEB817E8207C064837_12</vt:lpwstr>
  </property>
</Properties>
</file>