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120"/>
      </w:pPr>
    </w:p>
    <w:p>
      <w:pPr>
        <w:spacing w:after="320"/>
        <w:ind w:firstLine="0"/>
        <w:jc w:val="center"/>
      </w:pPr>
      <w:r>
        <w:rPr>
          <w:rFonts w:ascii="Times New Roman" w:hAnsi="Times New Roman" w:eastAsia="SimHei" w:cs="Times New Roman"/>
          <w:b/>
          <w:color w:val="5C6168"/>
          <w:sz w:val="26"/>
        </w:rPr>
        <w:t>华中科技大学基础医学院“慧老智治 医心为民”AI 智慧医养暑期实践项目</w:t>
      </w:r>
    </w:p>
    <w:p>
      <w:pPr>
        <w:spacing w:after="520"/>
        <w:pBdr>
          <w:bottom w:val="single" w:sz="10" w:space="0" w:color="7B2431"/>
        </w:pBdr>
      </w:pPr>
    </w:p>
    <w:p>
      <w:pPr>
        <w:pStyle w:val="Title"/>
      </w:pPr>
      <w:r>
        <w:t>智护银龄 APP 项目介绍</w:t>
      </w:r>
    </w:p>
    <w:p>
      <w:pPr>
        <w:pStyle w:val="Subtitle"/>
      </w:pPr>
      <w:r>
        <w:t>面向长辈与家属的日常健康管理和家庭照护应用</w:t>
      </w:r>
    </w:p>
    <w:p>
      <w:pPr>
        <w:spacing w:before="520" w:after="1400"/>
        <w:ind w:firstLine="0"/>
        <w:jc w:val="center"/>
      </w:pPr>
      <w:r>
        <w:rPr>
          <w:rFonts w:ascii="Times New Roman" w:hAnsi="Times New Roman" w:eastAsia="KaiTi" w:cs="Times New Roman"/>
          <w:b/>
          <w:color w:val="7B2431"/>
          <w:sz w:val="32"/>
        </w:rPr>
        <w:t>正式汇报材料</w:t>
      </w:r>
    </w:p>
    <w:p>
      <w:pPr>
        <w:spacing w:line="384" w:lineRule="auto"/>
        <w:ind w:firstLine="0"/>
        <w:jc w:val="center"/>
      </w:pPr>
      <w:r>
        <w:rPr>
          <w:rFonts w:ascii="Times New Roman" w:hAnsi="Times New Roman" w:eastAsia="FangSong" w:cs="Times New Roman"/>
          <w:color w:val="20252B"/>
          <w:sz w:val="28"/>
        </w:rPr>
        <w:t>智护银龄项目组</w:t>
        <w:br/>
        <w:t>当前展示版本：1.1.0</w:t>
        <w:br/>
        <w:t>2026年8月</w:t>
      </w:r>
    </w:p>
    <w:p>
      <w:pPr>
        <w:pStyle w:val="Heading1"/>
        <w:pageBreakBefore/>
        <w:pBdr>
          <w:bottom w:val="single" w:sz="4" w:space="5" w:color="E4E0DA"/>
        </w:pBdr>
      </w:pPr>
      <w:r>
        <w:rPr>
          <w:rFonts w:ascii="Times New Roman" w:hAnsi="Times New Roman" w:eastAsia="SimHei" w:cs="Times New Roman"/>
          <w:b/>
          <w:color w:val="7B2431"/>
          <w:sz w:val="32"/>
        </w:rPr>
        <w:t>一、</w:t>
      </w:r>
      <w:r>
        <w:rPr>
          <w:rFonts w:ascii="Times New Roman" w:hAnsi="Times New Roman" w:eastAsia="SimHei" w:cs="Times New Roman"/>
          <w:b/>
          <w:color w:val="20252B"/>
          <w:sz w:val="32"/>
        </w:rPr>
        <w:t>APP 概况</w:t>
      </w:r>
    </w:p>
    <w:tbl>
      <w:tblPr>
        <w:tblW w:type="dxa" w:w="884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8844"/>
      </w:tblGrid>
      <w:tr>
        <w:trPr>
          <w:cantSplit/>
        </w:trPr>
        <w:tc>
          <w:tcPr>
            <w:tcW w:type="dxa" w:w="8844"/>
            <w:shd w:fill="F7EFF1"/>
            <w:tcBorders>
              <w:top w:val="single" w:sz="6" w:space="0" w:color="D9C4C9"/>
              <w:start w:val="single" w:sz="6" w:space="0" w:color="D9C4C9"/>
              <w:bottom w:val="single" w:sz="6" w:space="0" w:color="D9C4C9"/>
              <w:end w:val="single" w:sz="6" w:space="0" w:color="D9C4C9"/>
              <w:insideH w:val="single" w:sz="6" w:space="0" w:color="D9C4C9"/>
              <w:insideV w:val="single" w:sz="6" w:space="0" w:color="D9C4C9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 w:line="276" w:lineRule="auto"/>
              <w:ind w:firstLine="0"/>
            </w:pPr>
            <w:r>
              <w:rPr>
                <w:rFonts w:ascii="Times New Roman" w:hAnsi="Times New Roman" w:eastAsia="SimHei" w:cs="Times New Roman"/>
                <w:b/>
                <w:color w:val="7B2431"/>
                <w:sz w:val="26"/>
              </w:rPr>
              <w:t>一句话定位</w:t>
            </w:r>
          </w:p>
          <w:p>
            <w:pPr>
              <w:spacing w:line="324" w:lineRule="auto"/>
              <w:ind w:firstLine="0"/>
            </w:pPr>
            <w:r>
              <w:rPr>
                <w:rFonts w:ascii="Times New Roman" w:hAnsi="Times New Roman" w:eastAsia="FangSong" w:cs="Times New Roman"/>
                <w:color w:val="111111"/>
                <w:sz w:val="28"/>
              </w:rPr>
              <w:t>智护银龄是一款同时面向长辈和家属的智慧医养 APP：长辈可以更简单地记录健康、管理用药和使用语音助手；家属可以在获得授权后远程了解情况、协助记录，并与长辈保持日常联系。</w:t>
            </w:r>
          </w:p>
        </w:tc>
      </w:tr>
    </w:tbl>
    <w:p>
      <w:pPr>
        <w:spacing w:after="0"/>
      </w:pPr>
      <w:r>
        <w:t>这款 APP 的重点不是把功能做得越来越多，而是把长辈真正需要的几件事做得更清楚、更容易操作。它把健康记录、用药提醒、家庭联系和语音陪伴放在同一个入口中，让长辈少记步骤，让家属少一点信息断层。</w:t>
      </w:r>
    </w:p>
    <w:tbl>
      <w:tblPr>
        <w:tblW w:type="dxa" w:w="884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900"/>
        <w:gridCol w:w="6944"/>
      </w:tblGrid>
      <w:tr>
        <w:trPr>
          <w:cantSplit/>
        </w:trPr>
        <w:tc>
          <w:tcPr>
            <w:tcW w:type="dxa" w:w="1900"/>
            <w:shd w:fill="F3F0EB"/>
            <w:tcBorders>
              <w:top w:val="single" w:sz="6" w:space="0" w:color="E4E0DA"/>
              <w:start w:val="single" w:sz="6" w:space="0" w:color="E4E0DA"/>
              <w:bottom w:val="single" w:sz="6" w:space="0" w:color="E4E0DA"/>
              <w:end w:val="single" w:sz="6" w:space="0" w:color="E4E0DA"/>
              <w:insideH w:val="single" w:sz="6" w:space="0" w:color="E4E0DA"/>
              <w:insideV w:val="single" w:sz="6" w:space="0" w:color="E4E0DA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300" w:lineRule="auto" w:after="0"/>
              <w:ind w:firstLine="0"/>
            </w:pPr>
            <w:r>
              <w:rPr>
                <w:rFonts w:ascii="Times New Roman" w:hAnsi="Times New Roman" w:eastAsia="SimHei" w:cs="Times New Roman"/>
                <w:b/>
                <w:color w:val="20252B"/>
                <w:sz w:val="25"/>
              </w:rPr>
              <w:t>APP 名称</w:t>
            </w:r>
          </w:p>
        </w:tc>
        <w:tc>
          <w:tcPr>
            <w:tcW w:type="dxa" w:w="6944"/>
            <w:tcBorders>
              <w:top w:val="single" w:sz="6" w:space="0" w:color="E4E0DA"/>
              <w:start w:val="single" w:sz="6" w:space="0" w:color="E4E0DA"/>
              <w:bottom w:val="single" w:sz="6" w:space="0" w:color="E4E0DA"/>
              <w:end w:val="single" w:sz="6" w:space="0" w:color="E4E0DA"/>
              <w:insideH w:val="single" w:sz="6" w:space="0" w:color="E4E0DA"/>
              <w:insideV w:val="single" w:sz="6" w:space="0" w:color="E4E0DA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300" w:lineRule="auto" w:after="0"/>
              <w:ind w:firstLine="0"/>
            </w:pPr>
            <w:r>
              <w:rPr>
                <w:rFonts w:ascii="Times New Roman" w:hAnsi="Times New Roman" w:eastAsia="FangSong" w:cs="Times New Roman"/>
                <w:color w:val="111111"/>
                <w:sz w:val="27"/>
              </w:rPr>
              <w:t>智护银龄；应用界面同时使用“桑梓智护”品牌名称</w:t>
            </w:r>
          </w:p>
        </w:tc>
      </w:tr>
      <w:tr>
        <w:trPr>
          <w:cantSplit/>
        </w:trPr>
        <w:tc>
          <w:tcPr>
            <w:tcW w:type="dxa" w:w="1900"/>
            <w:shd w:fill="F3F0EB"/>
            <w:tcBorders>
              <w:top w:val="single" w:sz="6" w:space="0" w:color="E4E0DA"/>
              <w:start w:val="single" w:sz="6" w:space="0" w:color="E4E0DA"/>
              <w:bottom w:val="single" w:sz="6" w:space="0" w:color="E4E0DA"/>
              <w:end w:val="single" w:sz="6" w:space="0" w:color="E4E0DA"/>
              <w:insideH w:val="single" w:sz="6" w:space="0" w:color="E4E0DA"/>
              <w:insideV w:val="single" w:sz="6" w:space="0" w:color="E4E0DA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300" w:lineRule="auto" w:after="0"/>
              <w:ind w:firstLine="0"/>
            </w:pPr>
            <w:r>
              <w:rPr>
                <w:rFonts w:ascii="Times New Roman" w:hAnsi="Times New Roman" w:eastAsia="SimHei" w:cs="Times New Roman"/>
                <w:b/>
                <w:color w:val="20252B"/>
                <w:sz w:val="25"/>
              </w:rPr>
              <w:t>主要使用者</w:t>
            </w:r>
          </w:p>
        </w:tc>
        <w:tc>
          <w:tcPr>
            <w:tcW w:type="dxa" w:w="6944"/>
            <w:tcBorders>
              <w:top w:val="single" w:sz="6" w:space="0" w:color="E4E0DA"/>
              <w:start w:val="single" w:sz="6" w:space="0" w:color="E4E0DA"/>
              <w:bottom w:val="single" w:sz="6" w:space="0" w:color="E4E0DA"/>
              <w:end w:val="single" w:sz="6" w:space="0" w:color="E4E0DA"/>
              <w:insideH w:val="single" w:sz="6" w:space="0" w:color="E4E0DA"/>
              <w:insideV w:val="single" w:sz="6" w:space="0" w:color="E4E0DA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300" w:lineRule="auto" w:after="0"/>
              <w:ind w:firstLine="0"/>
            </w:pPr>
            <w:r>
              <w:rPr>
                <w:rFonts w:ascii="Times New Roman" w:hAnsi="Times New Roman" w:eastAsia="FangSong" w:cs="Times New Roman"/>
                <w:color w:val="111111"/>
                <w:sz w:val="27"/>
              </w:rPr>
              <w:t>需要日常健康管理的长辈，以及承担远程关怀和协助责任的家属</w:t>
            </w:r>
          </w:p>
        </w:tc>
      </w:tr>
      <w:tr>
        <w:trPr>
          <w:cantSplit/>
        </w:trPr>
        <w:tc>
          <w:tcPr>
            <w:tcW w:type="dxa" w:w="1900"/>
            <w:shd w:fill="F3F0EB"/>
            <w:tcBorders>
              <w:top w:val="single" w:sz="6" w:space="0" w:color="E4E0DA"/>
              <w:start w:val="single" w:sz="6" w:space="0" w:color="E4E0DA"/>
              <w:bottom w:val="single" w:sz="6" w:space="0" w:color="E4E0DA"/>
              <w:end w:val="single" w:sz="6" w:space="0" w:color="E4E0DA"/>
              <w:insideH w:val="single" w:sz="6" w:space="0" w:color="E4E0DA"/>
              <w:insideV w:val="single" w:sz="6" w:space="0" w:color="E4E0DA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300" w:lineRule="auto" w:after="0"/>
              <w:ind w:firstLine="0"/>
            </w:pPr>
            <w:r>
              <w:rPr>
                <w:rFonts w:ascii="Times New Roman" w:hAnsi="Times New Roman" w:eastAsia="SimHei" w:cs="Times New Roman"/>
                <w:b/>
                <w:color w:val="20252B"/>
                <w:sz w:val="25"/>
              </w:rPr>
              <w:t>核心目标</w:t>
            </w:r>
          </w:p>
        </w:tc>
        <w:tc>
          <w:tcPr>
            <w:tcW w:type="dxa" w:w="6944"/>
            <w:tcBorders>
              <w:top w:val="single" w:sz="6" w:space="0" w:color="E4E0DA"/>
              <w:start w:val="single" w:sz="6" w:space="0" w:color="E4E0DA"/>
              <w:bottom w:val="single" w:sz="6" w:space="0" w:color="E4E0DA"/>
              <w:end w:val="single" w:sz="6" w:space="0" w:color="E4E0DA"/>
              <w:insideH w:val="single" w:sz="6" w:space="0" w:color="E4E0DA"/>
              <w:insideV w:val="single" w:sz="6" w:space="0" w:color="E4E0DA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300" w:lineRule="auto" w:after="0"/>
              <w:ind w:firstLine="0"/>
            </w:pPr>
            <w:r>
              <w:rPr>
                <w:rFonts w:ascii="Times New Roman" w:hAnsi="Times New Roman" w:eastAsia="FangSong" w:cs="Times New Roman"/>
                <w:color w:val="111111"/>
                <w:sz w:val="27"/>
              </w:rPr>
              <w:t>让长辈更容易使用，让家属更清楚地了解，让双方更有边界地协作</w:t>
            </w:r>
          </w:p>
        </w:tc>
      </w:tr>
      <w:tr>
        <w:trPr>
          <w:cantSplit/>
        </w:trPr>
        <w:tc>
          <w:tcPr>
            <w:tcW w:type="dxa" w:w="1900"/>
            <w:shd w:fill="F3F0EB"/>
            <w:tcBorders>
              <w:top w:val="single" w:sz="6" w:space="0" w:color="E4E0DA"/>
              <w:start w:val="single" w:sz="6" w:space="0" w:color="E4E0DA"/>
              <w:bottom w:val="single" w:sz="6" w:space="0" w:color="E4E0DA"/>
              <w:end w:val="single" w:sz="6" w:space="0" w:color="E4E0DA"/>
              <w:insideH w:val="single" w:sz="6" w:space="0" w:color="E4E0DA"/>
              <w:insideV w:val="single" w:sz="6" w:space="0" w:color="E4E0DA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300" w:lineRule="auto" w:after="0"/>
              <w:ind w:firstLine="0"/>
            </w:pPr>
            <w:r>
              <w:rPr>
                <w:rFonts w:ascii="Times New Roman" w:hAnsi="Times New Roman" w:eastAsia="SimHei" w:cs="Times New Roman"/>
                <w:b/>
                <w:color w:val="20252B"/>
                <w:sz w:val="25"/>
              </w:rPr>
              <w:t>产品来源</w:t>
            </w:r>
          </w:p>
        </w:tc>
        <w:tc>
          <w:tcPr>
            <w:tcW w:type="dxa" w:w="6944"/>
            <w:tcBorders>
              <w:top w:val="single" w:sz="6" w:space="0" w:color="E4E0DA"/>
              <w:start w:val="single" w:sz="6" w:space="0" w:color="E4E0DA"/>
              <w:bottom w:val="single" w:sz="6" w:space="0" w:color="E4E0DA"/>
              <w:end w:val="single" w:sz="6" w:space="0" w:color="E4E0DA"/>
              <w:insideH w:val="single" w:sz="6" w:space="0" w:color="E4E0DA"/>
              <w:insideV w:val="single" w:sz="6" w:space="0" w:color="E4E0DA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300" w:lineRule="auto" w:after="0"/>
              <w:ind w:firstLine="0"/>
            </w:pPr>
            <w:r>
              <w:rPr>
                <w:rFonts w:ascii="Times New Roman" w:hAnsi="Times New Roman" w:eastAsia="FangSong" w:cs="Times New Roman"/>
                <w:color w:val="111111"/>
                <w:sz w:val="27"/>
              </w:rPr>
              <w:t>源于智慧医养实践中对适老化、家庭照护和日常健康管理需求的持续观察</w:t>
            </w:r>
          </w:p>
        </w:tc>
      </w:tr>
      <w:tr>
        <w:trPr>
          <w:cantSplit/>
        </w:trPr>
        <w:tc>
          <w:tcPr>
            <w:tcW w:type="dxa" w:w="1900"/>
            <w:shd w:fill="F3F0EB"/>
            <w:tcBorders>
              <w:top w:val="single" w:sz="6" w:space="0" w:color="E4E0DA"/>
              <w:start w:val="single" w:sz="6" w:space="0" w:color="E4E0DA"/>
              <w:bottom w:val="single" w:sz="6" w:space="0" w:color="E4E0DA"/>
              <w:end w:val="single" w:sz="6" w:space="0" w:color="E4E0DA"/>
              <w:insideH w:val="single" w:sz="6" w:space="0" w:color="E4E0DA"/>
              <w:insideV w:val="single" w:sz="6" w:space="0" w:color="E4E0DA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300" w:lineRule="auto" w:after="0"/>
              <w:ind w:firstLine="0"/>
            </w:pPr>
            <w:r>
              <w:rPr>
                <w:rFonts w:ascii="Times New Roman" w:hAnsi="Times New Roman" w:eastAsia="SimHei" w:cs="Times New Roman"/>
                <w:b/>
                <w:color w:val="20252B"/>
                <w:sz w:val="25"/>
              </w:rPr>
              <w:t>当前形态</w:t>
            </w:r>
          </w:p>
        </w:tc>
        <w:tc>
          <w:tcPr>
            <w:tcW w:type="dxa" w:w="6944"/>
            <w:tcBorders>
              <w:top w:val="single" w:sz="6" w:space="0" w:color="E4E0DA"/>
              <w:start w:val="single" w:sz="6" w:space="0" w:color="E4E0DA"/>
              <w:bottom w:val="single" w:sz="6" w:space="0" w:color="E4E0DA"/>
              <w:end w:val="single" w:sz="6" w:space="0" w:color="E4E0DA"/>
              <w:insideH w:val="single" w:sz="6" w:space="0" w:color="E4E0DA"/>
              <w:insideV w:val="single" w:sz="6" w:space="0" w:color="E4E0DA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line="300" w:lineRule="auto" w:after="0"/>
              <w:ind w:firstLine="0"/>
            </w:pPr>
            <w:r>
              <w:rPr>
                <w:rFonts w:ascii="Times New Roman" w:hAnsi="Times New Roman" w:eastAsia="FangSong" w:cs="Times New Roman"/>
                <w:color w:val="111111"/>
                <w:sz w:val="27"/>
              </w:rPr>
              <w:t>已经形成可实际运行的线上应用，并可在安卓手机中安装使用</w:t>
            </w:r>
          </w:p>
        </w:tc>
      </w:tr>
    </w:tbl>
    <w:p>
      <w:pPr>
        <w:spacing w:line="276" w:lineRule="auto" w:before="60" w:after="100"/>
        <w:ind w:firstLine="0"/>
        <w:jc w:val="left"/>
      </w:pPr>
      <w:r>
        <w:rPr>
          <w:rFonts w:ascii="Times New Roman" w:hAnsi="Times New Roman" w:eastAsia="SimSun" w:cs="Times New Roman"/>
          <w:color w:val="5C6168"/>
          <w:sz w:val="21"/>
        </w:rPr>
        <w:t>说明：本页介绍的是 APP 当前定位，不代表医疗诊断或急救服务。</w:t>
      </w:r>
    </w:p>
    <w:p>
      <w:pPr>
        <w:pStyle w:val="Heading1"/>
        <w:pageBreakBefore/>
        <w:pBdr>
          <w:bottom w:val="single" w:sz="4" w:space="5" w:color="E4E0DA"/>
        </w:pBdr>
      </w:pPr>
      <w:r>
        <w:rPr>
          <w:rFonts w:ascii="Times New Roman" w:hAnsi="Times New Roman" w:eastAsia="SimHei" w:cs="Times New Roman"/>
          <w:b/>
          <w:color w:val="7B2431"/>
          <w:sz w:val="32"/>
        </w:rPr>
        <w:t>二、</w:t>
      </w:r>
      <w:r>
        <w:rPr>
          <w:rFonts w:ascii="Times New Roman" w:hAnsi="Times New Roman" w:eastAsia="SimHei" w:cs="Times New Roman"/>
          <w:b/>
          <w:color w:val="20252B"/>
          <w:sz w:val="32"/>
        </w:rPr>
        <w:t>为什么需要这款 APP</w:t>
      </w:r>
    </w:p>
    <w:p>
      <w:pPr>
        <w:spacing w:after="0"/>
      </w:pPr>
      <w:r>
        <w:t>智护银龄产生于一个朴素的判断：老年人并不是不需要数字化服务，而是很多产品并没有按照他们真实的理解方式和操作能力来设计。字号太小、入口太多、步骤太长，都会让原本有帮助的功能变得难以使用。</w:t>
      </w:r>
    </w:p>
    <w:p>
      <w:pPr>
        <w:spacing w:after="40"/>
        <w:ind w:firstLine="0"/>
      </w:pPr>
      <w:r>
        <w:rPr>
          <w:rFonts w:ascii="Times New Roman" w:hAnsi="Times New Roman" w:eastAsia="SimHei" w:cs="Times New Roman"/>
          <w:b/>
          <w:color w:val="20252B"/>
          <w:sz w:val="32"/>
        </w:rPr>
        <w:t>看不清、找不到。</w:t>
      </w:r>
      <w:r>
        <w:rPr>
          <w:rFonts w:ascii="Times New Roman" w:hAnsi="Times New Roman" w:eastAsia="FangSong" w:cs="Times New Roman"/>
          <w:color w:val="111111"/>
          <w:sz w:val="32"/>
        </w:rPr>
        <w:t>长辈常常需要在很小的文字和很多入口中寻找目标，容易犹豫，也容易误触。</w:t>
      </w:r>
    </w:p>
    <w:p>
      <w:pPr>
        <w:spacing w:after="40"/>
        <w:ind w:firstLine="0"/>
      </w:pPr>
      <w:r>
        <w:rPr>
          <w:rFonts w:ascii="Times New Roman" w:hAnsi="Times New Roman" w:eastAsia="SimHei" w:cs="Times New Roman"/>
          <w:b/>
          <w:color w:val="20252B"/>
          <w:sz w:val="32"/>
        </w:rPr>
        <w:t>健康信息容易散。</w:t>
      </w:r>
      <w:r>
        <w:rPr>
          <w:rFonts w:ascii="Times New Roman" w:hAnsi="Times New Roman" w:eastAsia="FangSong" w:cs="Times New Roman"/>
          <w:color w:val="111111"/>
          <w:sz w:val="32"/>
        </w:rPr>
        <w:t>血压、心率、体温等数据如果只记在纸上或聊天中，时间一长就难以连续回看。</w:t>
      </w:r>
    </w:p>
    <w:p>
      <w:pPr>
        <w:spacing w:after="40"/>
        <w:ind w:firstLine="0"/>
      </w:pPr>
      <w:r>
        <w:rPr>
          <w:rFonts w:ascii="Times New Roman" w:hAnsi="Times New Roman" w:eastAsia="SimHei" w:cs="Times New Roman"/>
          <w:b/>
          <w:color w:val="20252B"/>
          <w:sz w:val="32"/>
        </w:rPr>
        <w:t>用药容易忘，也难协助。</w:t>
      </w:r>
      <w:r>
        <w:rPr>
          <w:rFonts w:ascii="Times New Roman" w:hAnsi="Times New Roman" w:eastAsia="FangSong" w:cs="Times New Roman"/>
          <w:color w:val="111111"/>
          <w:sz w:val="32"/>
        </w:rPr>
        <w:t>长辈可能忘记时间，家属即使关心，也很难随时确认今天是否按计划服药。</w:t>
      </w:r>
    </w:p>
    <w:p>
      <w:pPr>
        <w:spacing w:after="40"/>
        <w:ind w:firstLine="0"/>
      </w:pPr>
      <w:r>
        <w:rPr>
          <w:rFonts w:ascii="Times New Roman" w:hAnsi="Times New Roman" w:eastAsia="SimHei" w:cs="Times New Roman"/>
          <w:b/>
          <w:color w:val="20252B"/>
          <w:sz w:val="32"/>
        </w:rPr>
        <w:t>异地关怀缺少抓手。</w:t>
      </w:r>
      <w:r>
        <w:rPr>
          <w:rFonts w:ascii="Times New Roman" w:hAnsi="Times New Roman" w:eastAsia="FangSong" w:cs="Times New Roman"/>
          <w:color w:val="111111"/>
          <w:sz w:val="32"/>
        </w:rPr>
        <w:t>家属不在身边时，频繁询问容易给长辈压力；完全不问，又会担心信息不及时。</w:t>
      </w:r>
    </w:p>
    <w:p>
      <w:pPr>
        <w:spacing w:after="40"/>
        <w:ind w:firstLine="0"/>
      </w:pPr>
      <w:r>
        <w:rPr>
          <w:rFonts w:ascii="Times New Roman" w:hAnsi="Times New Roman" w:eastAsia="SimHei" w:cs="Times New Roman"/>
          <w:b/>
          <w:color w:val="20252B"/>
          <w:sz w:val="32"/>
        </w:rPr>
        <w:t>陪伴不应越过医疗边界。</w:t>
      </w:r>
      <w:r>
        <w:rPr>
          <w:rFonts w:ascii="Times New Roman" w:hAnsi="Times New Roman" w:eastAsia="FangSong" w:cs="Times New Roman"/>
          <w:color w:val="111111"/>
          <w:sz w:val="32"/>
        </w:rPr>
        <w:t>语音助手可以帮助长辈记录、提醒和聊天，但不能替代医生给出诊断、处方或急救判断。</w:t>
      </w:r>
    </w:p>
    <w:tbl>
      <w:tblPr>
        <w:tblW w:type="dxa" w:w="884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8844"/>
      </w:tblGrid>
      <w:tr>
        <w:trPr>
          <w:cantSplit/>
        </w:trPr>
        <w:tc>
          <w:tcPr>
            <w:tcW w:type="dxa" w:w="8844"/>
            <w:shd w:fill="F7EFF1"/>
            <w:tcBorders>
              <w:top w:val="single" w:sz="6" w:space="0" w:color="D9C4C9"/>
              <w:start w:val="single" w:sz="6" w:space="0" w:color="D9C4C9"/>
              <w:bottom w:val="single" w:sz="6" w:space="0" w:color="D9C4C9"/>
              <w:end w:val="single" w:sz="6" w:space="0" w:color="D9C4C9"/>
              <w:insideH w:val="single" w:sz="6" w:space="0" w:color="D9C4C9"/>
              <w:insideV w:val="single" w:sz="6" w:space="0" w:color="D9C4C9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 w:line="276" w:lineRule="auto"/>
              <w:ind w:firstLine="0"/>
            </w:pPr>
            <w:r>
              <w:rPr>
                <w:rFonts w:ascii="Times New Roman" w:hAnsi="Times New Roman" w:eastAsia="SimHei" w:cs="Times New Roman"/>
                <w:b/>
                <w:color w:val="7B2431"/>
                <w:sz w:val="26"/>
              </w:rPr>
              <w:t>APP 的回答</w:t>
            </w:r>
          </w:p>
          <w:p>
            <w:pPr>
              <w:spacing w:line="324" w:lineRule="auto"/>
              <w:ind w:firstLine="0"/>
            </w:pPr>
            <w:r>
              <w:rPr>
                <w:rFonts w:ascii="Times New Roman" w:hAnsi="Times New Roman" w:eastAsia="FangSong" w:cs="Times New Roman"/>
                <w:color w:val="111111"/>
                <w:sz w:val="28"/>
              </w:rPr>
              <w:t>把长辈端做得更简单，把家属端做得更清楚，并通过明确授权把两端连接起来。需要长辈自己决定的事情仍由长辈决定；家属只在获得相应授权后查看或协助。</w:t>
            </w:r>
          </w:p>
        </w:tc>
      </w:tr>
    </w:tbl>
    <w:p>
      <w:pPr>
        <w:pStyle w:val="Heading1"/>
        <w:pageBreakBefore/>
        <w:pBdr>
          <w:bottom w:val="single" w:sz="4" w:space="5" w:color="E4E0DA"/>
        </w:pBdr>
      </w:pPr>
      <w:r>
        <w:rPr>
          <w:rFonts w:ascii="Times New Roman" w:hAnsi="Times New Roman" w:eastAsia="SimHei" w:cs="Times New Roman"/>
          <w:b/>
          <w:color w:val="7B2431"/>
          <w:sz w:val="32"/>
        </w:rPr>
        <w:t>三、</w:t>
      </w:r>
      <w:r>
        <w:rPr>
          <w:rFonts w:ascii="Times New Roman" w:hAnsi="Times New Roman" w:eastAsia="SimHei" w:cs="Times New Roman"/>
          <w:b/>
          <w:color w:val="20252B"/>
          <w:sz w:val="32"/>
        </w:rPr>
        <w:t>一款 APP，两种使用角色</w:t>
      </w:r>
    </w:p>
    <w:p>
      <w:pPr>
        <w:spacing w:after="0"/>
      </w:pPr>
      <w:r>
        <w:t>长辈和家属面对的任务不同。智护银龄没有让所有人共用同一套复杂页面，而是根据角色分别安排入口和信息重点。这样既减少长辈的操作负担，也避免家属在自己的页面中看到不相关的信息。</w:t>
      </w:r>
    </w:p>
    <w:tbl>
      <w:tblPr>
        <w:tblW w:type="dxa" w:w="884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4422"/>
        <w:gridCol w:w="4422"/>
      </w:tblGrid>
      <w:tr>
        <w:trPr>
          <w:cantSplit/>
        </w:trPr>
        <w:tc>
          <w:tcPr>
            <w:tcW w:type="dxa" w:w="4422"/>
            <w:shd w:fill="F7EFF1"/>
            <w:tcBorders>
              <w:top w:val="single" w:sz="6" w:space="0" w:color="C9C4BC"/>
              <w:start w:val="single" w:sz="6" w:space="0" w:color="C9C4BC"/>
              <w:bottom w:val="single" w:sz="6" w:space="0" w:color="C9C4BC"/>
              <w:end w:val="single" w:sz="6" w:space="0" w:color="C9C4BC"/>
              <w:insideH w:val="single" w:sz="6" w:space="0" w:color="C9C4BC"/>
              <w:insideV w:val="single" w:sz="6" w:space="0" w:color="C9C4BC"/>
            </w:tcBorders>
            <w:tcMar>
              <w:top w:w="160" w:type="dxa"/>
              <w:start w:w="170" w:type="dxa"/>
              <w:bottom w:w="160" w:type="dxa"/>
              <w:end w:w="170" w:type="dxa"/>
            </w:tcMar>
          </w:tcPr>
          <w:p>
            <w:pPr>
              <w:spacing w:after="200"/>
              <w:ind w:firstLine="0"/>
              <w:jc w:val="center"/>
            </w:pPr>
            <w:r>
              <w:rPr>
                <w:rFonts w:ascii="Times New Roman" w:hAnsi="Times New Roman" w:eastAsia="SimHei" w:cs="Times New Roman"/>
                <w:b/>
                <w:color w:val="7B2431"/>
                <w:sz w:val="30"/>
              </w:rPr>
              <w:t>长辈端</w:t>
            </w:r>
          </w:p>
          <w:p>
            <w:pPr>
              <w:spacing w:line="324" w:lineRule="auto" w:after="120"/>
              <w:ind w:firstLine="0" w:left="120"/>
            </w:pPr>
            <w:r>
              <w:rPr>
                <w:rFonts w:ascii="Times New Roman" w:hAnsi="Times New Roman" w:eastAsia="FangSong" w:cs="Times New Roman"/>
                <w:color w:val="111111"/>
                <w:sz w:val="26"/>
              </w:rPr>
              <w:t>• 首页突出大字、时间、语音入口和紧急求助</w:t>
            </w:r>
          </w:p>
          <w:p>
            <w:pPr>
              <w:spacing w:line="324" w:lineRule="auto" w:after="120"/>
              <w:ind w:firstLine="0" w:left="120"/>
            </w:pPr>
            <w:r>
              <w:rPr>
                <w:rFonts w:ascii="Times New Roman" w:hAnsi="Times New Roman" w:eastAsia="FangSong" w:cs="Times New Roman"/>
                <w:color w:val="111111"/>
                <w:sz w:val="26"/>
              </w:rPr>
              <w:t>• 本人记录健康数据并查看最新情况</w:t>
            </w:r>
          </w:p>
          <w:p>
            <w:pPr>
              <w:spacing w:line="324" w:lineRule="auto" w:after="120"/>
              <w:ind w:firstLine="0" w:left="120"/>
            </w:pPr>
            <w:r>
              <w:rPr>
                <w:rFonts w:ascii="Times New Roman" w:hAnsi="Times New Roman" w:eastAsia="FangSong" w:cs="Times New Roman"/>
                <w:color w:val="111111"/>
                <w:sz w:val="26"/>
              </w:rPr>
              <w:t>• 接收用药提醒并确认是否已服药</w:t>
            </w:r>
          </w:p>
          <w:p>
            <w:pPr>
              <w:spacing w:line="324" w:lineRule="auto" w:after="120"/>
              <w:ind w:firstLine="0" w:left="120"/>
            </w:pPr>
            <w:r>
              <w:rPr>
                <w:rFonts w:ascii="Times New Roman" w:hAnsi="Times New Roman" w:eastAsia="FangSong" w:cs="Times New Roman"/>
                <w:color w:val="111111"/>
                <w:sz w:val="26"/>
              </w:rPr>
              <w:t>• 通过文字或语音与家属联系</w:t>
            </w:r>
          </w:p>
          <w:p>
            <w:pPr>
              <w:spacing w:line="324" w:lineRule="auto" w:after="120"/>
              <w:ind w:firstLine="0" w:left="120"/>
            </w:pPr>
            <w:r>
              <w:rPr>
                <w:rFonts w:ascii="Times New Roman" w:hAnsi="Times New Roman" w:eastAsia="FangSong" w:cs="Times New Roman"/>
                <w:color w:val="111111"/>
                <w:sz w:val="26"/>
              </w:rPr>
              <w:t>• 自行决定家属可以查看或协助哪些事项</w:t>
            </w:r>
          </w:p>
        </w:tc>
        <w:tc>
          <w:tcPr>
            <w:tcW w:type="dxa" w:w="4422"/>
            <w:shd w:fill="F3F0EB"/>
            <w:tcBorders>
              <w:top w:val="single" w:sz="6" w:space="0" w:color="C9C4BC"/>
              <w:start w:val="single" w:sz="6" w:space="0" w:color="C9C4BC"/>
              <w:bottom w:val="single" w:sz="6" w:space="0" w:color="C9C4BC"/>
              <w:end w:val="single" w:sz="6" w:space="0" w:color="C9C4BC"/>
              <w:insideH w:val="single" w:sz="6" w:space="0" w:color="C9C4BC"/>
              <w:insideV w:val="single" w:sz="6" w:space="0" w:color="C9C4BC"/>
            </w:tcBorders>
            <w:tcMar>
              <w:top w:w="160" w:type="dxa"/>
              <w:start w:w="170" w:type="dxa"/>
              <w:bottom w:w="160" w:type="dxa"/>
              <w:end w:w="170" w:type="dxa"/>
            </w:tcMar>
          </w:tcPr>
          <w:p>
            <w:pPr>
              <w:spacing w:after="200"/>
              <w:ind w:firstLine="0"/>
              <w:jc w:val="center"/>
            </w:pPr>
            <w:r>
              <w:rPr>
                <w:rFonts w:ascii="Times New Roman" w:hAnsi="Times New Roman" w:eastAsia="SimHei" w:cs="Times New Roman"/>
                <w:b/>
                <w:color w:val="20252B"/>
                <w:sz w:val="30"/>
              </w:rPr>
              <w:t>家属端</w:t>
            </w:r>
          </w:p>
          <w:p>
            <w:pPr>
              <w:spacing w:line="324" w:lineRule="auto" w:after="120"/>
              <w:ind w:firstLine="0" w:left="120"/>
            </w:pPr>
            <w:r>
              <w:rPr>
                <w:rFonts w:ascii="Times New Roman" w:hAnsi="Times New Roman" w:eastAsia="FangSong" w:cs="Times New Roman"/>
                <w:color w:val="111111"/>
                <w:sz w:val="26"/>
              </w:rPr>
              <w:t>• 选择当前关注的长辈，查看照护看板</w:t>
            </w:r>
          </w:p>
          <w:p>
            <w:pPr>
              <w:spacing w:line="324" w:lineRule="auto" w:after="120"/>
              <w:ind w:firstLine="0" w:left="120"/>
            </w:pPr>
            <w:r>
              <w:rPr>
                <w:rFonts w:ascii="Times New Roman" w:hAnsi="Times New Roman" w:eastAsia="FangSong" w:cs="Times New Roman"/>
                <w:color w:val="111111"/>
                <w:sz w:val="26"/>
              </w:rPr>
              <w:t>• 在获得授权后查看健康和用药情况</w:t>
            </w:r>
          </w:p>
          <w:p>
            <w:pPr>
              <w:spacing w:line="324" w:lineRule="auto" w:after="120"/>
              <w:ind w:firstLine="0" w:left="120"/>
            </w:pPr>
            <w:r>
              <w:rPr>
                <w:rFonts w:ascii="Times New Roman" w:hAnsi="Times New Roman" w:eastAsia="FangSong" w:cs="Times New Roman"/>
                <w:color w:val="111111"/>
                <w:sz w:val="26"/>
              </w:rPr>
              <w:t>• 在获得授权后代录健康、设置用药计划</w:t>
            </w:r>
          </w:p>
          <w:p>
            <w:pPr>
              <w:spacing w:line="324" w:lineRule="auto" w:after="120"/>
              <w:ind w:firstLine="0" w:left="120"/>
            </w:pPr>
            <w:r>
              <w:rPr>
                <w:rFonts w:ascii="Times New Roman" w:hAnsi="Times New Roman" w:eastAsia="FangSong" w:cs="Times New Roman"/>
                <w:color w:val="111111"/>
                <w:sz w:val="26"/>
              </w:rPr>
              <w:t>• 接收家庭消息和经同意分享的日常内容</w:t>
            </w:r>
          </w:p>
          <w:p>
            <w:pPr>
              <w:spacing w:line="324" w:lineRule="auto" w:after="120"/>
              <w:ind w:firstLine="0" w:left="120"/>
            </w:pPr>
            <w:r>
              <w:rPr>
                <w:rFonts w:ascii="Times New Roman" w:hAnsi="Times New Roman" w:eastAsia="FangSong" w:cs="Times New Roman"/>
                <w:color w:val="111111"/>
                <w:sz w:val="26"/>
              </w:rPr>
              <w:t>• 管理绑定关系和分项权限</w:t>
            </w:r>
          </w:p>
        </w:tc>
      </w:tr>
    </w:tbl>
    <w:p>
      <w:pPr>
        <w:spacing w:line="276" w:lineRule="auto" w:before="60" w:after="100"/>
        <w:ind w:firstLine="0"/>
        <w:jc w:val="left"/>
      </w:pPr>
      <w:r>
        <w:rPr>
          <w:rFonts w:ascii="Times New Roman" w:hAnsi="Times New Roman" w:eastAsia="SimSun" w:cs="Times New Roman"/>
          <w:color w:val="5C6168"/>
          <w:sz w:val="21"/>
        </w:rPr>
        <w:t>角色可以在设置中切换；家属查看或代办长辈事项，需要先完成家庭绑定并获得相应授权。</w:t>
      </w:r>
    </w:p>
    <w:p>
      <w:pPr>
        <w:pStyle w:val="Heading1"/>
        <w:pageBreakBefore/>
        <w:pBdr>
          <w:bottom w:val="single" w:sz="4" w:space="5" w:color="E4E0DA"/>
        </w:pBdr>
      </w:pPr>
      <w:r>
        <w:rPr>
          <w:rFonts w:ascii="Times New Roman" w:hAnsi="Times New Roman" w:eastAsia="SimHei" w:cs="Times New Roman"/>
          <w:b/>
          <w:color w:val="7B2431"/>
          <w:sz w:val="32"/>
        </w:rPr>
        <w:t>四、</w:t>
      </w:r>
      <w:r>
        <w:rPr>
          <w:rFonts w:ascii="Times New Roman" w:hAnsi="Times New Roman" w:eastAsia="SimHei" w:cs="Times New Roman"/>
          <w:b/>
          <w:color w:val="20252B"/>
          <w:sz w:val="32"/>
        </w:rPr>
        <w:t>核心功能总览</w:t>
      </w:r>
    </w:p>
    <w:tbl>
      <w:tblPr>
        <w:tblW w:type="dxa" w:w="884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50"/>
        <w:gridCol w:w="3250"/>
        <w:gridCol w:w="3744"/>
      </w:tblGrid>
      <w:tr>
        <w:trPr>
          <w:cantSplit/>
          <w:tblHeader w:val="true"/>
        </w:trPr>
        <w:tc>
          <w:tcPr>
            <w:tcW w:type="dxa" w:w="1850"/>
            <w:shd w:fill="7B2431"/>
            <w:tcBorders>
              <w:top w:val="single" w:sz="6" w:space="0" w:color="7B2431"/>
              <w:start w:val="single" w:sz="6" w:space="0" w:color="7B2431"/>
              <w:bottom w:val="single" w:sz="6" w:space="0" w:color="7B2431"/>
              <w:end w:val="single" w:sz="6" w:space="0" w:color="7B2431"/>
              <w:insideH w:val="single" w:sz="6" w:space="0" w:color="7B2431"/>
              <w:insideV w:val="single" w:sz="6" w:space="0" w:color="7B2431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SimHei" w:cs="Times New Roman"/>
                <w:b/>
                <w:color w:val="FFFFFF"/>
                <w:sz w:val="23"/>
              </w:rPr>
              <w:t>功能</w:t>
            </w:r>
          </w:p>
        </w:tc>
        <w:tc>
          <w:tcPr>
            <w:tcW w:type="dxa" w:w="3250"/>
            <w:shd w:fill="7B2431"/>
            <w:tcBorders>
              <w:top w:val="single" w:sz="6" w:space="0" w:color="7B2431"/>
              <w:start w:val="single" w:sz="6" w:space="0" w:color="7B2431"/>
              <w:bottom w:val="single" w:sz="6" w:space="0" w:color="7B2431"/>
              <w:end w:val="single" w:sz="6" w:space="0" w:color="7B2431"/>
              <w:insideH w:val="single" w:sz="6" w:space="0" w:color="7B2431"/>
              <w:insideV w:val="single" w:sz="6" w:space="0" w:color="7B2431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SimHei" w:cs="Times New Roman"/>
                <w:b/>
                <w:color w:val="FFFFFF"/>
                <w:sz w:val="23"/>
              </w:rPr>
              <w:t>用户可以做什么</w:t>
            </w:r>
          </w:p>
        </w:tc>
        <w:tc>
          <w:tcPr>
            <w:tcW w:type="dxa" w:w="3744"/>
            <w:shd w:fill="7B2431"/>
            <w:tcBorders>
              <w:top w:val="single" w:sz="6" w:space="0" w:color="7B2431"/>
              <w:start w:val="single" w:sz="6" w:space="0" w:color="7B2431"/>
              <w:bottom w:val="single" w:sz="6" w:space="0" w:color="7B2431"/>
              <w:end w:val="single" w:sz="6" w:space="0" w:color="7B2431"/>
              <w:insideH w:val="single" w:sz="6" w:space="0" w:color="7B2431"/>
              <w:insideV w:val="single" w:sz="6" w:space="0" w:color="7B2431"/>
            </w:tcBorders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SimHei" w:cs="Times New Roman"/>
                <w:b/>
                <w:color w:val="FFFFFF"/>
                <w:sz w:val="23"/>
              </w:rPr>
              <w:t>实际帮助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sz="6" w:space="0" w:color="E4E0DA"/>
              <w:start w:val="single" w:sz="6" w:space="0" w:color="E4E0DA"/>
              <w:bottom w:val="single" w:sz="6" w:space="0" w:color="E4E0DA"/>
              <w:end w:val="single" w:sz="6" w:space="0" w:color="E4E0DA"/>
              <w:insideH w:val="single" w:sz="6" w:space="0" w:color="E4E0DA"/>
              <w:insideV w:val="single" w:sz="6" w:space="0" w:color="E4E0DA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69" w:lineRule="auto" w:after="0"/>
              <w:ind w:firstLine="0"/>
              <w:jc w:val="left"/>
            </w:pPr>
            <w:r>
              <w:rPr>
                <w:rFonts w:ascii="Times New Roman" w:hAnsi="Times New Roman" w:eastAsia="SimHei" w:cs="Times New Roman"/>
                <w:b/>
                <w:color w:val="20252B"/>
                <w:sz w:val="22"/>
              </w:rPr>
              <w:t>智能语音</w:t>
            </w:r>
          </w:p>
        </w:tc>
        <w:tc>
          <w:tcPr>
            <w:tcW w:type="dxa" w:w="3250"/>
            <w:tcBorders>
              <w:top w:val="single" w:sz="6" w:space="0" w:color="E4E0DA"/>
              <w:start w:val="single" w:sz="6" w:space="0" w:color="E4E0DA"/>
              <w:bottom w:val="single" w:sz="6" w:space="0" w:color="E4E0DA"/>
              <w:end w:val="single" w:sz="6" w:space="0" w:color="E4E0DA"/>
              <w:insideH w:val="single" w:sz="6" w:space="0" w:color="E4E0DA"/>
              <w:insideV w:val="single" w:sz="6" w:space="0" w:color="E4E0DA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69" w:lineRule="auto" w:after="0"/>
              <w:ind w:firstLine="0"/>
              <w:jc w:val="left"/>
            </w:pPr>
            <w:r>
              <w:rPr>
                <w:rFonts w:ascii="Times New Roman" w:hAnsi="Times New Roman" w:eastAsia="FangSong" w:cs="Times New Roman"/>
                <w:b w:val="0"/>
                <w:color w:val="111111"/>
                <w:sz w:val="22"/>
              </w:rPr>
              <w:t>点击麦克风说话，查看文字回应并听取播报</w:t>
            </w:r>
          </w:p>
        </w:tc>
        <w:tc>
          <w:tcPr>
            <w:tcW w:type="dxa" w:w="3744"/>
            <w:tcBorders>
              <w:top w:val="single" w:sz="6" w:space="0" w:color="E4E0DA"/>
              <w:start w:val="single" w:sz="6" w:space="0" w:color="E4E0DA"/>
              <w:bottom w:val="single" w:sz="6" w:space="0" w:color="E4E0DA"/>
              <w:end w:val="single" w:sz="6" w:space="0" w:color="E4E0DA"/>
              <w:insideH w:val="single" w:sz="6" w:space="0" w:color="E4E0DA"/>
              <w:insideV w:val="single" w:sz="6" w:space="0" w:color="E4E0DA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69" w:lineRule="auto" w:after="0"/>
              <w:ind w:firstLine="0"/>
              <w:jc w:val="left"/>
            </w:pPr>
            <w:r>
              <w:rPr>
                <w:rFonts w:ascii="Times New Roman" w:hAnsi="Times New Roman" w:eastAsia="FangSong" w:cs="Times New Roman"/>
                <w:b w:val="0"/>
                <w:color w:val="111111"/>
                <w:sz w:val="22"/>
              </w:rPr>
              <w:t>减少输入和阅读负担</w:t>
            </w:r>
          </w:p>
        </w:tc>
      </w:tr>
      <w:tr>
        <w:trPr>
          <w:cantSplit/>
        </w:trPr>
        <w:tc>
          <w:tcPr>
            <w:tcW w:type="dxa" w:w="1850"/>
            <w:shd w:fill="FAF9F7"/>
            <w:tcBorders>
              <w:top w:val="single" w:sz="6" w:space="0" w:color="E4E0DA"/>
              <w:start w:val="single" w:sz="6" w:space="0" w:color="E4E0DA"/>
              <w:bottom w:val="single" w:sz="6" w:space="0" w:color="E4E0DA"/>
              <w:end w:val="single" w:sz="6" w:space="0" w:color="E4E0DA"/>
              <w:insideH w:val="single" w:sz="6" w:space="0" w:color="E4E0DA"/>
              <w:insideV w:val="single" w:sz="6" w:space="0" w:color="E4E0DA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69" w:lineRule="auto" w:after="0"/>
              <w:ind w:firstLine="0"/>
              <w:jc w:val="left"/>
            </w:pPr>
            <w:r>
              <w:rPr>
                <w:rFonts w:ascii="Times New Roman" w:hAnsi="Times New Roman" w:eastAsia="SimHei" w:cs="Times New Roman"/>
                <w:b/>
                <w:color w:val="20252B"/>
                <w:sz w:val="22"/>
              </w:rPr>
              <w:t>健康记录</w:t>
            </w:r>
          </w:p>
        </w:tc>
        <w:tc>
          <w:tcPr>
            <w:tcW w:type="dxa" w:w="3250"/>
            <w:shd w:fill="FAF9F7"/>
            <w:tcBorders>
              <w:top w:val="single" w:sz="6" w:space="0" w:color="E4E0DA"/>
              <w:start w:val="single" w:sz="6" w:space="0" w:color="E4E0DA"/>
              <w:bottom w:val="single" w:sz="6" w:space="0" w:color="E4E0DA"/>
              <w:end w:val="single" w:sz="6" w:space="0" w:color="E4E0DA"/>
              <w:insideH w:val="single" w:sz="6" w:space="0" w:color="E4E0DA"/>
              <w:insideV w:val="single" w:sz="6" w:space="0" w:color="E4E0DA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69" w:lineRule="auto" w:after="0"/>
              <w:ind w:firstLine="0"/>
              <w:jc w:val="left"/>
            </w:pPr>
            <w:r>
              <w:rPr>
                <w:rFonts w:ascii="Times New Roman" w:hAnsi="Times New Roman" w:eastAsia="FangSong" w:cs="Times New Roman"/>
                <w:b w:val="0"/>
                <w:color w:val="111111"/>
                <w:sz w:val="22"/>
              </w:rPr>
              <w:t>记录并查看血压、心率、血糖、体温和体重</w:t>
            </w:r>
          </w:p>
        </w:tc>
        <w:tc>
          <w:tcPr>
            <w:tcW w:type="dxa" w:w="3744"/>
            <w:shd w:fill="FAF9F7"/>
            <w:tcBorders>
              <w:top w:val="single" w:sz="6" w:space="0" w:color="E4E0DA"/>
              <w:start w:val="single" w:sz="6" w:space="0" w:color="E4E0DA"/>
              <w:bottom w:val="single" w:sz="6" w:space="0" w:color="E4E0DA"/>
              <w:end w:val="single" w:sz="6" w:space="0" w:color="E4E0DA"/>
              <w:insideH w:val="single" w:sz="6" w:space="0" w:color="E4E0DA"/>
              <w:insideV w:val="single" w:sz="6" w:space="0" w:color="E4E0DA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69" w:lineRule="auto" w:after="0"/>
              <w:ind w:firstLine="0"/>
              <w:jc w:val="left"/>
            </w:pPr>
            <w:r>
              <w:rPr>
                <w:rFonts w:ascii="Times New Roman" w:hAnsi="Times New Roman" w:eastAsia="FangSong" w:cs="Times New Roman"/>
                <w:b w:val="0"/>
                <w:color w:val="111111"/>
                <w:sz w:val="22"/>
              </w:rPr>
              <w:t>把零散数据连续保存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sz="6" w:space="0" w:color="E4E0DA"/>
              <w:start w:val="single" w:sz="6" w:space="0" w:color="E4E0DA"/>
              <w:bottom w:val="single" w:sz="6" w:space="0" w:color="E4E0DA"/>
              <w:end w:val="single" w:sz="6" w:space="0" w:color="E4E0DA"/>
              <w:insideH w:val="single" w:sz="6" w:space="0" w:color="E4E0DA"/>
              <w:insideV w:val="single" w:sz="6" w:space="0" w:color="E4E0DA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69" w:lineRule="auto" w:after="0"/>
              <w:ind w:firstLine="0"/>
              <w:jc w:val="left"/>
            </w:pPr>
            <w:r>
              <w:rPr>
                <w:rFonts w:ascii="Times New Roman" w:hAnsi="Times New Roman" w:eastAsia="SimHei" w:cs="Times New Roman"/>
                <w:b/>
                <w:color w:val="20252B"/>
                <w:sz w:val="22"/>
              </w:rPr>
              <w:t>照护看板</w:t>
            </w:r>
          </w:p>
        </w:tc>
        <w:tc>
          <w:tcPr>
            <w:tcW w:type="dxa" w:w="3250"/>
            <w:tcBorders>
              <w:top w:val="single" w:sz="6" w:space="0" w:color="E4E0DA"/>
              <w:start w:val="single" w:sz="6" w:space="0" w:color="E4E0DA"/>
              <w:bottom w:val="single" w:sz="6" w:space="0" w:color="E4E0DA"/>
              <w:end w:val="single" w:sz="6" w:space="0" w:color="E4E0DA"/>
              <w:insideH w:val="single" w:sz="6" w:space="0" w:color="E4E0DA"/>
              <w:insideV w:val="single" w:sz="6" w:space="0" w:color="E4E0DA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69" w:lineRule="auto" w:after="0"/>
              <w:ind w:firstLine="0"/>
              <w:jc w:val="left"/>
            </w:pPr>
            <w:r>
              <w:rPr>
                <w:rFonts w:ascii="Times New Roman" w:hAnsi="Times New Roman" w:eastAsia="FangSong" w:cs="Times New Roman"/>
                <w:b w:val="0"/>
                <w:color w:val="111111"/>
                <w:sz w:val="22"/>
              </w:rPr>
              <w:t>家属查看今日用药、近期趋势和异常提示</w:t>
            </w:r>
          </w:p>
        </w:tc>
        <w:tc>
          <w:tcPr>
            <w:tcW w:type="dxa" w:w="3744"/>
            <w:tcBorders>
              <w:top w:val="single" w:sz="6" w:space="0" w:color="E4E0DA"/>
              <w:start w:val="single" w:sz="6" w:space="0" w:color="E4E0DA"/>
              <w:bottom w:val="single" w:sz="6" w:space="0" w:color="E4E0DA"/>
              <w:end w:val="single" w:sz="6" w:space="0" w:color="E4E0DA"/>
              <w:insideH w:val="single" w:sz="6" w:space="0" w:color="E4E0DA"/>
              <w:insideV w:val="single" w:sz="6" w:space="0" w:color="E4E0DA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69" w:lineRule="auto" w:after="0"/>
              <w:ind w:firstLine="0"/>
              <w:jc w:val="left"/>
            </w:pPr>
            <w:r>
              <w:rPr>
                <w:rFonts w:ascii="Times New Roman" w:hAnsi="Times New Roman" w:eastAsia="FangSong" w:cs="Times New Roman"/>
                <w:b w:val="0"/>
                <w:color w:val="111111"/>
                <w:sz w:val="22"/>
              </w:rPr>
              <w:t>远程了解时更有重点</w:t>
            </w:r>
          </w:p>
        </w:tc>
      </w:tr>
      <w:tr>
        <w:trPr>
          <w:cantSplit/>
        </w:trPr>
        <w:tc>
          <w:tcPr>
            <w:tcW w:type="dxa" w:w="1850"/>
            <w:shd w:fill="FAF9F7"/>
            <w:tcBorders>
              <w:top w:val="single" w:sz="6" w:space="0" w:color="E4E0DA"/>
              <w:start w:val="single" w:sz="6" w:space="0" w:color="E4E0DA"/>
              <w:bottom w:val="single" w:sz="6" w:space="0" w:color="E4E0DA"/>
              <w:end w:val="single" w:sz="6" w:space="0" w:color="E4E0DA"/>
              <w:insideH w:val="single" w:sz="6" w:space="0" w:color="E4E0DA"/>
              <w:insideV w:val="single" w:sz="6" w:space="0" w:color="E4E0DA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69" w:lineRule="auto" w:after="0"/>
              <w:ind w:firstLine="0"/>
              <w:jc w:val="left"/>
            </w:pPr>
            <w:r>
              <w:rPr>
                <w:rFonts w:ascii="Times New Roman" w:hAnsi="Times New Roman" w:eastAsia="SimHei" w:cs="Times New Roman"/>
                <w:b/>
                <w:color w:val="20252B"/>
                <w:sz w:val="22"/>
              </w:rPr>
              <w:t>用药管理</w:t>
            </w:r>
          </w:p>
        </w:tc>
        <w:tc>
          <w:tcPr>
            <w:tcW w:type="dxa" w:w="3250"/>
            <w:shd w:fill="FAF9F7"/>
            <w:tcBorders>
              <w:top w:val="single" w:sz="6" w:space="0" w:color="E4E0DA"/>
              <w:start w:val="single" w:sz="6" w:space="0" w:color="E4E0DA"/>
              <w:bottom w:val="single" w:sz="6" w:space="0" w:color="E4E0DA"/>
              <w:end w:val="single" w:sz="6" w:space="0" w:color="E4E0DA"/>
              <w:insideH w:val="single" w:sz="6" w:space="0" w:color="E4E0DA"/>
              <w:insideV w:val="single" w:sz="6" w:space="0" w:color="E4E0DA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69" w:lineRule="auto" w:after="0"/>
              <w:ind w:firstLine="0"/>
              <w:jc w:val="left"/>
            </w:pPr>
            <w:r>
              <w:rPr>
                <w:rFonts w:ascii="Times New Roman" w:hAnsi="Times New Roman" w:eastAsia="FangSong" w:cs="Times New Roman"/>
                <w:b w:val="0"/>
                <w:color w:val="111111"/>
                <w:sz w:val="22"/>
              </w:rPr>
              <w:t>设置计划、接收提醒、确认服药、查看历史</w:t>
            </w:r>
          </w:p>
        </w:tc>
        <w:tc>
          <w:tcPr>
            <w:tcW w:type="dxa" w:w="3744"/>
            <w:shd w:fill="FAF9F7"/>
            <w:tcBorders>
              <w:top w:val="single" w:sz="6" w:space="0" w:color="E4E0DA"/>
              <w:start w:val="single" w:sz="6" w:space="0" w:color="E4E0DA"/>
              <w:bottom w:val="single" w:sz="6" w:space="0" w:color="E4E0DA"/>
              <w:end w:val="single" w:sz="6" w:space="0" w:color="E4E0DA"/>
              <w:insideH w:val="single" w:sz="6" w:space="0" w:color="E4E0DA"/>
              <w:insideV w:val="single" w:sz="6" w:space="0" w:color="E4E0DA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69" w:lineRule="auto" w:after="0"/>
              <w:ind w:firstLine="0"/>
              <w:jc w:val="left"/>
            </w:pPr>
            <w:r>
              <w:rPr>
                <w:rFonts w:ascii="Times New Roman" w:hAnsi="Times New Roman" w:eastAsia="FangSong" w:cs="Times New Roman"/>
                <w:b w:val="0"/>
                <w:color w:val="111111"/>
                <w:sz w:val="22"/>
              </w:rPr>
              <w:t>帮助按时执行日常计划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sz="6" w:space="0" w:color="E4E0DA"/>
              <w:start w:val="single" w:sz="6" w:space="0" w:color="E4E0DA"/>
              <w:bottom w:val="single" w:sz="6" w:space="0" w:color="E4E0DA"/>
              <w:end w:val="single" w:sz="6" w:space="0" w:color="E4E0DA"/>
              <w:insideH w:val="single" w:sz="6" w:space="0" w:color="E4E0DA"/>
              <w:insideV w:val="single" w:sz="6" w:space="0" w:color="E4E0DA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69" w:lineRule="auto" w:after="0"/>
              <w:ind w:firstLine="0"/>
              <w:jc w:val="left"/>
            </w:pPr>
            <w:r>
              <w:rPr>
                <w:rFonts w:ascii="Times New Roman" w:hAnsi="Times New Roman" w:eastAsia="SimHei" w:cs="Times New Roman"/>
                <w:b/>
                <w:color w:val="20252B"/>
                <w:sz w:val="22"/>
              </w:rPr>
              <w:t>家庭消息</w:t>
            </w:r>
          </w:p>
        </w:tc>
        <w:tc>
          <w:tcPr>
            <w:tcW w:type="dxa" w:w="3250"/>
            <w:tcBorders>
              <w:top w:val="single" w:sz="6" w:space="0" w:color="E4E0DA"/>
              <w:start w:val="single" w:sz="6" w:space="0" w:color="E4E0DA"/>
              <w:bottom w:val="single" w:sz="6" w:space="0" w:color="E4E0DA"/>
              <w:end w:val="single" w:sz="6" w:space="0" w:color="E4E0DA"/>
              <w:insideH w:val="single" w:sz="6" w:space="0" w:color="E4E0DA"/>
              <w:insideV w:val="single" w:sz="6" w:space="0" w:color="E4E0DA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69" w:lineRule="auto" w:after="0"/>
              <w:ind w:firstLine="0"/>
              <w:jc w:val="left"/>
            </w:pPr>
            <w:r>
              <w:rPr>
                <w:rFonts w:ascii="Times New Roman" w:hAnsi="Times New Roman" w:eastAsia="FangSong" w:cs="Times New Roman"/>
                <w:b w:val="0"/>
                <w:color w:val="111111"/>
                <w:sz w:val="22"/>
              </w:rPr>
              <w:t>发送文字或语音，接收日常分享</w:t>
            </w:r>
          </w:p>
        </w:tc>
        <w:tc>
          <w:tcPr>
            <w:tcW w:type="dxa" w:w="3744"/>
            <w:tcBorders>
              <w:top w:val="single" w:sz="6" w:space="0" w:color="E4E0DA"/>
              <w:start w:val="single" w:sz="6" w:space="0" w:color="E4E0DA"/>
              <w:bottom w:val="single" w:sz="6" w:space="0" w:color="E4E0DA"/>
              <w:end w:val="single" w:sz="6" w:space="0" w:color="E4E0DA"/>
              <w:insideH w:val="single" w:sz="6" w:space="0" w:color="E4E0DA"/>
              <w:insideV w:val="single" w:sz="6" w:space="0" w:color="E4E0DA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69" w:lineRule="auto" w:after="0"/>
              <w:ind w:firstLine="0"/>
              <w:jc w:val="left"/>
            </w:pPr>
            <w:r>
              <w:rPr>
                <w:rFonts w:ascii="Times New Roman" w:hAnsi="Times New Roman" w:eastAsia="FangSong" w:cs="Times New Roman"/>
                <w:b w:val="0"/>
                <w:color w:val="111111"/>
                <w:sz w:val="22"/>
              </w:rPr>
              <w:t>保持联系但不过度打扰</w:t>
            </w:r>
          </w:p>
        </w:tc>
      </w:tr>
      <w:tr>
        <w:trPr>
          <w:cantSplit/>
        </w:trPr>
        <w:tc>
          <w:tcPr>
            <w:tcW w:type="dxa" w:w="1850"/>
            <w:shd w:fill="FAF9F7"/>
            <w:tcBorders>
              <w:top w:val="single" w:sz="6" w:space="0" w:color="E4E0DA"/>
              <w:start w:val="single" w:sz="6" w:space="0" w:color="E4E0DA"/>
              <w:bottom w:val="single" w:sz="6" w:space="0" w:color="E4E0DA"/>
              <w:end w:val="single" w:sz="6" w:space="0" w:color="E4E0DA"/>
              <w:insideH w:val="single" w:sz="6" w:space="0" w:color="E4E0DA"/>
              <w:insideV w:val="single" w:sz="6" w:space="0" w:color="E4E0DA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69" w:lineRule="auto" w:after="0"/>
              <w:ind w:firstLine="0"/>
              <w:jc w:val="left"/>
            </w:pPr>
            <w:r>
              <w:rPr>
                <w:rFonts w:ascii="Times New Roman" w:hAnsi="Times New Roman" w:eastAsia="SimHei" w:cs="Times New Roman"/>
                <w:b/>
                <w:color w:val="20252B"/>
                <w:sz w:val="22"/>
              </w:rPr>
              <w:t>绑定与授权</w:t>
            </w:r>
          </w:p>
        </w:tc>
        <w:tc>
          <w:tcPr>
            <w:tcW w:type="dxa" w:w="3250"/>
            <w:shd w:fill="FAF9F7"/>
            <w:tcBorders>
              <w:top w:val="single" w:sz="6" w:space="0" w:color="E4E0DA"/>
              <w:start w:val="single" w:sz="6" w:space="0" w:color="E4E0DA"/>
              <w:bottom w:val="single" w:sz="6" w:space="0" w:color="E4E0DA"/>
              <w:end w:val="single" w:sz="6" w:space="0" w:color="E4E0DA"/>
              <w:insideH w:val="single" w:sz="6" w:space="0" w:color="E4E0DA"/>
              <w:insideV w:val="single" w:sz="6" w:space="0" w:color="E4E0DA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69" w:lineRule="auto" w:after="0"/>
              <w:ind w:firstLine="0"/>
              <w:jc w:val="left"/>
            </w:pPr>
            <w:r>
              <w:rPr>
                <w:rFonts w:ascii="Times New Roman" w:hAnsi="Times New Roman" w:eastAsia="FangSong" w:cs="Times New Roman"/>
                <w:b w:val="0"/>
                <w:color w:val="111111"/>
                <w:sz w:val="22"/>
              </w:rPr>
              <w:t>建立家庭关系并分别控制查看、代录和管理权限</w:t>
            </w:r>
          </w:p>
        </w:tc>
        <w:tc>
          <w:tcPr>
            <w:tcW w:type="dxa" w:w="3744"/>
            <w:shd w:fill="FAF9F7"/>
            <w:tcBorders>
              <w:top w:val="single" w:sz="6" w:space="0" w:color="E4E0DA"/>
              <w:start w:val="single" w:sz="6" w:space="0" w:color="E4E0DA"/>
              <w:bottom w:val="single" w:sz="6" w:space="0" w:color="E4E0DA"/>
              <w:end w:val="single" w:sz="6" w:space="0" w:color="E4E0DA"/>
              <w:insideH w:val="single" w:sz="6" w:space="0" w:color="E4E0DA"/>
              <w:insideV w:val="single" w:sz="6" w:space="0" w:color="E4E0DA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69" w:lineRule="auto" w:after="0"/>
              <w:ind w:firstLine="0"/>
              <w:jc w:val="left"/>
            </w:pPr>
            <w:r>
              <w:rPr>
                <w:rFonts w:ascii="Times New Roman" w:hAnsi="Times New Roman" w:eastAsia="FangSong" w:cs="Times New Roman"/>
                <w:b w:val="0"/>
                <w:color w:val="111111"/>
                <w:sz w:val="22"/>
              </w:rPr>
              <w:t>让协助建立在同意之上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sz="6" w:space="0" w:color="E4E0DA"/>
              <w:start w:val="single" w:sz="6" w:space="0" w:color="E4E0DA"/>
              <w:bottom w:val="single" w:sz="6" w:space="0" w:color="E4E0DA"/>
              <w:end w:val="single" w:sz="6" w:space="0" w:color="E4E0DA"/>
              <w:insideH w:val="single" w:sz="6" w:space="0" w:color="E4E0DA"/>
              <w:insideV w:val="single" w:sz="6" w:space="0" w:color="E4E0DA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69" w:lineRule="auto" w:after="0"/>
              <w:ind w:firstLine="0"/>
              <w:jc w:val="left"/>
            </w:pPr>
            <w:r>
              <w:rPr>
                <w:rFonts w:ascii="Times New Roman" w:hAnsi="Times New Roman" w:eastAsia="SimHei" w:cs="Times New Roman"/>
                <w:b/>
                <w:color w:val="20252B"/>
                <w:sz w:val="22"/>
              </w:rPr>
              <w:t>无障碍设置</w:t>
            </w:r>
          </w:p>
        </w:tc>
        <w:tc>
          <w:tcPr>
            <w:tcW w:type="dxa" w:w="3250"/>
            <w:tcBorders>
              <w:top w:val="single" w:sz="6" w:space="0" w:color="E4E0DA"/>
              <w:start w:val="single" w:sz="6" w:space="0" w:color="E4E0DA"/>
              <w:bottom w:val="single" w:sz="6" w:space="0" w:color="E4E0DA"/>
              <w:end w:val="single" w:sz="6" w:space="0" w:color="E4E0DA"/>
              <w:insideH w:val="single" w:sz="6" w:space="0" w:color="E4E0DA"/>
              <w:insideV w:val="single" w:sz="6" w:space="0" w:color="E4E0DA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69" w:lineRule="auto" w:after="0"/>
              <w:ind w:firstLine="0"/>
              <w:jc w:val="left"/>
            </w:pPr>
            <w:r>
              <w:rPr>
                <w:rFonts w:ascii="Times New Roman" w:hAnsi="Times New Roman" w:eastAsia="FangSong" w:cs="Times New Roman"/>
                <w:b w:val="0"/>
                <w:color w:val="111111"/>
                <w:sz w:val="22"/>
              </w:rPr>
              <w:t>调整字号预览和语音速度</w:t>
            </w:r>
          </w:p>
        </w:tc>
        <w:tc>
          <w:tcPr>
            <w:tcW w:type="dxa" w:w="3744"/>
            <w:tcBorders>
              <w:top w:val="single" w:sz="6" w:space="0" w:color="E4E0DA"/>
              <w:start w:val="single" w:sz="6" w:space="0" w:color="E4E0DA"/>
              <w:bottom w:val="single" w:sz="6" w:space="0" w:color="E4E0DA"/>
              <w:end w:val="single" w:sz="6" w:space="0" w:color="E4E0DA"/>
              <w:insideH w:val="single" w:sz="6" w:space="0" w:color="E4E0DA"/>
              <w:insideV w:val="single" w:sz="6" w:space="0" w:color="E4E0DA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69" w:lineRule="auto" w:after="0"/>
              <w:ind w:firstLine="0"/>
              <w:jc w:val="left"/>
            </w:pPr>
            <w:r>
              <w:rPr>
                <w:rFonts w:ascii="Times New Roman" w:hAnsi="Times New Roman" w:eastAsia="FangSong" w:cs="Times New Roman"/>
                <w:b w:val="0"/>
                <w:color w:val="111111"/>
                <w:sz w:val="22"/>
              </w:rPr>
              <w:t>适应不同阅读与听取习惯</w:t>
            </w:r>
          </w:p>
        </w:tc>
      </w:tr>
      <w:tr>
        <w:trPr>
          <w:cantSplit/>
        </w:trPr>
        <w:tc>
          <w:tcPr>
            <w:tcW w:type="dxa" w:w="1850"/>
            <w:shd w:fill="FAF9F7"/>
            <w:tcBorders>
              <w:top w:val="single" w:sz="6" w:space="0" w:color="E4E0DA"/>
              <w:start w:val="single" w:sz="6" w:space="0" w:color="E4E0DA"/>
              <w:bottom w:val="single" w:sz="6" w:space="0" w:color="E4E0DA"/>
              <w:end w:val="single" w:sz="6" w:space="0" w:color="E4E0DA"/>
              <w:insideH w:val="single" w:sz="6" w:space="0" w:color="E4E0DA"/>
              <w:insideV w:val="single" w:sz="6" w:space="0" w:color="E4E0DA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69" w:lineRule="auto" w:after="0"/>
              <w:ind w:firstLine="0"/>
              <w:jc w:val="left"/>
            </w:pPr>
            <w:r>
              <w:rPr>
                <w:rFonts w:ascii="Times New Roman" w:hAnsi="Times New Roman" w:eastAsia="SimHei" w:cs="Times New Roman"/>
                <w:b/>
                <w:color w:val="20252B"/>
                <w:sz w:val="22"/>
              </w:rPr>
              <w:t>紧急求助</w:t>
            </w:r>
          </w:p>
        </w:tc>
        <w:tc>
          <w:tcPr>
            <w:tcW w:type="dxa" w:w="3250"/>
            <w:shd w:fill="FAF9F7"/>
            <w:tcBorders>
              <w:top w:val="single" w:sz="6" w:space="0" w:color="E4E0DA"/>
              <w:start w:val="single" w:sz="6" w:space="0" w:color="E4E0DA"/>
              <w:bottom w:val="single" w:sz="6" w:space="0" w:color="E4E0DA"/>
              <w:end w:val="single" w:sz="6" w:space="0" w:color="E4E0DA"/>
              <w:insideH w:val="single" w:sz="6" w:space="0" w:color="E4E0DA"/>
              <w:insideV w:val="single" w:sz="6" w:space="0" w:color="E4E0DA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69" w:lineRule="auto" w:after="0"/>
              <w:ind w:firstLine="0"/>
              <w:jc w:val="left"/>
            </w:pPr>
            <w:r>
              <w:rPr>
                <w:rFonts w:ascii="Times New Roman" w:hAnsi="Times New Roman" w:eastAsia="FangSong" w:cs="Times New Roman"/>
                <w:b w:val="0"/>
                <w:color w:val="111111"/>
                <w:sz w:val="22"/>
              </w:rPr>
              <w:t>在长辈端快速发起应用内求助记录</w:t>
            </w:r>
          </w:p>
        </w:tc>
        <w:tc>
          <w:tcPr>
            <w:tcW w:type="dxa" w:w="3744"/>
            <w:shd w:fill="FAF9F7"/>
            <w:tcBorders>
              <w:top w:val="single" w:sz="6" w:space="0" w:color="E4E0DA"/>
              <w:start w:val="single" w:sz="6" w:space="0" w:color="E4E0DA"/>
              <w:bottom w:val="single" w:sz="6" w:space="0" w:color="E4E0DA"/>
              <w:end w:val="single" w:sz="6" w:space="0" w:color="E4E0DA"/>
              <w:insideH w:val="single" w:sz="6" w:space="0" w:color="E4E0DA"/>
              <w:insideV w:val="single" w:sz="6" w:space="0" w:color="E4E0DA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line="269" w:lineRule="auto" w:after="0"/>
              <w:ind w:firstLine="0"/>
              <w:jc w:val="left"/>
            </w:pPr>
            <w:r>
              <w:rPr>
                <w:rFonts w:ascii="Times New Roman" w:hAnsi="Times New Roman" w:eastAsia="FangSong" w:cs="Times New Roman"/>
                <w:b w:val="0"/>
                <w:color w:val="111111"/>
                <w:sz w:val="22"/>
              </w:rPr>
              <w:t>减少紧急时的操作步骤</w:t>
            </w:r>
          </w:p>
        </w:tc>
      </w:tr>
    </w:tbl>
    <w:p>
      <w:pPr>
        <w:spacing w:after="0"/>
      </w:pPr>
      <w:r>
        <w:t>这些功能并不是彼此分散的菜单。健康记录会进入家属获授权后的照护视图，用药确认会形成连续情况，语音助手可以帮助长辈完成部分记录，家庭消息则承担日常沟通。APP 希望把“长辈自己做”和“家属适度协助”连接起来。</w:t>
      </w:r>
    </w:p>
    <w:p>
      <w:pPr>
        <w:pStyle w:val="Heading1"/>
        <w:pageBreakBefore/>
        <w:pBdr>
          <w:bottom w:val="single" w:sz="4" w:space="5" w:color="E4E0DA"/>
        </w:pBdr>
      </w:pPr>
      <w:r>
        <w:rPr>
          <w:rFonts w:ascii="Times New Roman" w:hAnsi="Times New Roman" w:eastAsia="SimHei" w:cs="Times New Roman"/>
          <w:b/>
          <w:color w:val="7B2431"/>
          <w:sz w:val="32"/>
        </w:rPr>
        <w:t>五、</w:t>
      </w:r>
      <w:r>
        <w:rPr>
          <w:rFonts w:ascii="Times New Roman" w:hAnsi="Times New Roman" w:eastAsia="SimHei" w:cs="Times New Roman"/>
          <w:b/>
          <w:color w:val="20252B"/>
          <w:sz w:val="32"/>
        </w:rPr>
        <w:t>进入 APP：先确认身份，再进入对应页面</w:t>
      </w:r>
    </w:p>
    <w:tbl>
      <w:tblPr>
        <w:tblW w:type="dxa" w:w="8844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3200"/>
        <w:gridCol w:w="5644"/>
      </w:tblGrid>
      <w:tr>
        <w:trPr>
          <w:cantSplit/>
        </w:trPr>
        <w:tc>
          <w:tcPr>
            <w:tcW w:type="dxa" w:w="3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5" w:space="0" w:color="E4E0DA"/>
              <w:start w:val="single" w:sz="5" w:space="0" w:color="E4E0DA"/>
              <w:bottom w:val="single" w:sz="5" w:space="0" w:color="E4E0DA"/>
              <w:end w:val="single" w:sz="5" w:space="0" w:color="E4E0DA"/>
              <w:insideH w:val="single" w:sz="5" w:space="0" w:color="E4E0DA"/>
              <w:insideV w:val="single" w:sz="5" w:space="0" w:color="E4E0DA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00784" cy="3680671"/>
                  <wp:docPr id="1" name="Picture 1" title="图 1  APP 登录页面" descr="智护银龄 APP 登录页面，包含邮箱、人机验证、验证码和登录按钮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ort-login-curren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0784" cy="36806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图 1  APP 登录页面</w:t>
            </w:r>
          </w:p>
        </w:tc>
        <w:tc>
          <w:tcPr>
            <w:tcW w:type="dxa" w:w="56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line="324" w:lineRule="auto" w:after="200"/>
              <w:ind w:firstLine="0"/>
            </w:pPr>
            <w:r/>
            <w:r>
              <w:rPr>
                <w:rFonts w:ascii="Times New Roman" w:hAnsi="Times New Roman" w:eastAsia="SimHei" w:cs="Times New Roman"/>
                <w:b/>
                <w:color w:val="7B2431"/>
                <w:sz w:val="26"/>
              </w:rPr>
              <w:t>清楚。</w:t>
            </w:r>
            <w:r>
              <w:rPr>
                <w:rFonts w:ascii="Times New Roman" w:hAnsi="Times New Roman" w:eastAsia="FangSong" w:cs="Times New Roman"/>
                <w:color w:val="111111"/>
                <w:sz w:val="27"/>
              </w:rPr>
              <w:t>页面只保留登录需要的信息，不让长辈在进入 APP 前面对过多选项。</w:t>
            </w:r>
          </w:p>
          <w:p>
            <w:pPr>
              <w:spacing w:line="324" w:lineRule="auto" w:after="200"/>
              <w:ind w:firstLine="0"/>
            </w:pPr>
            <w:r>
              <w:rPr>
                <w:rFonts w:ascii="Times New Roman" w:hAnsi="Times New Roman" w:eastAsia="SimHei" w:cs="Times New Roman"/>
                <w:b/>
                <w:color w:val="7B2431"/>
                <w:sz w:val="26"/>
              </w:rPr>
              <w:t>安全。</w:t>
            </w:r>
            <w:r>
              <w:rPr>
                <w:rFonts w:ascii="Times New Roman" w:hAnsi="Times New Roman" w:eastAsia="FangSong" w:cs="Times New Roman"/>
                <w:color w:val="111111"/>
                <w:sz w:val="27"/>
              </w:rPr>
              <w:t>通过验证问题和一次性验证码确认登录，减少密码记忆负担。</w:t>
            </w:r>
          </w:p>
          <w:p>
            <w:pPr>
              <w:spacing w:line="324" w:lineRule="auto" w:after="200"/>
              <w:ind w:firstLine="0"/>
            </w:pPr>
            <w:r>
              <w:rPr>
                <w:rFonts w:ascii="Times New Roman" w:hAnsi="Times New Roman" w:eastAsia="SimHei" w:cs="Times New Roman"/>
                <w:b/>
                <w:color w:val="7B2431"/>
                <w:sz w:val="26"/>
              </w:rPr>
              <w:t>分角色。</w:t>
            </w:r>
            <w:r>
              <w:rPr>
                <w:rFonts w:ascii="Times New Roman" w:hAnsi="Times New Roman" w:eastAsia="FangSong" w:cs="Times New Roman"/>
                <w:color w:val="111111"/>
                <w:sz w:val="27"/>
              </w:rPr>
              <w:t>首次使用时选择“长辈”或“家属”，之后进入与身份相对应的页面。</w:t>
            </w:r>
          </w:p>
        </w:tc>
      </w:tr>
    </w:tbl>
    <w:p>
      <w:pPr>
        <w:spacing w:after="0"/>
      </w:pPr>
      <w:r>
        <w:t>登录之后，APP 会根据身份自动展示不同内容。长辈端优先显示语音、用药和紧急求助；家属端优先显示照护对象、健康趋势和用药情况。角色区分不是简单换颜色，而是把不同人真正需要处理的事情放在更靠前的位置。</w:t>
      </w:r>
    </w:p>
    <w:p>
      <w:pPr>
        <w:pStyle w:val="Heading1"/>
        <w:pageBreakBefore/>
        <w:pBdr>
          <w:bottom w:val="single" w:sz="4" w:space="5" w:color="E4E0DA"/>
        </w:pBdr>
      </w:pPr>
      <w:r>
        <w:rPr>
          <w:rFonts w:ascii="Times New Roman" w:hAnsi="Times New Roman" w:eastAsia="SimHei" w:cs="Times New Roman"/>
          <w:b/>
          <w:color w:val="7B2431"/>
          <w:sz w:val="32"/>
        </w:rPr>
        <w:t>六、</w:t>
      </w:r>
      <w:r>
        <w:rPr>
          <w:rFonts w:ascii="Times New Roman" w:hAnsi="Times New Roman" w:eastAsia="SimHei" w:cs="Times New Roman"/>
          <w:b/>
          <w:color w:val="20252B"/>
          <w:sz w:val="32"/>
        </w:rPr>
        <w:t>智能语音助手：让“说出来”成为主要入口</w:t>
      </w:r>
    </w:p>
    <w:tbl>
      <w:tblPr>
        <w:tblW w:type="dxa" w:w="8844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3200"/>
        <w:gridCol w:w="5644"/>
      </w:tblGrid>
      <w:tr>
        <w:trPr>
          <w:cantSplit/>
        </w:trPr>
        <w:tc>
          <w:tcPr>
            <w:tcW w:type="dxa" w:w="3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tcBorders>
              <w:top w:val="single" w:sz="5" w:space="0" w:color="E4E0DA"/>
              <w:start w:val="single" w:sz="5" w:space="0" w:color="E4E0DA"/>
              <w:bottom w:val="single" w:sz="5" w:space="0" w:color="E4E0DA"/>
              <w:end w:val="single" w:sz="5" w:space="0" w:color="E4E0DA"/>
              <w:insideH w:val="single" w:sz="5" w:space="0" w:color="E4E0DA"/>
              <w:insideV w:val="single" w:sz="5" w:space="0" w:color="E4E0DA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00784" cy="3680671"/>
                  <wp:docPr id="2" name="Picture 2" title="图 2  智能语音助手页面" descr="智能语音助手页面，中央是醒目的麦克风按钮，顶部显示页面名称，底部提供结束对话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oice-390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0784" cy="36806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图 2  智能语音助手页面</w:t>
            </w:r>
          </w:p>
        </w:tc>
        <w:tc>
          <w:tcPr>
            <w:tcW w:type="dxa" w:w="56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line="324" w:lineRule="auto" w:after="200"/>
              <w:ind w:firstLine="0"/>
            </w:pPr>
            <w:r/>
            <w:r>
              <w:rPr>
                <w:rFonts w:ascii="Times New Roman" w:hAnsi="Times New Roman" w:eastAsia="SimHei" w:cs="Times New Roman"/>
                <w:b/>
                <w:color w:val="7B2431"/>
                <w:sz w:val="26"/>
              </w:rPr>
              <w:t>操作简单。</w:t>
            </w:r>
            <w:r>
              <w:rPr>
                <w:rFonts w:ascii="Times New Roman" w:hAnsi="Times New Roman" w:eastAsia="FangSong" w:cs="Times New Roman"/>
                <w:color w:val="111111"/>
                <w:sz w:val="27"/>
              </w:rPr>
              <w:t>长辈点击中央麦克风即可说话，再次点击结束本轮，不需要在多层菜单中查找。</w:t>
            </w:r>
          </w:p>
          <w:p>
            <w:pPr>
              <w:spacing w:line="324" w:lineRule="auto" w:after="200"/>
              <w:ind w:firstLine="0"/>
            </w:pPr>
            <w:r>
              <w:rPr>
                <w:rFonts w:ascii="Times New Roman" w:hAnsi="Times New Roman" w:eastAsia="SimHei" w:cs="Times New Roman"/>
                <w:b/>
                <w:color w:val="7B2431"/>
                <w:sz w:val="26"/>
              </w:rPr>
              <w:t>双重呈现。</w:t>
            </w:r>
            <w:r>
              <w:rPr>
                <w:rFonts w:ascii="Times New Roman" w:hAnsi="Times New Roman" w:eastAsia="FangSong" w:cs="Times New Roman"/>
                <w:color w:val="111111"/>
                <w:sz w:val="27"/>
              </w:rPr>
              <w:t>识别内容和回答可以显示为文字，同时也能朗读，兼顾阅读和听取习惯。</w:t>
            </w:r>
          </w:p>
          <w:p>
            <w:pPr>
              <w:spacing w:line="324" w:lineRule="auto" w:after="200"/>
              <w:ind w:firstLine="0"/>
            </w:pPr>
            <w:r>
              <w:rPr>
                <w:rFonts w:ascii="Times New Roman" w:hAnsi="Times New Roman" w:eastAsia="SimHei" w:cs="Times New Roman"/>
                <w:b/>
                <w:color w:val="7B2431"/>
                <w:sz w:val="26"/>
              </w:rPr>
              <w:t>有明确边界。</w:t>
            </w:r>
            <w:r>
              <w:rPr>
                <w:rFonts w:ascii="Times New Roman" w:hAnsi="Times New Roman" w:eastAsia="FangSong" w:cs="Times New Roman"/>
                <w:color w:val="111111"/>
                <w:sz w:val="27"/>
              </w:rPr>
              <w:t>助手可以陪伴、整理日常表达和记录完整健康数值，但不会替代医生作出诊断或更改药物。</w:t>
            </w:r>
          </w:p>
        </w:tc>
      </w:tr>
    </w:tbl>
    <w:p>
      <w:pPr>
        <w:spacing w:after="0"/>
      </w:pPr>
      <w:r>
        <w:t>当长辈说出完整、明确的健康数值时，语音助手可以在确认后帮助写入健康记录。对于日常生活内容，APP 可以先作为私密记录保存；只有长辈在当前对话中明确同意，相关内容才会分享给已绑定家属。</w:t>
      </w:r>
    </w:p>
    <w:p>
      <w:pPr>
        <w:pStyle w:val="Heading1"/>
        <w:pageBreakBefore/>
        <w:pBdr>
          <w:bottom w:val="single" w:sz="4" w:space="5" w:color="E4E0DA"/>
        </w:pBdr>
      </w:pPr>
      <w:r>
        <w:rPr>
          <w:rFonts w:ascii="Times New Roman" w:hAnsi="Times New Roman" w:eastAsia="SimHei" w:cs="Times New Roman"/>
          <w:b/>
          <w:color w:val="7B2431"/>
          <w:sz w:val="32"/>
        </w:rPr>
        <w:t>七、</w:t>
      </w:r>
      <w:r>
        <w:rPr>
          <w:rFonts w:ascii="Times New Roman" w:hAnsi="Times New Roman" w:eastAsia="SimHei" w:cs="Times New Roman"/>
          <w:b/>
          <w:color w:val="20252B"/>
          <w:sz w:val="32"/>
        </w:rPr>
        <w:t>健康记录与照护看板：把日常情况看清楚</w:t>
      </w:r>
    </w:p>
    <w:tbl>
      <w:tblPr>
        <w:tblW w:type="dxa" w:w="8844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4422"/>
        <w:gridCol w:w="4422"/>
      </w:tblGrid>
      <w:tr>
        <w:trPr>
          <w:cantSplit/>
        </w:trPr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space="0" w:color="E4E0DA"/>
              <w:start w:val="single" w:sz="5" w:space="0" w:color="E4E0DA"/>
              <w:bottom w:val="single" w:sz="5" w:space="0" w:color="E4E0DA"/>
              <w:end w:val="single" w:sz="5" w:space="0" w:color="E4E0DA"/>
              <w:insideH w:val="single" w:sz="5" w:space="0" w:color="E4E0DA"/>
              <w:insideV w:val="single" w:sz="5" w:space="0" w:color="E4E0DA"/>
            </w:tcBorders>
            <w:vAlign w:val="top"/>
          </w:tcPr>
          <w:p>
            <w:pPr>
              <w:spacing w:line="240" w:lineRule="auto" w:before="0" w:after="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2969971"/>
                  <wp:docPr id="3" name="Picture 3" title="图 3  家属照护看板（演示数据）" descr="家属照护看板，展示今日用药、七日服药完成情况、血压、心率和近期趋势；姓名和数值为演示数据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mily-home-fixe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9699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图 3  家属照护看板（演示数据）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space="0" w:color="E4E0DA"/>
              <w:start w:val="single" w:sz="5" w:space="0" w:color="E4E0DA"/>
              <w:bottom w:val="single" w:sz="5" w:space="0" w:color="E4E0DA"/>
              <w:end w:val="single" w:sz="5" w:space="0" w:color="E4E0DA"/>
              <w:insideH w:val="single" w:sz="5" w:space="0" w:color="E4E0DA"/>
              <w:insideV w:val="single" w:sz="5" w:space="0" w:color="E4E0DA"/>
            </w:tcBorders>
            <w:vAlign w:val="top"/>
          </w:tcPr>
          <w:p>
            <w:pPr>
              <w:spacing w:line="240" w:lineRule="auto" w:before="0" w:after="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2968283"/>
                  <wp:docPr id="4" name="Picture 4" title="图 4  长辈健康页面（演示数据）" descr="长辈健康页面，展示心率、血压、血糖、体温和体重；姓名和数值为演示数据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mily-health-39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9682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图 4  长辈健康页面（演示数据）</w:t>
            </w:r>
          </w:p>
        </w:tc>
      </w:tr>
    </w:tbl>
    <w:p>
      <w:pPr>
        <w:pStyle w:val="Heading2"/>
      </w:pPr>
      <w:r>
        <w:t>长辈看到什么</w:t>
      </w:r>
    </w:p>
    <w:p>
      <w:pPr>
        <w:spacing w:after="0"/>
      </w:pPr>
      <w:r>
        <w:t>长辈可以看到自己的最新心率、血压、血糖、体温和体重，并继续录入新的测量结果。页面按指标分开显示，数值、单位和时间同时出现，避免只看到一个孤立数字。</w:t>
      </w:r>
    </w:p>
    <w:p>
      <w:pPr>
        <w:pStyle w:val="Heading2"/>
      </w:pPr>
      <w:r>
        <w:t>家属看到什么</w:t>
      </w:r>
    </w:p>
    <w:p>
      <w:pPr>
        <w:spacing w:after="0"/>
      </w:pPr>
      <w:r>
        <w:t>家属先选择正在照护的长辈，再查看今日用药、近七日服药完成情况、血压、心率和异常提示。没有相应授权时，APP 会明确显示“尚未授权”，而不是把没有权限的数据误显示为零。</w:t>
      </w:r>
    </w:p>
    <w:p>
      <w:pPr>
        <w:spacing w:line="276" w:lineRule="auto" w:before="60" w:after="100"/>
        <w:ind w:firstLine="0"/>
        <w:jc w:val="left"/>
      </w:pPr>
      <w:r>
        <w:rPr>
          <w:rFonts w:ascii="Times New Roman" w:hAnsi="Times New Roman" w:eastAsia="SimSun" w:cs="Times New Roman"/>
          <w:color w:val="5C6168"/>
          <w:sz w:val="21"/>
        </w:rPr>
        <w:t>以上页面用于功能说明，姓名和所有健康数值均为演示数据，不代表真实个人健康状况。</w:t>
      </w:r>
    </w:p>
    <w:p>
      <w:pPr>
        <w:pStyle w:val="Heading1"/>
        <w:pageBreakBefore/>
        <w:pBdr>
          <w:bottom w:val="single" w:sz="4" w:space="5" w:color="E4E0DA"/>
        </w:pBdr>
      </w:pPr>
      <w:r>
        <w:rPr>
          <w:rFonts w:ascii="Times New Roman" w:hAnsi="Times New Roman" w:eastAsia="SimHei" w:cs="Times New Roman"/>
          <w:b/>
          <w:color w:val="7B2431"/>
          <w:sz w:val="32"/>
        </w:rPr>
        <w:t>八、</w:t>
      </w:r>
      <w:r>
        <w:rPr>
          <w:rFonts w:ascii="Times New Roman" w:hAnsi="Times New Roman" w:eastAsia="SimHei" w:cs="Times New Roman"/>
          <w:b/>
          <w:color w:val="20252B"/>
          <w:sz w:val="32"/>
        </w:rPr>
        <w:t>用药管理：从提醒到确认，再到家属协助</w:t>
      </w:r>
    </w:p>
    <w:tbl>
      <w:tblPr>
        <w:tblW w:type="dxa" w:w="8844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4422"/>
        <w:gridCol w:w="4422"/>
      </w:tblGrid>
      <w:tr>
        <w:trPr>
          <w:cantSplit/>
        </w:trPr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space="0" w:color="E4E0DA"/>
              <w:start w:val="single" w:sz="5" w:space="0" w:color="E4E0DA"/>
              <w:bottom w:val="single" w:sz="5" w:space="0" w:color="E4E0DA"/>
              <w:end w:val="single" w:sz="5" w:space="0" w:color="E4E0DA"/>
              <w:insideH w:val="single" w:sz="5" w:space="0" w:color="E4E0DA"/>
              <w:insideV w:val="single" w:sz="5" w:space="0" w:color="E4E0DA"/>
            </w:tcBorders>
            <w:vAlign w:val="top"/>
          </w:tcPr>
          <w:p>
            <w:pPr>
              <w:spacing w:line="240" w:lineRule="auto" w:before="0" w:after="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2969971"/>
                  <wp:docPr id="5" name="Picture 5" title="图 5  当日用药与计划管理（演示数据）" descr="用药页面，显示当日计划和现有用药计划；姓名、药品和时间为演示数据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mily-medicin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9699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图 5  当日用药与计划管理（演示数据）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space="0" w:color="E4E0DA"/>
              <w:start w:val="single" w:sz="5" w:space="0" w:color="E4E0DA"/>
              <w:bottom w:val="single" w:sz="5" w:space="0" w:color="E4E0DA"/>
              <w:end w:val="single" w:sz="5" w:space="0" w:color="E4E0DA"/>
              <w:insideH w:val="single" w:sz="5" w:space="0" w:color="E4E0DA"/>
              <w:insideV w:val="single" w:sz="5" w:space="0" w:color="E4E0DA"/>
            </w:tcBorders>
            <w:vAlign w:val="top"/>
          </w:tcPr>
          <w:p>
            <w:pPr>
              <w:spacing w:line="240" w:lineRule="auto" w:before="0" w:after="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2969971"/>
                  <wp:docPr id="6" name="Picture 6" title="图 6  添加用药计划页面（演示数据）" descr="添加用药计划页面，包含药品名称、剂量、时间和起止日期；内容为演示数据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dicine-plan-form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9699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图 6  添加用药计划页面（演示数据）</w:t>
            </w:r>
          </w:p>
        </w:tc>
      </w:tr>
    </w:tbl>
    <w:p>
      <w:pPr>
        <w:spacing w:after="0"/>
      </w:pPr>
      <w:r>
        <w:t>用药管理不是简单地弹出一个闹钟。APP 先保存药品名称、剂量、服药时间和日期范围，再按计划提醒长辈。长辈可以确认已服、延后或跳过；这些结果会保留在历史中，便于自己回看，也便于获授权家属了解近期执行情况。</w:t>
      </w:r>
    </w:p>
    <w:p>
      <w:pPr>
        <w:spacing w:after="0"/>
      </w:pPr>
      <w:r>
        <w:t>家属在获得用药管理授权后，可以为长辈新增、调整或停用计划，也可以协助确认。APP 会把“计划是什么”和“实际完成情况”分开保存，避免后来修改计划时把过去情况一并改掉。</w:t>
      </w:r>
    </w:p>
    <w:tbl>
      <w:tblPr>
        <w:tblW w:type="dxa" w:w="884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8844"/>
      </w:tblGrid>
      <w:tr>
        <w:trPr>
          <w:cantSplit/>
        </w:trPr>
        <w:tc>
          <w:tcPr>
            <w:tcW w:type="dxa" w:w="8844"/>
            <w:shd w:fill="F7EFF1"/>
            <w:tcBorders>
              <w:top w:val="single" w:sz="6" w:space="0" w:color="D9C4C9"/>
              <w:start w:val="single" w:sz="6" w:space="0" w:color="D9C4C9"/>
              <w:bottom w:val="single" w:sz="6" w:space="0" w:color="D9C4C9"/>
              <w:end w:val="single" w:sz="6" w:space="0" w:color="D9C4C9"/>
              <w:insideH w:val="single" w:sz="6" w:space="0" w:color="D9C4C9"/>
              <w:insideV w:val="single" w:sz="6" w:space="0" w:color="D9C4C9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 w:line="276" w:lineRule="auto"/>
              <w:ind w:firstLine="0"/>
            </w:pPr>
            <w:r>
              <w:rPr>
                <w:rFonts w:ascii="Times New Roman" w:hAnsi="Times New Roman" w:eastAsia="SimHei" w:cs="Times New Roman"/>
                <w:b/>
                <w:color w:val="7B2431"/>
                <w:sz w:val="26"/>
              </w:rPr>
              <w:t>安全提示</w:t>
            </w:r>
          </w:p>
          <w:p>
            <w:pPr>
              <w:spacing w:line="324" w:lineRule="auto"/>
              <w:ind w:firstLine="0"/>
            </w:pPr>
            <w:r>
              <w:rPr>
                <w:rFonts w:ascii="Times New Roman" w:hAnsi="Times New Roman" w:eastAsia="FangSong" w:cs="Times New Roman"/>
                <w:color w:val="111111"/>
                <w:sz w:val="28"/>
              </w:rPr>
              <w:t>APP 只负责记录和提醒，不判断药物是否适合，也不建议剂量。药品名称、剂量和服用方式必须以医生或药师给出的方案为准。</w:t>
            </w:r>
          </w:p>
        </w:tc>
      </w:tr>
    </w:tbl>
    <w:p>
      <w:pPr>
        <w:pStyle w:val="Heading1"/>
        <w:pageBreakBefore/>
        <w:pBdr>
          <w:bottom w:val="single" w:sz="4" w:space="5" w:color="E4E0DA"/>
        </w:pBdr>
      </w:pPr>
      <w:r>
        <w:rPr>
          <w:rFonts w:ascii="Times New Roman" w:hAnsi="Times New Roman" w:eastAsia="SimHei" w:cs="Times New Roman"/>
          <w:b/>
          <w:color w:val="7B2431"/>
          <w:sz w:val="32"/>
        </w:rPr>
        <w:t>九、</w:t>
      </w:r>
      <w:r>
        <w:rPr>
          <w:rFonts w:ascii="Times New Roman" w:hAnsi="Times New Roman" w:eastAsia="SimHei" w:cs="Times New Roman"/>
          <w:b/>
          <w:color w:val="20252B"/>
          <w:sz w:val="32"/>
        </w:rPr>
        <w:t>家庭联系：沟通、绑定和授权放在一起</w:t>
      </w:r>
    </w:p>
    <w:tbl>
      <w:tblPr>
        <w:tblW w:type="dxa" w:w="8844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4422"/>
        <w:gridCol w:w="4422"/>
      </w:tblGrid>
      <w:tr>
        <w:trPr>
          <w:cantSplit/>
        </w:trPr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space="0" w:color="E4E0DA"/>
              <w:start w:val="single" w:sz="5" w:space="0" w:color="E4E0DA"/>
              <w:bottom w:val="single" w:sz="5" w:space="0" w:color="E4E0DA"/>
              <w:end w:val="single" w:sz="5" w:space="0" w:color="E4E0DA"/>
              <w:insideH w:val="single" w:sz="5" w:space="0" w:color="E4E0DA"/>
              <w:insideV w:val="single" w:sz="5" w:space="0" w:color="E4E0DA"/>
            </w:tcBorders>
            <w:vAlign w:val="top"/>
          </w:tcPr>
          <w:p>
            <w:pPr>
              <w:spacing w:line="240" w:lineRule="auto" w:before="0" w:after="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2968283"/>
                  <wp:docPr id="7" name="Picture 7" title="图 7  家庭消息与日常分享（演示数据）" descr="家庭对话页面，展示一条经同意分享的日常内容；文字和时间为演示内容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urmur-chat-390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9682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图 7  家庭消息与日常分享（演示数据）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5" w:space="0" w:color="E4E0DA"/>
              <w:start w:val="single" w:sz="5" w:space="0" w:color="E4E0DA"/>
              <w:bottom w:val="single" w:sz="5" w:space="0" w:color="E4E0DA"/>
              <w:end w:val="single" w:sz="5" w:space="0" w:color="E4E0DA"/>
              <w:insideH w:val="single" w:sz="5" w:space="0" w:color="E4E0DA"/>
              <w:insideV w:val="single" w:sz="5" w:space="0" w:color="E4E0DA"/>
            </w:tcBorders>
            <w:vAlign w:val="top"/>
          </w:tcPr>
          <w:p>
            <w:pPr>
              <w:spacing w:line="240" w:lineRule="auto" w:before="0" w:after="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2968283"/>
                  <wp:docPr id="8" name="Picture 8" title="图 8  设置与绑定管理（演示数据）" descr="设置页面，包含个人信息、绑定管理、无障碍设置、消息通知和角色切换；姓名为演示身份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ttings-390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9682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图 8  设置与绑定管理（演示数据）</w:t>
            </w:r>
          </w:p>
        </w:tc>
      </w:tr>
    </w:tbl>
    <w:p>
      <w:pPr>
        <w:pStyle w:val="Heading2"/>
      </w:pPr>
      <w:r>
        <w:t>先绑定，再协作</w:t>
      </w:r>
    </w:p>
    <w:p>
      <w:pPr>
        <w:spacing w:after="0"/>
      </w:pPr>
      <w:r>
        <w:t>长辈可以生成短时有效的绑定码，家属输入绑定码并选择与长辈的关系后，双方建立家庭联系。绑定成功并不等于家属可以查看全部内容；健康查看、健康代录、用药管理和紧急通知分别由长辈授权。</w:t>
      </w:r>
    </w:p>
    <w:p>
      <w:pPr>
        <w:pStyle w:val="Heading2"/>
      </w:pPr>
      <w:r>
        <w:t>日常消息不只是一句问候</w:t>
      </w:r>
    </w:p>
    <w:p>
      <w:pPr>
        <w:spacing w:after="0"/>
      </w:pPr>
      <w:r>
        <w:t>双方可以发送文字或语音消息。语音助手整理出的日常内容默认只属于长辈本人；只有长辈明确同意后，APP 才会把这段内容作为“碎碎念”分享给已绑定家属，让陪伴建立在尊重和同意之上。</w:t>
      </w:r>
    </w:p>
    <w:p>
      <w:pPr>
        <w:spacing w:line="276" w:lineRule="auto" w:before="60" w:after="100"/>
        <w:ind w:firstLine="0"/>
        <w:jc w:val="left"/>
      </w:pPr>
      <w:r>
        <w:rPr>
          <w:rFonts w:ascii="Times New Roman" w:hAnsi="Times New Roman" w:eastAsia="SimSun" w:cs="Times New Roman"/>
          <w:color w:val="5C6168"/>
          <w:sz w:val="21"/>
        </w:rPr>
        <w:t>本页画面为功能演示，姓名、消息内容和时间均为演示信息。</w:t>
      </w:r>
    </w:p>
    <w:p>
      <w:pPr>
        <w:pStyle w:val="Heading1"/>
        <w:pageBreakBefore/>
        <w:pBdr>
          <w:bottom w:val="single" w:sz="4" w:space="5" w:color="E4E0DA"/>
        </w:pBdr>
      </w:pPr>
      <w:r>
        <w:rPr>
          <w:rFonts w:ascii="Times New Roman" w:hAnsi="Times New Roman" w:eastAsia="SimHei" w:cs="Times New Roman"/>
          <w:b/>
          <w:color w:val="7B2431"/>
          <w:sz w:val="32"/>
        </w:rPr>
        <w:t>十、</w:t>
      </w:r>
      <w:r>
        <w:rPr>
          <w:rFonts w:ascii="Times New Roman" w:hAnsi="Times New Roman" w:eastAsia="SimHei" w:cs="Times New Roman"/>
          <w:b/>
          <w:color w:val="20252B"/>
          <w:sz w:val="32"/>
        </w:rPr>
        <w:t>适老化与无障碍：不是把字放大这么简单</w:t>
      </w:r>
    </w:p>
    <w:p>
      <w:pPr>
        <w:spacing w:after="40"/>
        <w:ind w:firstLine="0"/>
      </w:pPr>
      <w:r>
        <w:rPr>
          <w:rFonts w:ascii="Times New Roman" w:hAnsi="Times New Roman" w:eastAsia="SimHei" w:cs="Times New Roman"/>
          <w:b/>
          <w:color w:val="20252B"/>
          <w:sz w:val="32"/>
        </w:rPr>
        <w:t>看得清。</w:t>
      </w:r>
      <w:r>
        <w:rPr>
          <w:rFonts w:ascii="Times New Roman" w:hAnsi="Times New Roman" w:eastAsia="FangSong" w:cs="Times New Roman"/>
          <w:color w:val="111111"/>
          <w:sz w:val="32"/>
        </w:rPr>
        <w:t>正文、按钮和关键数值使用更大的字号与更高的对比度，重要操作具有清楚边界。</w:t>
      </w:r>
    </w:p>
    <w:p>
      <w:pPr>
        <w:spacing w:after="40"/>
        <w:ind w:firstLine="0"/>
      </w:pPr>
      <w:r>
        <w:rPr>
          <w:rFonts w:ascii="Times New Roman" w:hAnsi="Times New Roman" w:eastAsia="SimHei" w:cs="Times New Roman"/>
          <w:b/>
          <w:color w:val="20252B"/>
          <w:sz w:val="32"/>
        </w:rPr>
        <w:t>点得准。</w:t>
      </w:r>
      <w:r>
        <w:rPr>
          <w:rFonts w:ascii="Times New Roman" w:hAnsi="Times New Roman" w:eastAsia="FangSong" w:cs="Times New Roman"/>
          <w:color w:val="111111"/>
          <w:sz w:val="32"/>
        </w:rPr>
        <w:t>常用按钮留出更大的触控范围，减少按钮拥挤和误触。</w:t>
      </w:r>
    </w:p>
    <w:p>
      <w:pPr>
        <w:spacing w:after="40"/>
        <w:ind w:firstLine="0"/>
      </w:pPr>
      <w:r>
        <w:rPr>
          <w:rFonts w:ascii="Times New Roman" w:hAnsi="Times New Roman" w:eastAsia="SimHei" w:cs="Times New Roman"/>
          <w:b/>
          <w:color w:val="20252B"/>
          <w:sz w:val="32"/>
        </w:rPr>
        <w:t>找得到。</w:t>
      </w:r>
      <w:r>
        <w:rPr>
          <w:rFonts w:ascii="Times New Roman" w:hAnsi="Times New Roman" w:eastAsia="FangSong" w:cs="Times New Roman"/>
          <w:color w:val="111111"/>
          <w:sz w:val="32"/>
        </w:rPr>
        <w:t>长辈端首页只突出少量高频入口，返回、确认和取消的位置保持清楚。</w:t>
      </w:r>
    </w:p>
    <w:p>
      <w:pPr>
        <w:spacing w:after="40"/>
        <w:ind w:firstLine="0"/>
      </w:pPr>
      <w:r>
        <w:rPr>
          <w:rFonts w:ascii="Times New Roman" w:hAnsi="Times New Roman" w:eastAsia="SimHei" w:cs="Times New Roman"/>
          <w:b/>
          <w:color w:val="20252B"/>
          <w:sz w:val="32"/>
        </w:rPr>
        <w:t>听得懂。</w:t>
      </w:r>
      <w:r>
        <w:rPr>
          <w:rFonts w:ascii="Times New Roman" w:hAnsi="Times New Roman" w:eastAsia="FangSong" w:cs="Times New Roman"/>
          <w:color w:val="111111"/>
          <w:sz w:val="32"/>
        </w:rPr>
        <w:t>语音回答尽量简短、口语化；用户可以调整语音速度，也可以通过文字同步确认。</w:t>
      </w:r>
    </w:p>
    <w:p>
      <w:pPr>
        <w:spacing w:after="40"/>
        <w:ind w:firstLine="0"/>
      </w:pPr>
      <w:r>
        <w:rPr>
          <w:rFonts w:ascii="Times New Roman" w:hAnsi="Times New Roman" w:eastAsia="SimHei" w:cs="Times New Roman"/>
          <w:b/>
          <w:color w:val="20252B"/>
          <w:sz w:val="32"/>
        </w:rPr>
        <w:t>失败时有说明。</w:t>
      </w:r>
      <w:r>
        <w:rPr>
          <w:rFonts w:ascii="Times New Roman" w:hAnsi="Times New Roman" w:eastAsia="FangSong" w:cs="Times New Roman"/>
          <w:color w:val="111111"/>
          <w:sz w:val="32"/>
        </w:rPr>
        <w:t>录音、识别、保存或网络出现问题时，页面给出明确反馈，不让用户停在没有解释的空白状态。</w:t>
      </w:r>
    </w:p>
    <w:p>
      <w:pPr>
        <w:spacing w:after="0"/>
      </w:pPr>
      <w:r>
        <w:t>设置页面提供字号预览和语音速度调整。这里的目标不是为所有长辈规定同一种“大字模式”，而是让不同视力、听力和操作习惯的人能够选择更适合自己的方式。</w:t>
      </w:r>
    </w:p>
    <w:tbl>
      <w:tblPr>
        <w:tblW w:type="dxa" w:w="884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8844"/>
      </w:tblGrid>
      <w:tr>
        <w:trPr>
          <w:cantSplit/>
        </w:trPr>
        <w:tc>
          <w:tcPr>
            <w:tcW w:type="dxa" w:w="8844"/>
            <w:shd w:fill="F7EFF1"/>
            <w:tcBorders>
              <w:top w:val="single" w:sz="6" w:space="0" w:color="D9C4C9"/>
              <w:start w:val="single" w:sz="6" w:space="0" w:color="D9C4C9"/>
              <w:bottom w:val="single" w:sz="6" w:space="0" w:color="D9C4C9"/>
              <w:end w:val="single" w:sz="6" w:space="0" w:color="D9C4C9"/>
              <w:insideH w:val="single" w:sz="6" w:space="0" w:color="D9C4C9"/>
              <w:insideV w:val="single" w:sz="6" w:space="0" w:color="D9C4C9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 w:line="276" w:lineRule="auto"/>
              <w:ind w:firstLine="0"/>
            </w:pPr>
            <w:r>
              <w:rPr>
                <w:rFonts w:ascii="Times New Roman" w:hAnsi="Times New Roman" w:eastAsia="SimHei" w:cs="Times New Roman"/>
                <w:b/>
                <w:color w:val="7B2431"/>
                <w:sz w:val="26"/>
              </w:rPr>
              <w:t>设计原则</w:t>
            </w:r>
          </w:p>
          <w:p>
            <w:pPr>
              <w:spacing w:line="324" w:lineRule="auto"/>
              <w:ind w:firstLine="0"/>
            </w:pPr>
            <w:r>
              <w:rPr>
                <w:rFonts w:ascii="Times New Roman" w:hAnsi="Times New Roman" w:eastAsia="FangSong" w:cs="Times New Roman"/>
                <w:color w:val="111111"/>
                <w:sz w:val="28"/>
              </w:rPr>
              <w:t>让长辈先理解，再操作；先给出最常用的选择，再提供更多设置；重要结果同时用文字和声音说明。</w:t>
            </w:r>
          </w:p>
        </w:tc>
      </w:tr>
    </w:tbl>
    <w:p>
      <w:pPr>
        <w:pStyle w:val="Heading1"/>
        <w:pageBreakBefore/>
        <w:pBdr>
          <w:bottom w:val="single" w:sz="4" w:space="5" w:color="E4E0DA"/>
        </w:pBdr>
      </w:pPr>
      <w:r>
        <w:rPr>
          <w:rFonts w:ascii="Times New Roman" w:hAnsi="Times New Roman" w:eastAsia="SimHei" w:cs="Times New Roman"/>
          <w:b/>
          <w:color w:val="7B2431"/>
          <w:sz w:val="32"/>
        </w:rPr>
        <w:t>十一、</w:t>
      </w:r>
      <w:r>
        <w:rPr>
          <w:rFonts w:ascii="Times New Roman" w:hAnsi="Times New Roman" w:eastAsia="SimHei" w:cs="Times New Roman"/>
          <w:b/>
          <w:color w:val="20252B"/>
          <w:sz w:val="32"/>
        </w:rPr>
        <w:t>紧急求助：减少步骤，但不夸大能力</w:t>
      </w:r>
    </w:p>
    <w:p>
      <w:pPr>
        <w:spacing w:after="0"/>
      </w:pPr>
      <w:r>
        <w:t>长辈端首页设置醒目的紧急求助按钮。点击后，APP 会发起一条紧急求助记录，并在页面中反馈是否成功。这样做的价值是让长辈在慌乱时少找一个入口、少完成几步操作。</w:t>
      </w:r>
    </w:p>
    <w:p>
      <w:pPr>
        <w:pStyle w:val="Heading2"/>
      </w:pPr>
      <w:r>
        <w:t>当前已经可以做到</w:t>
      </w:r>
    </w:p>
    <w:p>
      <w:pPr>
        <w:spacing w:after="0"/>
      </w:pPr>
      <w:r>
        <w:t>长辈可以在 APP 内直接发起求助；系统会保存求助记录并识别需要通知的家庭联系人；页面会提示提交结果，失败时会提醒用户立即拨打 120。</w:t>
      </w:r>
    </w:p>
    <w:p>
      <w:pPr>
        <w:pStyle w:val="Heading2"/>
      </w:pPr>
      <w:r>
        <w:t>当前仍不能替代</w:t>
      </w:r>
    </w:p>
    <w:p>
      <w:pPr>
        <w:spacing w:after="0"/>
      </w:pPr>
      <w:r>
        <w:t>电话、短信或系统推送等外部通知渠道仍需进一步接入和真实验证。因此，目前的紧急求助功能不能替代 120，也不能承诺家属一定会在手机系统层面即时收到通知。</w:t>
      </w:r>
    </w:p>
    <w:tbl>
      <w:tblPr>
        <w:tblW w:type="dxa" w:w="884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8844"/>
      </w:tblGrid>
      <w:tr>
        <w:trPr>
          <w:cantSplit/>
        </w:trPr>
        <w:tc>
          <w:tcPr>
            <w:tcW w:type="dxa" w:w="8844"/>
            <w:shd w:fill="F7EFF1"/>
            <w:tcBorders>
              <w:top w:val="single" w:sz="6" w:space="0" w:color="D9C4C9"/>
              <w:start w:val="single" w:sz="6" w:space="0" w:color="D9C4C9"/>
              <w:bottom w:val="single" w:sz="6" w:space="0" w:color="D9C4C9"/>
              <w:end w:val="single" w:sz="6" w:space="0" w:color="D9C4C9"/>
              <w:insideH w:val="single" w:sz="6" w:space="0" w:color="D9C4C9"/>
              <w:insideV w:val="single" w:sz="6" w:space="0" w:color="D9C4C9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 w:line="276" w:lineRule="auto"/>
              <w:ind w:firstLine="0"/>
            </w:pPr>
            <w:r>
              <w:rPr>
                <w:rFonts w:ascii="Times New Roman" w:hAnsi="Times New Roman" w:eastAsia="SimHei" w:cs="Times New Roman"/>
                <w:b/>
                <w:color w:val="7B2431"/>
                <w:sz w:val="26"/>
              </w:rPr>
              <w:t>必须记住</w:t>
            </w:r>
          </w:p>
          <w:p>
            <w:pPr>
              <w:spacing w:line="324" w:lineRule="auto"/>
              <w:ind w:firstLine="0"/>
            </w:pPr>
            <w:r>
              <w:rPr>
                <w:rFonts w:ascii="Times New Roman" w:hAnsi="Times New Roman" w:eastAsia="FangSong" w:cs="Times New Roman"/>
                <w:color w:val="111111"/>
                <w:sz w:val="28"/>
              </w:rPr>
              <w:t>遇到胸痛、呼吸困难、意识不清、疑似卒中、严重外伤等紧急情况，应立即拨打 120 或当地急救电话，不应等待 APP 回复。</w:t>
            </w:r>
          </w:p>
        </w:tc>
      </w:tr>
    </w:tbl>
    <w:p>
      <w:pPr>
        <w:pStyle w:val="Heading1"/>
        <w:pageBreakBefore/>
        <w:pBdr>
          <w:bottom w:val="single" w:sz="4" w:space="5" w:color="E4E0DA"/>
        </w:pBdr>
      </w:pPr>
      <w:r>
        <w:rPr>
          <w:rFonts w:ascii="Times New Roman" w:hAnsi="Times New Roman" w:eastAsia="SimHei" w:cs="Times New Roman"/>
          <w:b/>
          <w:color w:val="7B2431"/>
          <w:sz w:val="32"/>
        </w:rPr>
        <w:t>十二、</w:t>
      </w:r>
      <w:r>
        <w:rPr>
          <w:rFonts w:ascii="Times New Roman" w:hAnsi="Times New Roman" w:eastAsia="SimHei" w:cs="Times New Roman"/>
          <w:b/>
          <w:color w:val="20252B"/>
          <w:sz w:val="32"/>
        </w:rPr>
        <w:t>典型使用方式</w:t>
      </w:r>
    </w:p>
    <w:p>
      <w:pPr>
        <w:pStyle w:val="Heading2"/>
      </w:pPr>
      <w:r>
        <w:t>场景一：长辈独立完成一天的日常管理</w:t>
      </w:r>
    </w:p>
    <w:tbl>
      <w:tblPr>
        <w:tblW w:type="dxa" w:w="8844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760"/>
        <w:gridCol w:w="8084"/>
      </w:tblGrid>
      <w:tr>
        <w:trPr>
          <w:cantSplit/>
        </w:trPr>
        <w:tc>
          <w:tcPr>
            <w:tcW w:type="dxa" w:w="760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space="0" w:color="E4E0DA"/>
              <w:start w:val="single" w:sz="4" w:space="0" w:color="E4E0DA"/>
              <w:bottom w:val="single" w:sz="4" w:space="0" w:color="E4E0DA"/>
              <w:end w:val="single" w:sz="4" w:space="0" w:color="E4E0DA"/>
              <w:insideH w:val="single" w:sz="4" w:space="0" w:color="E4E0DA"/>
              <w:insideV w:val="single" w:sz="4" w:space="0" w:color="E4E0DA"/>
            </w:tcBorders>
            <w:vAlign w:val="center"/>
            <w:shd w:fill="F7EFF1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SimHei" w:cs="Times New Roman"/>
                <w:b/>
                <w:color w:val="7B2431"/>
                <w:sz w:val="26"/>
              </w:rPr>
              <w:t>1</w:t>
            </w:r>
          </w:p>
        </w:tc>
        <w:tc>
          <w:tcPr>
            <w:tcW w:type="dxa" w:w="8084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space="0" w:color="E4E0DA"/>
              <w:start w:val="single" w:sz="4" w:space="0" w:color="E4E0DA"/>
              <w:bottom w:val="single" w:sz="4" w:space="0" w:color="E4E0DA"/>
              <w:end w:val="single" w:sz="4" w:space="0" w:color="E4E0DA"/>
              <w:insideH w:val="single" w:sz="4" w:space="0" w:color="E4E0DA"/>
              <w:insideV w:val="single" w:sz="4" w:space="0" w:color="E4E0DA"/>
            </w:tcBorders>
            <w:vAlign w:val="center"/>
          </w:tcPr>
          <w:p>
            <w:pPr>
              <w:spacing w:line="300" w:lineRule="auto"/>
              <w:ind w:firstLine="0"/>
            </w:pPr>
            <w:r>
              <w:rPr>
                <w:rFonts w:ascii="Times New Roman" w:hAnsi="Times New Roman" w:eastAsia="FangSong" w:cs="Times New Roman"/>
                <w:color w:val="111111"/>
                <w:sz w:val="27"/>
              </w:rPr>
              <w:t>早晨打开 APP，首页以大字显示时间和主要入口；到服药时间后收到提醒。</w:t>
            </w:r>
          </w:p>
        </w:tc>
      </w:tr>
      <w:tr>
        <w:trPr>
          <w:cantSplit/>
        </w:trPr>
        <w:tc>
          <w:tcPr>
            <w:tcW w:type="dxa" w:w="760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space="0" w:color="E4E0DA"/>
              <w:start w:val="single" w:sz="4" w:space="0" w:color="E4E0DA"/>
              <w:bottom w:val="single" w:sz="4" w:space="0" w:color="E4E0DA"/>
              <w:end w:val="single" w:sz="4" w:space="0" w:color="E4E0DA"/>
              <w:insideH w:val="single" w:sz="4" w:space="0" w:color="E4E0DA"/>
              <w:insideV w:val="single" w:sz="4" w:space="0" w:color="E4E0DA"/>
            </w:tcBorders>
            <w:vAlign w:val="center"/>
            <w:shd w:fill="F7EFF1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SimHei" w:cs="Times New Roman"/>
                <w:b/>
                <w:color w:val="7B2431"/>
                <w:sz w:val="26"/>
              </w:rPr>
              <w:t>2</w:t>
            </w:r>
          </w:p>
        </w:tc>
        <w:tc>
          <w:tcPr>
            <w:tcW w:type="dxa" w:w="8084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space="0" w:color="E4E0DA"/>
              <w:start w:val="single" w:sz="4" w:space="0" w:color="E4E0DA"/>
              <w:bottom w:val="single" w:sz="4" w:space="0" w:color="E4E0DA"/>
              <w:end w:val="single" w:sz="4" w:space="0" w:color="E4E0DA"/>
              <w:insideH w:val="single" w:sz="4" w:space="0" w:color="E4E0DA"/>
              <w:insideV w:val="single" w:sz="4" w:space="0" w:color="E4E0DA"/>
            </w:tcBorders>
            <w:vAlign w:val="center"/>
          </w:tcPr>
          <w:p>
            <w:pPr>
              <w:spacing w:line="300" w:lineRule="auto"/>
              <w:ind w:firstLine="0"/>
            </w:pPr>
            <w:r>
              <w:rPr>
                <w:rFonts w:ascii="Times New Roman" w:hAnsi="Times New Roman" w:eastAsia="FangSong" w:cs="Times New Roman"/>
                <w:color w:val="111111"/>
                <w:sz w:val="27"/>
              </w:rPr>
              <w:t>服药后点击确认，APP 保存本次完成情况；如果暂时不能服用，可以选择延后。</w:t>
            </w:r>
          </w:p>
        </w:tc>
      </w:tr>
      <w:tr>
        <w:trPr>
          <w:cantSplit/>
        </w:trPr>
        <w:tc>
          <w:tcPr>
            <w:tcW w:type="dxa" w:w="760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space="0" w:color="E4E0DA"/>
              <w:start w:val="single" w:sz="4" w:space="0" w:color="E4E0DA"/>
              <w:bottom w:val="single" w:sz="4" w:space="0" w:color="E4E0DA"/>
              <w:end w:val="single" w:sz="4" w:space="0" w:color="E4E0DA"/>
              <w:insideH w:val="single" w:sz="4" w:space="0" w:color="E4E0DA"/>
              <w:insideV w:val="single" w:sz="4" w:space="0" w:color="E4E0DA"/>
            </w:tcBorders>
            <w:vAlign w:val="center"/>
            <w:shd w:fill="F7EFF1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SimHei" w:cs="Times New Roman"/>
                <w:b/>
                <w:color w:val="7B2431"/>
                <w:sz w:val="26"/>
              </w:rPr>
              <w:t>3</w:t>
            </w:r>
          </w:p>
        </w:tc>
        <w:tc>
          <w:tcPr>
            <w:tcW w:type="dxa" w:w="8084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space="0" w:color="E4E0DA"/>
              <w:start w:val="single" w:sz="4" w:space="0" w:color="E4E0DA"/>
              <w:bottom w:val="single" w:sz="4" w:space="0" w:color="E4E0DA"/>
              <w:end w:val="single" w:sz="4" w:space="0" w:color="E4E0DA"/>
              <w:insideH w:val="single" w:sz="4" w:space="0" w:color="E4E0DA"/>
              <w:insideV w:val="single" w:sz="4" w:space="0" w:color="E4E0DA"/>
            </w:tcBorders>
            <w:vAlign w:val="center"/>
          </w:tcPr>
          <w:p>
            <w:pPr>
              <w:spacing w:line="300" w:lineRule="auto"/>
              <w:ind w:firstLine="0"/>
            </w:pPr>
            <w:r>
              <w:rPr>
                <w:rFonts w:ascii="Times New Roman" w:hAnsi="Times New Roman" w:eastAsia="FangSong" w:cs="Times New Roman"/>
                <w:color w:val="111111"/>
                <w:sz w:val="27"/>
              </w:rPr>
              <w:t>测量血压或心率后，手动输入，或对语音助手说出完整数值并确认记录。</w:t>
            </w:r>
          </w:p>
        </w:tc>
      </w:tr>
      <w:tr>
        <w:trPr>
          <w:cantSplit/>
        </w:trPr>
        <w:tc>
          <w:tcPr>
            <w:tcW w:type="dxa" w:w="760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space="0" w:color="E4E0DA"/>
              <w:start w:val="single" w:sz="4" w:space="0" w:color="E4E0DA"/>
              <w:bottom w:val="single" w:sz="4" w:space="0" w:color="E4E0DA"/>
              <w:end w:val="single" w:sz="4" w:space="0" w:color="E4E0DA"/>
              <w:insideH w:val="single" w:sz="4" w:space="0" w:color="E4E0DA"/>
              <w:insideV w:val="single" w:sz="4" w:space="0" w:color="E4E0DA"/>
            </w:tcBorders>
            <w:vAlign w:val="center"/>
            <w:shd w:fill="F7EFF1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SimHei" w:cs="Times New Roman"/>
                <w:b/>
                <w:color w:val="7B2431"/>
                <w:sz w:val="26"/>
              </w:rPr>
              <w:t>4</w:t>
            </w:r>
          </w:p>
        </w:tc>
        <w:tc>
          <w:tcPr>
            <w:tcW w:type="dxa" w:w="8084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space="0" w:color="E4E0DA"/>
              <w:start w:val="single" w:sz="4" w:space="0" w:color="E4E0DA"/>
              <w:bottom w:val="single" w:sz="4" w:space="0" w:color="E4E0DA"/>
              <w:end w:val="single" w:sz="4" w:space="0" w:color="E4E0DA"/>
              <w:insideH w:val="single" w:sz="4" w:space="0" w:color="E4E0DA"/>
              <w:insideV w:val="single" w:sz="4" w:space="0" w:color="E4E0DA"/>
            </w:tcBorders>
            <w:vAlign w:val="center"/>
          </w:tcPr>
          <w:p>
            <w:pPr>
              <w:spacing w:line="300" w:lineRule="auto"/>
              <w:ind w:firstLine="0"/>
            </w:pPr>
            <w:r>
              <w:rPr>
                <w:rFonts w:ascii="Times New Roman" w:hAnsi="Times New Roman" w:eastAsia="FangSong" w:cs="Times New Roman"/>
                <w:color w:val="111111"/>
                <w:sz w:val="27"/>
              </w:rPr>
              <w:t>想与家人联系时发送文字或语音；想分享一天中的小事时，由本人决定是否发送给家属。</w:t>
            </w:r>
          </w:p>
        </w:tc>
      </w:tr>
    </w:tbl>
    <w:p>
      <w:pPr>
        <w:pStyle w:val="Heading2"/>
      </w:pPr>
      <w:r>
        <w:t>场景二：家属在异地提供适度协助</w:t>
      </w:r>
    </w:p>
    <w:tbl>
      <w:tblPr>
        <w:tblW w:type="dxa" w:w="8844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760"/>
        <w:gridCol w:w="8084"/>
      </w:tblGrid>
      <w:tr>
        <w:trPr>
          <w:cantSplit/>
        </w:trPr>
        <w:tc>
          <w:tcPr>
            <w:tcW w:type="dxa" w:w="760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space="0" w:color="E4E0DA"/>
              <w:start w:val="single" w:sz="4" w:space="0" w:color="E4E0DA"/>
              <w:bottom w:val="single" w:sz="4" w:space="0" w:color="E4E0DA"/>
              <w:end w:val="single" w:sz="4" w:space="0" w:color="E4E0DA"/>
              <w:insideH w:val="single" w:sz="4" w:space="0" w:color="E4E0DA"/>
              <w:insideV w:val="single" w:sz="4" w:space="0" w:color="E4E0DA"/>
            </w:tcBorders>
            <w:vAlign w:val="center"/>
            <w:shd w:fill="F7EFF1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SimHei" w:cs="Times New Roman"/>
                <w:b/>
                <w:color w:val="7B2431"/>
                <w:sz w:val="26"/>
              </w:rPr>
              <w:t>1</w:t>
            </w:r>
          </w:p>
        </w:tc>
        <w:tc>
          <w:tcPr>
            <w:tcW w:type="dxa" w:w="8084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space="0" w:color="E4E0DA"/>
              <w:start w:val="single" w:sz="4" w:space="0" w:color="E4E0DA"/>
              <w:bottom w:val="single" w:sz="4" w:space="0" w:color="E4E0DA"/>
              <w:end w:val="single" w:sz="4" w:space="0" w:color="E4E0DA"/>
              <w:insideH w:val="single" w:sz="4" w:space="0" w:color="E4E0DA"/>
              <w:insideV w:val="single" w:sz="4" w:space="0" w:color="E4E0DA"/>
            </w:tcBorders>
            <w:vAlign w:val="center"/>
          </w:tcPr>
          <w:p>
            <w:pPr>
              <w:spacing w:line="300" w:lineRule="auto"/>
              <w:ind w:firstLine="0"/>
            </w:pPr>
            <w:r>
              <w:rPr>
                <w:rFonts w:ascii="Times New Roman" w:hAnsi="Times New Roman" w:eastAsia="FangSong" w:cs="Times New Roman"/>
                <w:color w:val="111111"/>
                <w:sz w:val="27"/>
              </w:rPr>
              <w:t>家属打开照护看板，先选择当前关注的长辈。</w:t>
            </w:r>
          </w:p>
        </w:tc>
      </w:tr>
      <w:tr>
        <w:trPr>
          <w:cantSplit/>
        </w:trPr>
        <w:tc>
          <w:tcPr>
            <w:tcW w:type="dxa" w:w="760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space="0" w:color="E4E0DA"/>
              <w:start w:val="single" w:sz="4" w:space="0" w:color="E4E0DA"/>
              <w:bottom w:val="single" w:sz="4" w:space="0" w:color="E4E0DA"/>
              <w:end w:val="single" w:sz="4" w:space="0" w:color="E4E0DA"/>
              <w:insideH w:val="single" w:sz="4" w:space="0" w:color="E4E0DA"/>
              <w:insideV w:val="single" w:sz="4" w:space="0" w:color="E4E0DA"/>
            </w:tcBorders>
            <w:vAlign w:val="center"/>
            <w:shd w:fill="F7EFF1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SimHei" w:cs="Times New Roman"/>
                <w:b/>
                <w:color w:val="7B2431"/>
                <w:sz w:val="26"/>
              </w:rPr>
              <w:t>2</w:t>
            </w:r>
          </w:p>
        </w:tc>
        <w:tc>
          <w:tcPr>
            <w:tcW w:type="dxa" w:w="8084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space="0" w:color="E4E0DA"/>
              <w:start w:val="single" w:sz="4" w:space="0" w:color="E4E0DA"/>
              <w:bottom w:val="single" w:sz="4" w:space="0" w:color="E4E0DA"/>
              <w:end w:val="single" w:sz="4" w:space="0" w:color="E4E0DA"/>
              <w:insideH w:val="single" w:sz="4" w:space="0" w:color="E4E0DA"/>
              <w:insideV w:val="single" w:sz="4" w:space="0" w:color="E4E0DA"/>
            </w:tcBorders>
            <w:vAlign w:val="center"/>
          </w:tcPr>
          <w:p>
            <w:pPr>
              <w:spacing w:line="300" w:lineRule="auto"/>
              <w:ind w:firstLine="0"/>
            </w:pPr>
            <w:r>
              <w:rPr>
                <w:rFonts w:ascii="Times New Roman" w:hAnsi="Times New Roman" w:eastAsia="FangSong" w:cs="Times New Roman"/>
                <w:color w:val="111111"/>
                <w:sz w:val="27"/>
              </w:rPr>
              <w:t>在授权范围内查看今日用药是否完成、近期健康数值和需要关注的异常提示。</w:t>
            </w:r>
          </w:p>
        </w:tc>
      </w:tr>
      <w:tr>
        <w:trPr>
          <w:cantSplit/>
        </w:trPr>
        <w:tc>
          <w:tcPr>
            <w:tcW w:type="dxa" w:w="760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space="0" w:color="E4E0DA"/>
              <w:start w:val="single" w:sz="4" w:space="0" w:color="E4E0DA"/>
              <w:bottom w:val="single" w:sz="4" w:space="0" w:color="E4E0DA"/>
              <w:end w:val="single" w:sz="4" w:space="0" w:color="E4E0DA"/>
              <w:insideH w:val="single" w:sz="4" w:space="0" w:color="E4E0DA"/>
              <w:insideV w:val="single" w:sz="4" w:space="0" w:color="E4E0DA"/>
            </w:tcBorders>
            <w:vAlign w:val="center"/>
            <w:shd w:fill="F7EFF1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SimHei" w:cs="Times New Roman"/>
                <w:b/>
                <w:color w:val="7B2431"/>
                <w:sz w:val="26"/>
              </w:rPr>
              <w:t>3</w:t>
            </w:r>
          </w:p>
        </w:tc>
        <w:tc>
          <w:tcPr>
            <w:tcW w:type="dxa" w:w="8084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space="0" w:color="E4E0DA"/>
              <w:start w:val="single" w:sz="4" w:space="0" w:color="E4E0DA"/>
              <w:bottom w:val="single" w:sz="4" w:space="0" w:color="E4E0DA"/>
              <w:end w:val="single" w:sz="4" w:space="0" w:color="E4E0DA"/>
              <w:insideH w:val="single" w:sz="4" w:space="0" w:color="E4E0DA"/>
              <w:insideV w:val="single" w:sz="4" w:space="0" w:color="E4E0DA"/>
            </w:tcBorders>
            <w:vAlign w:val="center"/>
          </w:tcPr>
          <w:p>
            <w:pPr>
              <w:spacing w:line="300" w:lineRule="auto"/>
              <w:ind w:firstLine="0"/>
            </w:pPr>
            <w:r>
              <w:rPr>
                <w:rFonts w:ascii="Times New Roman" w:hAnsi="Times New Roman" w:eastAsia="FangSong" w:cs="Times New Roman"/>
                <w:color w:val="111111"/>
                <w:sz w:val="27"/>
              </w:rPr>
              <w:t>需要时为长辈调整用药计划或代录健康数据；没有授权的项目保持锁定。</w:t>
            </w:r>
          </w:p>
        </w:tc>
      </w:tr>
      <w:tr>
        <w:trPr>
          <w:cantSplit/>
        </w:trPr>
        <w:tc>
          <w:tcPr>
            <w:tcW w:type="dxa" w:w="760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space="0" w:color="E4E0DA"/>
              <w:start w:val="single" w:sz="4" w:space="0" w:color="E4E0DA"/>
              <w:bottom w:val="single" w:sz="4" w:space="0" w:color="E4E0DA"/>
              <w:end w:val="single" w:sz="4" w:space="0" w:color="E4E0DA"/>
              <w:insideH w:val="single" w:sz="4" w:space="0" w:color="E4E0DA"/>
              <w:insideV w:val="single" w:sz="4" w:space="0" w:color="E4E0DA"/>
            </w:tcBorders>
            <w:vAlign w:val="center"/>
            <w:shd w:fill="F7EFF1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SimHei" w:cs="Times New Roman"/>
                <w:b/>
                <w:color w:val="7B2431"/>
                <w:sz w:val="26"/>
              </w:rPr>
              <w:t>4</w:t>
            </w:r>
          </w:p>
        </w:tc>
        <w:tc>
          <w:tcPr>
            <w:tcW w:type="dxa" w:w="8084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space="0" w:color="E4E0DA"/>
              <w:start w:val="single" w:sz="4" w:space="0" w:color="E4E0DA"/>
              <w:bottom w:val="single" w:sz="4" w:space="0" w:color="E4E0DA"/>
              <w:end w:val="single" w:sz="4" w:space="0" w:color="E4E0DA"/>
              <w:insideH w:val="single" w:sz="4" w:space="0" w:color="E4E0DA"/>
              <w:insideV w:val="single" w:sz="4" w:space="0" w:color="E4E0DA"/>
            </w:tcBorders>
            <w:vAlign w:val="center"/>
          </w:tcPr>
          <w:p>
            <w:pPr>
              <w:spacing w:line="300" w:lineRule="auto"/>
              <w:ind w:firstLine="0"/>
            </w:pPr>
            <w:r>
              <w:rPr>
                <w:rFonts w:ascii="Times New Roman" w:hAnsi="Times New Roman" w:eastAsia="FangSong" w:cs="Times New Roman"/>
                <w:color w:val="111111"/>
                <w:sz w:val="27"/>
              </w:rPr>
              <w:t>通过消息了解长辈近况，用具体问题代替反复追问，让关心更有依据。</w:t>
            </w:r>
          </w:p>
        </w:tc>
      </w:tr>
    </w:tbl>
    <w:p>
      <w:pPr>
        <w:pStyle w:val="Heading1"/>
        <w:pageBreakBefore/>
        <w:pBdr>
          <w:bottom w:val="single" w:sz="4" w:space="5" w:color="E4E0DA"/>
        </w:pBdr>
      </w:pPr>
      <w:r>
        <w:rPr>
          <w:rFonts w:ascii="Times New Roman" w:hAnsi="Times New Roman" w:eastAsia="SimHei" w:cs="Times New Roman"/>
          <w:b/>
          <w:color w:val="7B2431"/>
          <w:sz w:val="32"/>
        </w:rPr>
        <w:t>十三、</w:t>
      </w:r>
      <w:r>
        <w:rPr>
          <w:rFonts w:ascii="Times New Roman" w:hAnsi="Times New Roman" w:eastAsia="SimHei" w:cs="Times New Roman"/>
          <w:b/>
          <w:color w:val="20252B"/>
          <w:sz w:val="32"/>
        </w:rPr>
        <w:t>APP 的核心价值</w:t>
      </w:r>
    </w:p>
    <w:p>
      <w:pPr>
        <w:spacing w:after="40"/>
        <w:ind w:firstLine="0"/>
      </w:pPr>
      <w:r>
        <w:rPr>
          <w:rFonts w:ascii="Times New Roman" w:hAnsi="Times New Roman" w:eastAsia="SimHei" w:cs="Times New Roman"/>
          <w:b/>
          <w:color w:val="20252B"/>
          <w:sz w:val="32"/>
        </w:rPr>
        <w:t>对长辈：降低使用门槛。</w:t>
      </w:r>
      <w:r>
        <w:rPr>
          <w:rFonts w:ascii="Times New Roman" w:hAnsi="Times New Roman" w:eastAsia="FangSong" w:cs="Times New Roman"/>
          <w:color w:val="111111"/>
          <w:sz w:val="32"/>
        </w:rPr>
        <w:t>把常用功能放在更显眼的位置，用大字、语音和清楚反馈减少记忆步骤，让长辈保留更多自主操作的可能。</w:t>
      </w:r>
    </w:p>
    <w:p>
      <w:pPr>
        <w:spacing w:after="40"/>
        <w:ind w:firstLine="0"/>
      </w:pPr>
      <w:r>
        <w:rPr>
          <w:rFonts w:ascii="Times New Roman" w:hAnsi="Times New Roman" w:eastAsia="SimHei" w:cs="Times New Roman"/>
          <w:b/>
          <w:color w:val="20252B"/>
          <w:sz w:val="32"/>
        </w:rPr>
        <w:t>对家属：把担心变成可理解的信息。</w:t>
      </w:r>
      <w:r>
        <w:rPr>
          <w:rFonts w:ascii="Times New Roman" w:hAnsi="Times New Roman" w:eastAsia="FangSong" w:cs="Times New Roman"/>
          <w:color w:val="111111"/>
          <w:sz w:val="32"/>
        </w:rPr>
        <w:t>在获得授权后，家属看到的是明确的健康记录、用药完成情况和日常消息，而不是依靠猜测判断长辈近况。</w:t>
      </w:r>
    </w:p>
    <w:p>
      <w:pPr>
        <w:spacing w:after="40"/>
        <w:ind w:firstLine="0"/>
      </w:pPr>
      <w:r>
        <w:rPr>
          <w:rFonts w:ascii="Times New Roman" w:hAnsi="Times New Roman" w:eastAsia="SimHei" w:cs="Times New Roman"/>
          <w:b/>
          <w:color w:val="20252B"/>
          <w:sz w:val="32"/>
        </w:rPr>
        <w:t>对家庭：建立有边界的协作。</w:t>
      </w:r>
      <w:r>
        <w:rPr>
          <w:rFonts w:ascii="Times New Roman" w:hAnsi="Times New Roman" w:eastAsia="FangSong" w:cs="Times New Roman"/>
          <w:color w:val="111111"/>
          <w:sz w:val="32"/>
        </w:rPr>
        <w:t>绑定关系和分项授权让“关心”与“隐私”同时被看见，家属可以帮忙，但不能默认获得全部信息。</w:t>
      </w:r>
    </w:p>
    <w:p>
      <w:pPr>
        <w:spacing w:after="40"/>
        <w:ind w:firstLine="0"/>
      </w:pPr>
      <w:r>
        <w:rPr>
          <w:rFonts w:ascii="Times New Roman" w:hAnsi="Times New Roman" w:eastAsia="SimHei" w:cs="Times New Roman"/>
          <w:b/>
          <w:color w:val="20252B"/>
          <w:sz w:val="32"/>
        </w:rPr>
        <w:t>对智慧医养服务：形成连续的日常记录。</w:t>
      </w:r>
      <w:r>
        <w:rPr>
          <w:rFonts w:ascii="Times New Roman" w:hAnsi="Times New Roman" w:eastAsia="FangSong" w:cs="Times New Roman"/>
          <w:color w:val="111111"/>
          <w:sz w:val="32"/>
        </w:rPr>
        <w:t>APP 不替代医疗服务，而是补充医院和家庭之间的日常管理环节，使健康、用药和沟通信息更连续。</w:t>
      </w:r>
    </w:p>
    <w:p>
      <w:pPr>
        <w:spacing w:after="40"/>
        <w:ind w:firstLine="0"/>
      </w:pPr>
      <w:r>
        <w:rPr>
          <w:rFonts w:ascii="Times New Roman" w:hAnsi="Times New Roman" w:eastAsia="SimHei" w:cs="Times New Roman"/>
          <w:b/>
          <w:color w:val="20252B"/>
          <w:sz w:val="32"/>
        </w:rPr>
        <w:t>对适老化产品探索：验证以使用者为中心的设计。</w:t>
      </w:r>
      <w:r>
        <w:rPr>
          <w:rFonts w:ascii="Times New Roman" w:hAnsi="Times New Roman" w:eastAsia="FangSong" w:cs="Times New Roman"/>
          <w:color w:val="111111"/>
          <w:sz w:val="32"/>
        </w:rPr>
        <w:t>APP 把语音优先、双角色、明确反馈和权限控制落实到实际页面，为后续真实试用和改进提供可观察的产品基础。</w:t>
      </w:r>
    </w:p>
    <w:tbl>
      <w:tblPr>
        <w:tblW w:type="dxa" w:w="884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8844"/>
      </w:tblGrid>
      <w:tr>
        <w:trPr>
          <w:cantSplit/>
        </w:trPr>
        <w:tc>
          <w:tcPr>
            <w:tcW w:type="dxa" w:w="8844"/>
            <w:shd w:fill="F7EFF1"/>
            <w:tcBorders>
              <w:top w:val="single" w:sz="6" w:space="0" w:color="D9C4C9"/>
              <w:start w:val="single" w:sz="6" w:space="0" w:color="D9C4C9"/>
              <w:bottom w:val="single" w:sz="6" w:space="0" w:color="D9C4C9"/>
              <w:end w:val="single" w:sz="6" w:space="0" w:color="D9C4C9"/>
              <w:insideH w:val="single" w:sz="6" w:space="0" w:color="D9C4C9"/>
              <w:insideV w:val="single" w:sz="6" w:space="0" w:color="D9C4C9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 w:line="276" w:lineRule="auto"/>
              <w:ind w:firstLine="0"/>
            </w:pPr>
            <w:r>
              <w:rPr>
                <w:rFonts w:ascii="Times New Roman" w:hAnsi="Times New Roman" w:eastAsia="SimHei" w:cs="Times New Roman"/>
                <w:b/>
                <w:color w:val="7B2431"/>
                <w:sz w:val="26"/>
              </w:rPr>
              <w:t>价值判断</w:t>
            </w:r>
          </w:p>
          <w:p>
            <w:pPr>
              <w:spacing w:line="324" w:lineRule="auto"/>
              <w:ind w:firstLine="0"/>
            </w:pPr>
            <w:r>
              <w:rPr>
                <w:rFonts w:ascii="Times New Roman" w:hAnsi="Times New Roman" w:eastAsia="FangSong" w:cs="Times New Roman"/>
                <w:color w:val="111111"/>
                <w:sz w:val="28"/>
              </w:rPr>
              <w:t>智护银龄的价值不在于替老人和家属作决定，而在于让长辈更容易表达和记录，让家属在得到同意后更及时地理解和协助。</w:t>
            </w:r>
          </w:p>
        </w:tc>
      </w:tr>
    </w:tbl>
    <w:p>
      <w:pPr>
        <w:pStyle w:val="Heading1"/>
        <w:pageBreakBefore/>
        <w:pBdr>
          <w:bottom w:val="single" w:sz="4" w:space="5" w:color="E4E0DA"/>
        </w:pBdr>
      </w:pPr>
      <w:r>
        <w:rPr>
          <w:rFonts w:ascii="Times New Roman" w:hAnsi="Times New Roman" w:eastAsia="SimHei" w:cs="Times New Roman"/>
          <w:b/>
          <w:color w:val="7B2431"/>
          <w:sz w:val="32"/>
        </w:rPr>
        <w:t>十四、</w:t>
      </w:r>
      <w:r>
        <w:rPr>
          <w:rFonts w:ascii="Times New Roman" w:hAnsi="Times New Roman" w:eastAsia="SimHei" w:cs="Times New Roman"/>
          <w:b/>
          <w:color w:val="20252B"/>
          <w:sz w:val="32"/>
        </w:rPr>
        <w:t>当前完成度与后续完善</w:t>
      </w:r>
    </w:p>
    <w:tbl>
      <w:tblPr>
        <w:tblW w:type="dxa" w:w="884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000"/>
        <w:gridCol w:w="2200"/>
        <w:gridCol w:w="4644"/>
      </w:tblGrid>
      <w:tr>
        <w:trPr>
          <w:cantSplit/>
          <w:tblHeader w:val="true"/>
        </w:trPr>
        <w:tc>
          <w:tcPr>
            <w:tcW w:type="dxa" w:w="2000"/>
            <w:shd w:fill="F3F0EB"/>
            <w:tcBorders>
              <w:top w:val="single" w:sz="6" w:space="0" w:color="C9C4BC"/>
              <w:start w:val="single" w:sz="6" w:space="0" w:color="C9C4BC"/>
              <w:bottom w:val="single" w:sz="6" w:space="0" w:color="C9C4BC"/>
              <w:end w:val="single" w:sz="6" w:space="0" w:color="C9C4BC"/>
              <w:insideH w:val="single" w:sz="6" w:space="0" w:color="C9C4BC"/>
              <w:insideV w:val="single" w:sz="6" w:space="0" w:color="C9C4B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SimHei" w:cs="Times New Roman"/>
                <w:b/>
                <w:color w:val="20252B"/>
                <w:sz w:val="23"/>
              </w:rPr>
              <w:t>能力</w:t>
            </w:r>
          </w:p>
        </w:tc>
        <w:tc>
          <w:tcPr>
            <w:tcW w:type="dxa" w:w="2200"/>
            <w:shd w:fill="F3F0EB"/>
            <w:tcBorders>
              <w:top w:val="single" w:sz="6" w:space="0" w:color="C9C4BC"/>
              <w:start w:val="single" w:sz="6" w:space="0" w:color="C9C4BC"/>
              <w:bottom w:val="single" w:sz="6" w:space="0" w:color="C9C4BC"/>
              <w:end w:val="single" w:sz="6" w:space="0" w:color="C9C4BC"/>
              <w:insideH w:val="single" w:sz="6" w:space="0" w:color="C9C4BC"/>
              <w:insideV w:val="single" w:sz="6" w:space="0" w:color="C9C4B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SimHei" w:cs="Times New Roman"/>
                <w:b/>
                <w:color w:val="20252B"/>
                <w:sz w:val="23"/>
              </w:rPr>
              <w:t>当前状态</w:t>
            </w:r>
          </w:p>
        </w:tc>
        <w:tc>
          <w:tcPr>
            <w:tcW w:type="dxa" w:w="4644"/>
            <w:shd w:fill="F3F0EB"/>
            <w:tcBorders>
              <w:top w:val="single" w:sz="6" w:space="0" w:color="C9C4BC"/>
              <w:start w:val="single" w:sz="6" w:space="0" w:color="C9C4BC"/>
              <w:bottom w:val="single" w:sz="6" w:space="0" w:color="C9C4BC"/>
              <w:end w:val="single" w:sz="6" w:space="0" w:color="C9C4BC"/>
              <w:insideH w:val="single" w:sz="6" w:space="0" w:color="C9C4BC"/>
              <w:insideV w:val="single" w:sz="6" w:space="0" w:color="C9C4BC"/>
            </w:tcBorders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SimHei" w:cs="Times New Roman"/>
                <w:b/>
                <w:color w:val="20252B"/>
                <w:sz w:val="23"/>
              </w:rPr>
              <w:t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6" w:space="0" w:color="E4E0DA"/>
              <w:start w:val="single" w:sz="6" w:space="0" w:color="E4E0DA"/>
              <w:bottom w:val="single" w:sz="6" w:space="0" w:color="E4E0DA"/>
              <w:end w:val="single" w:sz="6" w:space="0" w:color="E4E0DA"/>
              <w:insideH w:val="single" w:sz="6" w:space="0" w:color="E4E0DA"/>
              <w:insideV w:val="single" w:sz="6" w:space="0" w:color="E4E0DA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SimHei" w:cs="Times New Roman"/>
                <w:b/>
                <w:color w:val="111111"/>
                <w:sz w:val="22"/>
              </w:rPr>
              <w:t>身份与角色</w:t>
            </w:r>
          </w:p>
        </w:tc>
        <w:tc>
          <w:tcPr>
            <w:tcW w:type="dxa" w:w="2200"/>
            <w:tcBorders>
              <w:top w:val="single" w:sz="6" w:space="0" w:color="E4E0DA"/>
              <w:start w:val="single" w:sz="6" w:space="0" w:color="E4E0DA"/>
              <w:bottom w:val="single" w:sz="6" w:space="0" w:color="E4E0DA"/>
              <w:end w:val="single" w:sz="6" w:space="0" w:color="E4E0DA"/>
              <w:insideH w:val="single" w:sz="6" w:space="0" w:color="E4E0DA"/>
              <w:insideV w:val="single" w:sz="6" w:space="0" w:color="E4E0DA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SimHei" w:cs="Times New Roman"/>
                <w:b/>
                <w:color w:val="285B3A"/>
                <w:sz w:val="22"/>
              </w:rPr>
              <w:t>已经可以使用</w:t>
            </w:r>
          </w:p>
        </w:tc>
        <w:tc>
          <w:tcPr>
            <w:tcW w:type="dxa" w:w="4644"/>
            <w:tcBorders>
              <w:top w:val="single" w:sz="6" w:space="0" w:color="E4E0DA"/>
              <w:start w:val="single" w:sz="6" w:space="0" w:color="E4E0DA"/>
              <w:bottom w:val="single" w:sz="6" w:space="0" w:color="E4E0DA"/>
              <w:end w:val="single" w:sz="6" w:space="0" w:color="E4E0DA"/>
              <w:insideH w:val="single" w:sz="6" w:space="0" w:color="E4E0DA"/>
              <w:insideV w:val="single" w:sz="6" w:space="0" w:color="E4E0DA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FangSong" w:cs="Times New Roman"/>
                <w:b w:val="0"/>
                <w:color w:val="111111"/>
                <w:sz w:val="22"/>
              </w:rPr>
              <w:t>登录、首次选择身份、角色切换和个人资料已形成完整使用路径。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6" w:space="0" w:color="E4E0DA"/>
              <w:start w:val="single" w:sz="6" w:space="0" w:color="E4E0DA"/>
              <w:bottom w:val="single" w:sz="6" w:space="0" w:color="E4E0DA"/>
              <w:end w:val="single" w:sz="6" w:space="0" w:color="E4E0DA"/>
              <w:insideH w:val="single" w:sz="6" w:space="0" w:color="E4E0DA"/>
              <w:insideV w:val="single" w:sz="6" w:space="0" w:color="E4E0DA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SimHei" w:cs="Times New Roman"/>
                <w:b/>
                <w:color w:val="111111"/>
                <w:sz w:val="22"/>
              </w:rPr>
              <w:t>健康记录</w:t>
            </w:r>
          </w:p>
        </w:tc>
        <w:tc>
          <w:tcPr>
            <w:tcW w:type="dxa" w:w="2200"/>
            <w:tcBorders>
              <w:top w:val="single" w:sz="6" w:space="0" w:color="E4E0DA"/>
              <w:start w:val="single" w:sz="6" w:space="0" w:color="E4E0DA"/>
              <w:bottom w:val="single" w:sz="6" w:space="0" w:color="E4E0DA"/>
              <w:end w:val="single" w:sz="6" w:space="0" w:color="E4E0DA"/>
              <w:insideH w:val="single" w:sz="6" w:space="0" w:color="E4E0DA"/>
              <w:insideV w:val="single" w:sz="6" w:space="0" w:color="E4E0DA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SimHei" w:cs="Times New Roman"/>
                <w:b/>
                <w:color w:val="285B3A"/>
                <w:sz w:val="22"/>
              </w:rPr>
              <w:t>已经可以使用</w:t>
            </w:r>
          </w:p>
        </w:tc>
        <w:tc>
          <w:tcPr>
            <w:tcW w:type="dxa" w:w="4644"/>
            <w:tcBorders>
              <w:top w:val="single" w:sz="6" w:space="0" w:color="E4E0DA"/>
              <w:start w:val="single" w:sz="6" w:space="0" w:color="E4E0DA"/>
              <w:bottom w:val="single" w:sz="6" w:space="0" w:color="E4E0DA"/>
              <w:end w:val="single" w:sz="6" w:space="0" w:color="E4E0DA"/>
              <w:insideH w:val="single" w:sz="6" w:space="0" w:color="E4E0DA"/>
              <w:insideV w:val="single" w:sz="6" w:space="0" w:color="E4E0DA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FangSong" w:cs="Times New Roman"/>
                <w:b w:val="0"/>
                <w:color w:val="111111"/>
                <w:sz w:val="22"/>
              </w:rPr>
              <w:t>长辈可记录和查看；家属在授权后可查看或代录。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6" w:space="0" w:color="E4E0DA"/>
              <w:start w:val="single" w:sz="6" w:space="0" w:color="E4E0DA"/>
              <w:bottom w:val="single" w:sz="6" w:space="0" w:color="E4E0DA"/>
              <w:end w:val="single" w:sz="6" w:space="0" w:color="E4E0DA"/>
              <w:insideH w:val="single" w:sz="6" w:space="0" w:color="E4E0DA"/>
              <w:insideV w:val="single" w:sz="6" w:space="0" w:color="E4E0DA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SimHei" w:cs="Times New Roman"/>
                <w:b/>
                <w:color w:val="111111"/>
                <w:sz w:val="22"/>
              </w:rPr>
              <w:t>用药管理</w:t>
            </w:r>
          </w:p>
        </w:tc>
        <w:tc>
          <w:tcPr>
            <w:tcW w:type="dxa" w:w="2200"/>
            <w:tcBorders>
              <w:top w:val="single" w:sz="6" w:space="0" w:color="E4E0DA"/>
              <w:start w:val="single" w:sz="6" w:space="0" w:color="E4E0DA"/>
              <w:bottom w:val="single" w:sz="6" w:space="0" w:color="E4E0DA"/>
              <w:end w:val="single" w:sz="6" w:space="0" w:color="E4E0DA"/>
              <w:insideH w:val="single" w:sz="6" w:space="0" w:color="E4E0DA"/>
              <w:insideV w:val="single" w:sz="6" w:space="0" w:color="E4E0DA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SimHei" w:cs="Times New Roman"/>
                <w:b/>
                <w:color w:val="285B3A"/>
                <w:sz w:val="22"/>
              </w:rPr>
              <w:t>已经可以使用</w:t>
            </w:r>
          </w:p>
        </w:tc>
        <w:tc>
          <w:tcPr>
            <w:tcW w:type="dxa" w:w="4644"/>
            <w:tcBorders>
              <w:top w:val="single" w:sz="6" w:space="0" w:color="E4E0DA"/>
              <w:start w:val="single" w:sz="6" w:space="0" w:color="E4E0DA"/>
              <w:bottom w:val="single" w:sz="6" w:space="0" w:color="E4E0DA"/>
              <w:end w:val="single" w:sz="6" w:space="0" w:color="E4E0DA"/>
              <w:insideH w:val="single" w:sz="6" w:space="0" w:color="E4E0DA"/>
              <w:insideV w:val="single" w:sz="6" w:space="0" w:color="E4E0DA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FangSong" w:cs="Times New Roman"/>
                <w:b w:val="0"/>
                <w:color w:val="111111"/>
                <w:sz w:val="22"/>
              </w:rPr>
              <w:t>支持计划、提醒、确认、历史和家属协助。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6" w:space="0" w:color="E4E0DA"/>
              <w:start w:val="single" w:sz="6" w:space="0" w:color="E4E0DA"/>
              <w:bottom w:val="single" w:sz="6" w:space="0" w:color="E4E0DA"/>
              <w:end w:val="single" w:sz="6" w:space="0" w:color="E4E0DA"/>
              <w:insideH w:val="single" w:sz="6" w:space="0" w:color="E4E0DA"/>
              <w:insideV w:val="single" w:sz="6" w:space="0" w:color="E4E0DA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SimHei" w:cs="Times New Roman"/>
                <w:b/>
                <w:color w:val="111111"/>
                <w:sz w:val="22"/>
              </w:rPr>
              <w:t>家庭联系</w:t>
            </w:r>
          </w:p>
        </w:tc>
        <w:tc>
          <w:tcPr>
            <w:tcW w:type="dxa" w:w="2200"/>
            <w:tcBorders>
              <w:top w:val="single" w:sz="6" w:space="0" w:color="E4E0DA"/>
              <w:start w:val="single" w:sz="6" w:space="0" w:color="E4E0DA"/>
              <w:bottom w:val="single" w:sz="6" w:space="0" w:color="E4E0DA"/>
              <w:end w:val="single" w:sz="6" w:space="0" w:color="E4E0DA"/>
              <w:insideH w:val="single" w:sz="6" w:space="0" w:color="E4E0DA"/>
              <w:insideV w:val="single" w:sz="6" w:space="0" w:color="E4E0DA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SimHei" w:cs="Times New Roman"/>
                <w:b/>
                <w:color w:val="285B3A"/>
                <w:sz w:val="22"/>
              </w:rPr>
              <w:t>已经可以使用</w:t>
            </w:r>
          </w:p>
        </w:tc>
        <w:tc>
          <w:tcPr>
            <w:tcW w:type="dxa" w:w="4644"/>
            <w:tcBorders>
              <w:top w:val="single" w:sz="6" w:space="0" w:color="E4E0DA"/>
              <w:start w:val="single" w:sz="6" w:space="0" w:color="E4E0DA"/>
              <w:bottom w:val="single" w:sz="6" w:space="0" w:color="E4E0DA"/>
              <w:end w:val="single" w:sz="6" w:space="0" w:color="E4E0DA"/>
              <w:insideH w:val="single" w:sz="6" w:space="0" w:color="E4E0DA"/>
              <w:insideV w:val="single" w:sz="6" w:space="0" w:color="E4E0DA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FangSong" w:cs="Times New Roman"/>
                <w:b w:val="0"/>
                <w:color w:val="111111"/>
                <w:sz w:val="22"/>
              </w:rPr>
              <w:t>支持绑定、分项授权、文字和语音消息。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6" w:space="0" w:color="E4E0DA"/>
              <w:start w:val="single" w:sz="6" w:space="0" w:color="E4E0DA"/>
              <w:bottom w:val="single" w:sz="6" w:space="0" w:color="E4E0DA"/>
              <w:end w:val="single" w:sz="6" w:space="0" w:color="E4E0DA"/>
              <w:insideH w:val="single" w:sz="6" w:space="0" w:color="E4E0DA"/>
              <w:insideV w:val="single" w:sz="6" w:space="0" w:color="E4E0DA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SimHei" w:cs="Times New Roman"/>
                <w:b/>
                <w:color w:val="111111"/>
                <w:sz w:val="22"/>
              </w:rPr>
              <w:t>智能语音</w:t>
            </w:r>
          </w:p>
        </w:tc>
        <w:tc>
          <w:tcPr>
            <w:tcW w:type="dxa" w:w="2200"/>
            <w:tcBorders>
              <w:top w:val="single" w:sz="6" w:space="0" w:color="E4E0DA"/>
              <w:start w:val="single" w:sz="6" w:space="0" w:color="E4E0DA"/>
              <w:bottom w:val="single" w:sz="6" w:space="0" w:color="E4E0DA"/>
              <w:end w:val="single" w:sz="6" w:space="0" w:color="E4E0DA"/>
              <w:insideH w:val="single" w:sz="6" w:space="0" w:color="E4E0DA"/>
              <w:insideV w:val="single" w:sz="6" w:space="0" w:color="E4E0DA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SimHei" w:cs="Times New Roman"/>
                <w:b/>
                <w:color w:val="285B3A"/>
                <w:sz w:val="22"/>
              </w:rPr>
              <w:t>已经可以使用</w:t>
            </w:r>
          </w:p>
        </w:tc>
        <w:tc>
          <w:tcPr>
            <w:tcW w:type="dxa" w:w="4644"/>
            <w:tcBorders>
              <w:top w:val="single" w:sz="6" w:space="0" w:color="E4E0DA"/>
              <w:start w:val="single" w:sz="6" w:space="0" w:color="E4E0DA"/>
              <w:bottom w:val="single" w:sz="6" w:space="0" w:color="E4E0DA"/>
              <w:end w:val="single" w:sz="6" w:space="0" w:color="E4E0DA"/>
              <w:insideH w:val="single" w:sz="6" w:space="0" w:color="E4E0DA"/>
              <w:insideV w:val="single" w:sz="6" w:space="0" w:color="E4E0DA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FangSong" w:cs="Times New Roman"/>
                <w:b w:val="0"/>
                <w:color w:val="111111"/>
                <w:sz w:val="22"/>
              </w:rPr>
              <w:t>支持说话、识别、文字回答和朗读，并可帮助记录完整健康数值。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6" w:space="0" w:color="E4E0DA"/>
              <w:start w:val="single" w:sz="6" w:space="0" w:color="E4E0DA"/>
              <w:bottom w:val="single" w:sz="6" w:space="0" w:color="E4E0DA"/>
              <w:end w:val="single" w:sz="6" w:space="0" w:color="E4E0DA"/>
              <w:insideH w:val="single" w:sz="6" w:space="0" w:color="E4E0DA"/>
              <w:insideV w:val="single" w:sz="6" w:space="0" w:color="E4E0DA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SimHei" w:cs="Times New Roman"/>
                <w:b/>
                <w:color w:val="111111"/>
                <w:sz w:val="22"/>
              </w:rPr>
              <w:t>无障碍设置</w:t>
            </w:r>
          </w:p>
        </w:tc>
        <w:tc>
          <w:tcPr>
            <w:tcW w:type="dxa" w:w="2200"/>
            <w:tcBorders>
              <w:top w:val="single" w:sz="6" w:space="0" w:color="E4E0DA"/>
              <w:start w:val="single" w:sz="6" w:space="0" w:color="E4E0DA"/>
              <w:bottom w:val="single" w:sz="6" w:space="0" w:color="E4E0DA"/>
              <w:end w:val="single" w:sz="6" w:space="0" w:color="E4E0DA"/>
              <w:insideH w:val="single" w:sz="6" w:space="0" w:color="E4E0DA"/>
              <w:insideV w:val="single" w:sz="6" w:space="0" w:color="E4E0DA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SimHei" w:cs="Times New Roman"/>
                <w:b/>
                <w:color w:val="285B3A"/>
                <w:sz w:val="22"/>
              </w:rPr>
              <w:t>已经可以使用</w:t>
            </w:r>
          </w:p>
        </w:tc>
        <w:tc>
          <w:tcPr>
            <w:tcW w:type="dxa" w:w="4644"/>
            <w:tcBorders>
              <w:top w:val="single" w:sz="6" w:space="0" w:color="E4E0DA"/>
              <w:start w:val="single" w:sz="6" w:space="0" w:color="E4E0DA"/>
              <w:bottom w:val="single" w:sz="6" w:space="0" w:color="E4E0DA"/>
              <w:end w:val="single" w:sz="6" w:space="0" w:color="E4E0DA"/>
              <w:insideH w:val="single" w:sz="6" w:space="0" w:color="E4E0DA"/>
              <w:insideV w:val="single" w:sz="6" w:space="0" w:color="E4E0DA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FangSong" w:cs="Times New Roman"/>
                <w:b w:val="0"/>
                <w:color w:val="111111"/>
                <w:sz w:val="22"/>
              </w:rPr>
              <w:t>支持字号预览和语音速度调整。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6" w:space="0" w:color="E4E0DA"/>
              <w:start w:val="single" w:sz="6" w:space="0" w:color="E4E0DA"/>
              <w:bottom w:val="single" w:sz="6" w:space="0" w:color="E4E0DA"/>
              <w:end w:val="single" w:sz="6" w:space="0" w:color="E4E0DA"/>
              <w:insideH w:val="single" w:sz="6" w:space="0" w:color="E4E0DA"/>
              <w:insideV w:val="single" w:sz="6" w:space="0" w:color="E4E0DA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SimHei" w:cs="Times New Roman"/>
                <w:b/>
                <w:color w:val="111111"/>
                <w:sz w:val="22"/>
              </w:rPr>
              <w:t>紧急求助</w:t>
            </w:r>
          </w:p>
        </w:tc>
        <w:tc>
          <w:tcPr>
            <w:tcW w:type="dxa" w:w="2200"/>
            <w:tcBorders>
              <w:top w:val="single" w:sz="6" w:space="0" w:color="E4E0DA"/>
              <w:start w:val="single" w:sz="6" w:space="0" w:color="E4E0DA"/>
              <w:bottom w:val="single" w:sz="6" w:space="0" w:color="E4E0DA"/>
              <w:end w:val="single" w:sz="6" w:space="0" w:color="E4E0DA"/>
              <w:insideH w:val="single" w:sz="6" w:space="0" w:color="E4E0DA"/>
              <w:insideV w:val="single" w:sz="6" w:space="0" w:color="E4E0DA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SimHei" w:cs="Times New Roman"/>
                <w:b/>
                <w:color w:val="7A5A00"/>
                <w:sz w:val="22"/>
              </w:rPr>
              <w:t>仍需继续完善</w:t>
            </w:r>
          </w:p>
        </w:tc>
        <w:tc>
          <w:tcPr>
            <w:tcW w:type="dxa" w:w="4644"/>
            <w:tcBorders>
              <w:top w:val="single" w:sz="6" w:space="0" w:color="E4E0DA"/>
              <w:start w:val="single" w:sz="6" w:space="0" w:color="E4E0DA"/>
              <w:bottom w:val="single" w:sz="6" w:space="0" w:color="E4E0DA"/>
              <w:end w:val="single" w:sz="6" w:space="0" w:color="E4E0DA"/>
              <w:insideH w:val="single" w:sz="6" w:space="0" w:color="E4E0DA"/>
              <w:insideV w:val="single" w:sz="6" w:space="0" w:color="E4E0DA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FangSong" w:cs="Times New Roman"/>
                <w:b w:val="0"/>
                <w:color w:val="111111"/>
                <w:sz w:val="22"/>
              </w:rPr>
              <w:t>应用内发起和记录已可用，外部电话、短信或推送通知仍需接入和验证。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6" w:space="0" w:color="E4E0DA"/>
              <w:start w:val="single" w:sz="6" w:space="0" w:color="E4E0DA"/>
              <w:bottom w:val="single" w:sz="6" w:space="0" w:color="E4E0DA"/>
              <w:end w:val="single" w:sz="6" w:space="0" w:color="E4E0DA"/>
              <w:insideH w:val="single" w:sz="6" w:space="0" w:color="E4E0DA"/>
              <w:insideV w:val="single" w:sz="6" w:space="0" w:color="E4E0DA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SimHei" w:cs="Times New Roman"/>
                <w:b/>
                <w:color w:val="111111"/>
                <w:sz w:val="22"/>
              </w:rPr>
              <w:t>真实使用验证</w:t>
            </w:r>
          </w:p>
        </w:tc>
        <w:tc>
          <w:tcPr>
            <w:tcW w:type="dxa" w:w="2200"/>
            <w:tcBorders>
              <w:top w:val="single" w:sz="6" w:space="0" w:color="E4E0DA"/>
              <w:start w:val="single" w:sz="6" w:space="0" w:color="E4E0DA"/>
              <w:bottom w:val="single" w:sz="6" w:space="0" w:color="E4E0DA"/>
              <w:end w:val="single" w:sz="6" w:space="0" w:color="E4E0DA"/>
              <w:insideH w:val="single" w:sz="6" w:space="0" w:color="E4E0DA"/>
              <w:insideV w:val="single" w:sz="6" w:space="0" w:color="E4E0DA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SimHei" w:cs="Times New Roman"/>
                <w:b/>
                <w:color w:val="7A5A00"/>
                <w:sz w:val="22"/>
              </w:rPr>
              <w:t>仍需继续完善</w:t>
            </w:r>
          </w:p>
        </w:tc>
        <w:tc>
          <w:tcPr>
            <w:tcW w:type="dxa" w:w="4644"/>
            <w:tcBorders>
              <w:top w:val="single" w:sz="6" w:space="0" w:color="E4E0DA"/>
              <w:start w:val="single" w:sz="6" w:space="0" w:color="E4E0DA"/>
              <w:bottom w:val="single" w:sz="6" w:space="0" w:color="E4E0DA"/>
              <w:end w:val="single" w:sz="6" w:space="0" w:color="E4E0DA"/>
              <w:insideH w:val="single" w:sz="6" w:space="0" w:color="E4E0DA"/>
              <w:insideV w:val="single" w:sz="6" w:space="0" w:color="E4E0DA"/>
            </w:tcBorders>
            <w:tcMar>
              <w:top w:w="90" w:type="dxa"/>
              <w:start w:w="95" w:type="dxa"/>
              <w:bottom w:w="90" w:type="dxa"/>
              <w:end w:w="95" w:type="dxa"/>
            </w:tcMar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FangSong" w:cs="Times New Roman"/>
                <w:b w:val="0"/>
                <w:color w:val="111111"/>
                <w:sz w:val="22"/>
              </w:rPr>
              <w:t>需要更多长辈和家属在真实设备、真实网络和连续使用场景中反馈。</w:t>
            </w:r>
          </w:p>
        </w:tc>
      </w:tr>
    </w:tbl>
    <w:p>
      <w:pPr>
        <w:spacing w:after="0"/>
      </w:pPr>
      <w:r>
        <w:t>下一步工作的重点不是继续增加大量功能，而是把已经具备的功能做得更可靠：完善外部紧急通知，验证提醒是否真正到达，优化首次使用指导，持续检查隐私授权，并根据真实长辈和家属的反馈调整页面。</w:t>
      </w:r>
    </w:p>
    <w:p>
      <w:pPr>
        <w:pStyle w:val="Heading1"/>
        <w:pageBreakBefore/>
        <w:pBdr>
          <w:bottom w:val="single" w:sz="4" w:space="5" w:color="E4E0DA"/>
        </w:pBdr>
      </w:pPr>
      <w:r>
        <w:rPr>
          <w:rFonts w:ascii="Times New Roman" w:hAnsi="Times New Roman" w:eastAsia="SimHei" w:cs="Times New Roman"/>
          <w:b/>
          <w:color w:val="7B2431"/>
          <w:sz w:val="32"/>
        </w:rPr>
        <w:t>十五、</w:t>
      </w:r>
      <w:r>
        <w:rPr>
          <w:rFonts w:ascii="Times New Roman" w:hAnsi="Times New Roman" w:eastAsia="SimHei" w:cs="Times New Roman"/>
          <w:b/>
          <w:color w:val="20252B"/>
          <w:sz w:val="32"/>
        </w:rPr>
        <w:t>使用边界与资料说明</w:t>
      </w:r>
    </w:p>
    <w:p>
      <w:pPr>
        <w:pStyle w:val="Heading2"/>
      </w:pPr>
      <w:r>
        <w:t>医疗与安全边界</w:t>
      </w:r>
    </w:p>
    <w:p>
      <w:pPr>
        <w:spacing w:after="0"/>
      </w:pPr>
      <w:r>
        <w:t>智护银龄用于日常健康记录、用药提醒、家庭联系和语音陪伴。它不提供疾病诊断，不开具处方，不判断药物剂量，不替代医生、药师或护理人员，也不替代 120 等急救渠道。任何异常健康数值都应结合本人症状和医生意见判断。</w:t>
      </w:r>
    </w:p>
    <w:p>
      <w:pPr>
        <w:pStyle w:val="Heading2"/>
      </w:pPr>
      <w:r>
        <w:t>隐私与演示说明</w:t>
      </w:r>
    </w:p>
    <w:p>
      <w:pPr>
        <w:spacing w:after="0"/>
      </w:pPr>
      <w:r>
        <w:t>家属查看或代办长辈事项需要家庭绑定和相应授权。本文全部 APP 截图来自真实运行页面，但截图中的姓名、健康数值、药品、消息和时间均为功能演示，不代表真实个人信息或服务效果。</w:t>
      </w:r>
    </w:p>
    <w:p>
      <w:pPr>
        <w:pStyle w:val="Heading2"/>
      </w:pPr>
      <w:r>
        <w:t>文档编排依据</w:t>
      </w:r>
    </w:p>
    <w:p>
      <w:pPr>
        <w:spacing w:after="0"/>
      </w:pPr>
      <w:r>
        <w:t>本文采用 A4 纸张，版面、标题层级、字体和页码参照正式汇报材料体例，并结合 APP 截图展示需要作适度调整。本文不是党政机关公文，因此不设置发文字号、版记和印章等要素。</w:t>
      </w:r>
    </w:p>
    <w:p>
      <w:pPr>
        <w:spacing w:line="300" w:lineRule="auto" w:after="100"/>
        <w:ind w:firstLine="0" w:left="0"/>
      </w:pPr>
      <w:r>
        <w:rPr>
          <w:rFonts w:ascii="Times New Roman" w:hAnsi="Times New Roman" w:eastAsia="SimSun" w:cs="Times New Roman"/>
          <w:color w:val="5C6168"/>
          <w:sz w:val="21"/>
        </w:rPr>
        <w:t xml:space="preserve">1. </w:t>
      </w:r>
      <w:hyperlink r:id="rId21">
        <w:r>
          <w:rPr>
            <w:rFonts w:ascii="Times New Roman" w:hAnsi="Times New Roman" w:eastAsia="SimSun"/>
            <w:color w:val="7B2431"/>
            <w:u w:val="single"/>
            <w:sz w:val="20"/>
          </w:rPr>
          <w:t>GB/T 148—1997《印刷、书写和绘图纸幅面尺寸》</w:t>
        </w:r>
      </w:hyperlink>
    </w:p>
    <w:p>
      <w:pPr>
        <w:spacing w:line="300" w:lineRule="auto" w:after="100"/>
        <w:ind w:firstLine="0" w:left="0"/>
      </w:pPr>
      <w:r>
        <w:rPr>
          <w:rFonts w:ascii="Times New Roman" w:hAnsi="Times New Roman" w:eastAsia="SimSun" w:cs="Times New Roman"/>
          <w:color w:val="5C6168"/>
          <w:sz w:val="21"/>
        </w:rPr>
        <w:t xml:space="preserve">2. </w:t>
      </w:r>
      <w:hyperlink r:id="rId22">
        <w:r>
          <w:rPr>
            <w:rFonts w:ascii="Times New Roman" w:hAnsi="Times New Roman" w:eastAsia="SimSun"/>
            <w:color w:val="7B2431"/>
            <w:u w:val="single"/>
            <w:sz w:val="20"/>
          </w:rPr>
          <w:t>GB/T 9704—2012《党政机关公文格式》</w:t>
        </w:r>
      </w:hyperlink>
    </w:p>
    <w:p>
      <w:pPr>
        <w:spacing w:line="300" w:lineRule="auto" w:after="100"/>
        <w:ind w:firstLine="0" w:left="0"/>
      </w:pPr>
      <w:r>
        <w:rPr>
          <w:rFonts w:ascii="Times New Roman" w:hAnsi="Times New Roman" w:eastAsia="SimSun" w:cs="Times New Roman"/>
          <w:color w:val="5C6168"/>
          <w:sz w:val="21"/>
        </w:rPr>
        <w:t xml:space="preserve">3. </w:t>
      </w:r>
      <w:hyperlink r:id="rId23">
        <w:r>
          <w:rPr>
            <w:rFonts w:ascii="Times New Roman" w:hAnsi="Times New Roman" w:eastAsia="SimSun"/>
            <w:color w:val="7B2431"/>
            <w:u w:val="single"/>
            <w:sz w:val="20"/>
          </w:rPr>
          <w:t>GB/T 15834—2011《标点符号用法》</w:t>
        </w:r>
      </w:hyperlink>
    </w:p>
    <w:p>
      <w:pPr>
        <w:spacing w:line="300" w:lineRule="auto" w:after="100"/>
        <w:ind w:firstLine="0" w:left="0"/>
      </w:pPr>
      <w:r>
        <w:rPr>
          <w:rFonts w:ascii="Times New Roman" w:hAnsi="Times New Roman" w:eastAsia="SimSun" w:cs="Times New Roman"/>
          <w:color w:val="5C6168"/>
          <w:sz w:val="21"/>
        </w:rPr>
        <w:t xml:space="preserve">4. </w:t>
      </w:r>
      <w:hyperlink r:id="rId24">
        <w:r>
          <w:rPr>
            <w:rFonts w:ascii="Times New Roman" w:hAnsi="Times New Roman" w:eastAsia="SimSun"/>
            <w:color w:val="7B2431"/>
            <w:u w:val="single"/>
            <w:sz w:val="20"/>
          </w:rPr>
          <w:t>GB/T 15835—2011《出版物上数字用法》</w:t>
        </w:r>
      </w:hyperlink>
    </w:p>
    <w:p>
      <w:pPr>
        <w:spacing w:line="276" w:lineRule="auto" w:before="60" w:after="100"/>
        <w:ind w:firstLine="0"/>
        <w:jc w:val="left"/>
      </w:pPr>
      <w:r>
        <w:rPr>
          <w:rFonts w:ascii="Times New Roman" w:hAnsi="Times New Roman" w:eastAsia="SimSun" w:cs="Times New Roman"/>
          <w:color w:val="5C6168"/>
          <w:sz w:val="21"/>
        </w:rPr>
        <w:t>项目内容依据：智护银龄现行功能说明、1.1.0 版本说明、关于我们页面及 2026 年 8 月 11 日线上运行页面。</w:t>
      </w:r>
    </w:p>
    <w:tbl>
      <w:tblPr>
        <w:tblW w:type="dxa" w:w="884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8844"/>
      </w:tblGrid>
      <w:tr>
        <w:trPr>
          <w:cantSplit/>
        </w:trPr>
        <w:tc>
          <w:tcPr>
            <w:tcW w:type="dxa" w:w="8844"/>
            <w:shd w:fill="F7EFF1"/>
            <w:tcBorders>
              <w:top w:val="single" w:sz="6" w:space="0" w:color="D9C4C9"/>
              <w:start w:val="single" w:sz="6" w:space="0" w:color="D9C4C9"/>
              <w:bottom w:val="single" w:sz="6" w:space="0" w:color="D9C4C9"/>
              <w:end w:val="single" w:sz="6" w:space="0" w:color="D9C4C9"/>
              <w:insideH w:val="single" w:sz="6" w:space="0" w:color="D9C4C9"/>
              <w:insideV w:val="single" w:sz="6" w:space="0" w:color="D9C4C9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 w:line="276" w:lineRule="auto"/>
              <w:ind w:firstLine="0"/>
            </w:pPr>
            <w:r>
              <w:rPr>
                <w:rFonts w:ascii="Times New Roman" w:hAnsi="Times New Roman" w:eastAsia="SimHei" w:cs="Times New Roman"/>
                <w:b/>
                <w:color w:val="7B2431"/>
                <w:sz w:val="26"/>
              </w:rPr>
              <w:t>结语</w:t>
            </w:r>
          </w:p>
          <w:p>
            <w:pPr>
              <w:spacing w:line="324" w:lineRule="auto"/>
              <w:ind w:firstLine="0"/>
            </w:pPr>
            <w:r>
              <w:rPr>
                <w:rFonts w:ascii="Times New Roman" w:hAnsi="Times New Roman" w:eastAsia="FangSong" w:cs="Times New Roman"/>
                <w:color w:val="111111"/>
                <w:sz w:val="28"/>
              </w:rPr>
              <w:t>智护银龄希望把健康管理和家庭关怀放回日常生活：长辈能够更容易地使用，家属能够在获得同意后更清楚地协助，重要信息能够被连续地记录和理解。</w:t>
            </w:r>
          </w:p>
        </w:tc>
      </w:tr>
    </w:tbl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2098" w:right="1474" w:bottom="1701" w:left="1587" w:header="850" w:footer="85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SimSun" w:cs="Times New Roman"/>
        <w:color w:val="5C6168"/>
        <w:sz w:val="21"/>
      </w:rPr>
      <w:t xml:space="preserve">— </w:t>
    </w:r>
    <w:r>
      <w:rPr>
        <w:rFonts w:ascii="Times New Roman" w:hAnsi="Times New Roman" w:eastAsia="SimSun" w:cs="Times New Roman"/>
        <w:color w:val="5C6168"/>
        <w:sz w:val="21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SimSun" w:cs="Times New Roman"/>
        <w:color w:val="5C6168"/>
        <w:sz w:val="21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8844" w:val="right"/>
      </w:tabs>
      <w:spacing w:after="60"/>
      <w:ind w:firstLine="0"/>
      <w:jc w:val="left"/>
      <w:pBdr>
        <w:bottom w:val="single" w:sz="5" w:space="4" w:color="7B2431"/>
      </w:pBdr>
    </w:pPr>
    <w:r>
      <w:rPr>
        <w:rFonts w:ascii="Times New Roman" w:hAnsi="Times New Roman" w:eastAsia="SimSun" w:cs="Times New Roman"/>
        <w:color w:val="5C6168"/>
        <w:sz w:val="19"/>
      </w:rPr>
      <w:t>智护银龄 APP 项目介绍</w:t>
    </w:r>
    <w:r>
      <w:rPr>
        <w:rFonts w:ascii="Times New Roman" w:hAnsi="Times New Roman" w:eastAsia="SimSun" w:cs="Times New Roman"/>
        <w:color w:val="5C6168"/>
        <w:sz w:val="19"/>
      </w:rPr>
      <w:tab/>
      <w:t>正式汇报材料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Rule="exact" w:line="560" w:before="0" w:after="0"/>
      <w:ind w:firstLine="640"/>
      <w:jc w:val="both"/>
    </w:pPr>
    <w:rPr>
      <w:rFonts w:ascii="Times New Roman" w:hAnsi="Times New Roman" w:eastAsia="FangSong" w:cs="Times New Roman"/>
      <w:color w:val="111111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ind w:firstLine="0"/>
    </w:pPr>
    <w:rPr>
      <w:rFonts w:ascii="Times New Roman" w:hAnsi="Times New Roman" w:eastAsia="SimSun" w:cs="Times New Roman"/>
      <w:color w:val="5C6168"/>
      <w:sz w:val="19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ind w:firstLine="0"/>
    </w:pPr>
    <w:rPr>
      <w:rFonts w:ascii="Times New Roman" w:hAnsi="Times New Roman" w:eastAsia="SimSun" w:cs="Times New Roman"/>
      <w:color w:val="5C6168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200" w:lineRule="exact" w:line="560"/>
      <w:ind w:firstLine="0"/>
      <w:outlineLvl w:val="0"/>
    </w:pPr>
    <w:rPr>
      <w:rFonts w:asciiTheme="majorHAnsi" w:eastAsiaTheme="majorEastAsia" w:hAnsiTheme="majorHAnsi" w:cstheme="majorBidi" w:ascii="Times New Roman" w:hAnsi="Times New Roman" w:eastAsia="SimHei" w:cs="Times New Roman"/>
      <w:b/>
      <w:bCs/>
      <w:color w:val="20252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Rule="exact" w:line="520"/>
      <w:ind w:firstLine="0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20252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STSong" w:cs="Times New Roman"/>
      <w:b/>
      <w:color w:val="20252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 w:ascii="Times New Roman" w:hAnsi="Times New Roman" w:eastAsia="SimHei" w:cs="Times New Roman"/>
      <w:i/>
      <w:iCs/>
      <w:color w:val="5C616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before="80" w:after="120"/>
      <w:ind w:firstLine="0"/>
      <w:jc w:val="center"/>
    </w:pPr>
    <w:rPr>
      <w:rFonts w:ascii="Times New Roman" w:hAnsi="Times New Roman" w:eastAsia="SimSun" w:cs="Times New Roman"/>
      <w:b/>
      <w:bCs/>
      <w:i w:val="0"/>
      <w:color w:val="5C6168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hyperlink" Target="https://openstd.samr.gov.cn/bzgk/std/newGbInfo?hcno=20746CFEE63514B24DD64A415CB65377" TargetMode="External"/><Relationship Id="rId22" Type="http://schemas.openxmlformats.org/officeDocument/2006/relationships/hyperlink" Target="https://openstd.samr.gov.cn/bzgk/std/newGbInfo?hcno=F3CC9BEF482524C895FDA7A08BB4A70E" TargetMode="External"/><Relationship Id="rId23" Type="http://schemas.openxmlformats.org/officeDocument/2006/relationships/hyperlink" Target="https://openstd.samr.gov.cn/bzgk/std/newGbInfo?hcno=22EA6D162E4110E752259661E1A0D0A8" TargetMode="External"/><Relationship Id="rId24" Type="http://schemas.openxmlformats.org/officeDocument/2006/relationships/hyperlink" Target="https://openstd.samr.gov.cn/bzgk/std/newGbInfo?hcno=F5DAC3377DA99C8D78AE66735B6359C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智护银龄 APP 项目介绍</dc:title>
  <dc:subject>智护银龄 APP 的定位、功能、使用方式、价值与边界</dc:subject>
  <dc:creator>智护银龄项目组</dc:creator>
  <cp:keywords>智护银龄, 桑梓智护, 智慧医养, 适老化, APP 介绍</cp:keywords>
  <dc:description>依据项目现行功能资料和真实运行截图制作。</dc:description>
  <cp:lastModifiedBy/>
  <cp:revision>1</cp:revision>
  <dcterms:created xsi:type="dcterms:W3CDTF">2026-08-11T12:00:00Z</dcterms:created>
  <dcterms:modified xsi:type="dcterms:W3CDTF">2026-08-11T12:00:00Z</dcterms:modified>
  <cp:category/>
</cp:coreProperties>
</file>