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59921654"/>
    <w:p w:rsidR="00D97933" w:rsidRPr="00D97933" w:rsidRDefault="00D97933" w:rsidP="00D97933">
      <w:pPr>
        <w:spacing w:after="0" w:line="259" w:lineRule="auto"/>
        <w:jc w:val="center"/>
        <w:rPr>
          <w:rFonts w:ascii="Times New Roman" w:eastAsia="Calibri" w:hAnsi="Times New Roman" w:cs="Times New Roman"/>
          <w:kern w:val="2"/>
          <w14:ligatures w14:val="standardContextual"/>
        </w:rPr>
      </w:pPr>
      <w:r w:rsidRPr="00D97933">
        <w:rPr>
          <w:rFonts w:ascii="Calibri" w:eastAsia="Calibri" w:hAnsi="Calibri" w:cs="Times New Roman"/>
          <w:noProof/>
          <w:kern w:val="2"/>
          <w:lang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7F00E" wp14:editId="67A106C0">
                <wp:simplePos x="0" y="0"/>
                <wp:positionH relativeFrom="column">
                  <wp:posOffset>5419725</wp:posOffset>
                </wp:positionH>
                <wp:positionV relativeFrom="paragraph">
                  <wp:posOffset>-200025</wp:posOffset>
                </wp:positionV>
                <wp:extent cx="1085850" cy="1057275"/>
                <wp:effectExtent l="0" t="0" r="19050" b="28575"/>
                <wp:wrapNone/>
                <wp:docPr id="6983711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7933" w:rsidRDefault="00D97933" w:rsidP="00D9793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46D696C" wp14:editId="24723E8F">
                                  <wp:extent cx="930275" cy="971550"/>
                                  <wp:effectExtent l="0" t="0" r="317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774" cy="975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426.75pt;margin-top:-15.75pt;width:85.5pt;height:8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" fillcolor="window" strokecolor="window" strokeweight="1pt">
                <v:textbox>
                  <w:txbxContent>
                    <w:p w:rsidR="00D97933" w:rsidRDefault="00D97933" w:rsidP="00D97933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46D696C" wp14:editId="24723E8F">
                            <wp:extent cx="930275" cy="971550"/>
                            <wp:effectExtent l="0" t="0" r="317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774" cy="975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97933">
        <w:rPr>
          <w:rFonts w:ascii="Calibri" w:eastAsia="Calibri" w:hAnsi="Calibri" w:cs="Times New Roman"/>
          <w:noProof/>
          <w:kern w:val="2"/>
          <w:lang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CE066" wp14:editId="62896B11">
                <wp:simplePos x="0" y="0"/>
                <wp:positionH relativeFrom="column">
                  <wp:posOffset>-676275</wp:posOffset>
                </wp:positionH>
                <wp:positionV relativeFrom="paragraph">
                  <wp:posOffset>-95250</wp:posOffset>
                </wp:positionV>
                <wp:extent cx="1009650" cy="981075"/>
                <wp:effectExtent l="0" t="0" r="19050" b="28575"/>
                <wp:wrapNone/>
                <wp:docPr id="1475343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81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7933" w:rsidRDefault="00D97933" w:rsidP="00D97933">
                            <w:bookmarkStart w:id="1" w:name="_Hlk159921634"/>
                            <w:bookmarkEnd w:id="1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1EB5078" wp14:editId="1B7AF698">
                                  <wp:extent cx="942741" cy="895350"/>
                                  <wp:effectExtent l="0" t="0" r="0" b="0"/>
                                  <wp:docPr id="4" name="Picture 4" descr="Bapuji Institute of Engineering and Technology, Davanager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puji Institute of Engineering and Technology, Davanager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810" cy="912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53.25pt;margin-top:-7.5pt;width:79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" fillcolor="window" strokecolor="window" strokeweight="1pt">
                <v:textbox>
                  <w:txbxContent>
                    <w:p w:rsidR="00D97933" w:rsidRDefault="00D97933" w:rsidP="00D97933">
                      <w:bookmarkStart w:id="2" w:name="_Hlk159921634"/>
                      <w:bookmarkEnd w:id="2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1EB5078" wp14:editId="1B7AF698">
                            <wp:extent cx="942741" cy="895350"/>
                            <wp:effectExtent l="0" t="0" r="0" b="0"/>
                            <wp:docPr id="4" name="Picture 4" descr="Bapuji Institute of Engineering and Technology, Davanager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puji Institute of Engineering and Technology, Davanagere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810" cy="912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97933">
        <w:rPr>
          <w:rFonts w:ascii="Times New Roman" w:eastAsia="Calibri" w:hAnsi="Times New Roman" w:cs="Times New Roman"/>
          <w:kern w:val="2"/>
          <w14:ligatures w14:val="standardContextual"/>
        </w:rPr>
        <w:t>Bapuji Educational Association®</w:t>
      </w:r>
    </w:p>
    <w:p w:rsidR="00D97933" w:rsidRPr="00D97933" w:rsidRDefault="00D97933" w:rsidP="00D97933">
      <w:pPr>
        <w:spacing w:after="0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D97933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Bapuji Institute of Engineering and Technology, Davangere – 577 004</w:t>
      </w:r>
    </w:p>
    <w:p w:rsidR="00D97933" w:rsidRPr="00D97933" w:rsidRDefault="00D97933" w:rsidP="00D97933">
      <w:pPr>
        <w:spacing w:after="0"/>
        <w:jc w:val="center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  <w:r w:rsidRPr="00D97933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Department of Artificial Intelligence &amp; Machine Learning (AI&amp;ML)</w:t>
      </w:r>
    </w:p>
    <w:p w:rsidR="00D97933" w:rsidRPr="00D97933" w:rsidRDefault="00D97933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  <w:r w:rsidRPr="00D97933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NSS </w:t>
      </w: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                            </w:t>
      </w:r>
      <w:r w:rsidRPr="00D97933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Academic Year 2023-2024</w:t>
      </w: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Even Semester</w:t>
      </w:r>
      <w:r w:rsidRPr="00D97933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</w:t>
      </w:r>
    </w:p>
    <w:p w:rsidR="00D97933" w:rsidRPr="00D97933" w:rsidRDefault="00D97933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</w:p>
    <w:p w:rsidR="00D97933" w:rsidRPr="00D97933" w:rsidRDefault="00337830" w:rsidP="00D97933">
      <w:pPr>
        <w:tabs>
          <w:tab w:val="left" w:pos="7152"/>
        </w:tabs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                                                                                                          </w:t>
      </w:r>
      <w:r w:rsidR="00D97933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Date</w:t>
      </w: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: 22</w:t>
      </w:r>
      <w:r w:rsidR="00D97933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-07-2024</w:t>
      </w:r>
    </w:p>
    <w:bookmarkEnd w:id="0"/>
    <w:p w:rsidR="00D97933" w:rsidRPr="00D97933" w:rsidRDefault="00D97933" w:rsidP="00D97933">
      <w:pPr>
        <w:spacing w:after="0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37830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CIRCULAR</w:t>
      </w:r>
    </w:p>
    <w:p w:rsidR="00D97933" w:rsidRPr="00D97933" w:rsidRDefault="00D97933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 w:rsidRP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The presentation session of </w:t>
      </w:r>
      <w:r w:rsid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</w:t>
      </w:r>
      <w:r w:rsidRP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>NSS (BNSK459) is scheduled on 05-07-2024, at 9:30 am. All the faculty are informed to note the panel, attend the session and evaluate.</w:t>
      </w:r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 w:rsidRP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>The panel being as follows:</w:t>
      </w:r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</w:p>
    <w:p w:rsidR="00D97933" w:rsidRPr="00337830" w:rsidRDefault="00337830" w:rsidP="00337830">
      <w:pPr>
        <w:tabs>
          <w:tab w:val="left" w:pos="7296"/>
        </w:tabs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Panel 1:</w:t>
      </w:r>
      <w:r w:rsidRPr="00337830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                                                                                        Venue: B005A</w:t>
      </w:r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 w:rsidRP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               </w:t>
      </w:r>
      <w:bookmarkStart w:id="2" w:name="_GoBack"/>
      <w:bookmarkEnd w:id="2"/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 w:rsidRP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           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21"/>
        <w:gridCol w:w="3081"/>
        <w:gridCol w:w="2027"/>
      </w:tblGrid>
      <w:tr w:rsidR="00D97933" w:rsidRPr="00337830" w:rsidTr="00337830">
        <w:tc>
          <w:tcPr>
            <w:tcW w:w="2121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Sl. No</w:t>
            </w:r>
          </w:p>
        </w:tc>
        <w:tc>
          <w:tcPr>
            <w:tcW w:w="3081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Faculty Name</w:t>
            </w:r>
          </w:p>
        </w:tc>
        <w:tc>
          <w:tcPr>
            <w:tcW w:w="2027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Signature</w:t>
            </w:r>
          </w:p>
        </w:tc>
      </w:tr>
      <w:tr w:rsidR="00D97933" w:rsidRPr="00337830" w:rsidTr="00337830">
        <w:tc>
          <w:tcPr>
            <w:tcW w:w="2121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081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Dr. S B Mallikarjuna</w:t>
            </w:r>
          </w:p>
        </w:tc>
        <w:tc>
          <w:tcPr>
            <w:tcW w:w="2027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D97933" w:rsidRPr="00337830" w:rsidTr="00337830">
        <w:tc>
          <w:tcPr>
            <w:tcW w:w="2121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081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Dr. Jyothi G C</w:t>
            </w:r>
          </w:p>
        </w:tc>
        <w:tc>
          <w:tcPr>
            <w:tcW w:w="2027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D97933" w:rsidRPr="00337830" w:rsidTr="00337830">
        <w:tc>
          <w:tcPr>
            <w:tcW w:w="2121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081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Dr. Amjad Khan</w:t>
            </w:r>
          </w:p>
        </w:tc>
        <w:tc>
          <w:tcPr>
            <w:tcW w:w="2027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D97933" w:rsidRPr="00337830" w:rsidTr="00337830">
        <w:tc>
          <w:tcPr>
            <w:tcW w:w="2121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081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Prof. Swetha H U</w:t>
            </w:r>
          </w:p>
        </w:tc>
        <w:tc>
          <w:tcPr>
            <w:tcW w:w="2027" w:type="dxa"/>
          </w:tcPr>
          <w:p w:rsidR="00D97933" w:rsidRPr="00337830" w:rsidRDefault="00D97933" w:rsidP="00D97933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</w:tbl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</w:p>
    <w:p w:rsidR="00337830" w:rsidRPr="00337830" w:rsidRDefault="00337830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</w:p>
    <w:p w:rsidR="00D97933" w:rsidRPr="00337830" w:rsidRDefault="00337830" w:rsidP="00337830">
      <w:pPr>
        <w:tabs>
          <w:tab w:val="left" w:pos="6276"/>
        </w:tabs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Panel 2</w:t>
      </w:r>
      <w:r w:rsidR="00D97933" w:rsidRPr="00337830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:</w:t>
      </w:r>
      <w:r w:rsidRPr="00337830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                  </w:t>
      </w: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                              </w:t>
      </w:r>
      <w:r w:rsidRPr="00337830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Venue: B005B</w:t>
      </w:r>
      <w:r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 xml:space="preserve"> </w:t>
      </w:r>
      <w:r w:rsidRPr="00337830"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  <w:t>/ B.G.L Swamy Seminar Hall</w:t>
      </w:r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 w:rsidRP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               </w:t>
      </w:r>
    </w:p>
    <w:p w:rsidR="00D97933" w:rsidRPr="00337830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 w:rsidRP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           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21"/>
        <w:gridCol w:w="3081"/>
        <w:gridCol w:w="2027"/>
      </w:tblGrid>
      <w:tr w:rsidR="00D97933" w:rsidRPr="00337830" w:rsidTr="00337830">
        <w:tc>
          <w:tcPr>
            <w:tcW w:w="2121" w:type="dxa"/>
            <w:vAlign w:val="center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Sl. No</w:t>
            </w:r>
          </w:p>
        </w:tc>
        <w:tc>
          <w:tcPr>
            <w:tcW w:w="3081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Faculty Name</w:t>
            </w:r>
          </w:p>
        </w:tc>
        <w:tc>
          <w:tcPr>
            <w:tcW w:w="2027" w:type="dxa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Signature</w:t>
            </w:r>
          </w:p>
        </w:tc>
      </w:tr>
      <w:tr w:rsidR="00D97933" w:rsidRPr="00337830" w:rsidTr="00337830">
        <w:tc>
          <w:tcPr>
            <w:tcW w:w="2121" w:type="dxa"/>
            <w:vAlign w:val="center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081" w:type="dxa"/>
          </w:tcPr>
          <w:p w:rsidR="00D97933" w:rsidRPr="00337830" w:rsidRDefault="00D97933" w:rsidP="00337830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Dr. Varsha M</w:t>
            </w:r>
          </w:p>
        </w:tc>
        <w:tc>
          <w:tcPr>
            <w:tcW w:w="2027" w:type="dxa"/>
          </w:tcPr>
          <w:p w:rsidR="00D97933" w:rsidRPr="00337830" w:rsidRDefault="00D97933" w:rsidP="00617409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D97933" w:rsidRPr="00337830" w:rsidTr="00337830">
        <w:tc>
          <w:tcPr>
            <w:tcW w:w="2121" w:type="dxa"/>
            <w:vAlign w:val="center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081" w:type="dxa"/>
          </w:tcPr>
          <w:p w:rsidR="00D97933" w:rsidRPr="00337830" w:rsidRDefault="00D97933" w:rsidP="00337830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Prof. Vijayalakshmi S H</w:t>
            </w:r>
          </w:p>
        </w:tc>
        <w:tc>
          <w:tcPr>
            <w:tcW w:w="2027" w:type="dxa"/>
          </w:tcPr>
          <w:p w:rsidR="00D97933" w:rsidRPr="00337830" w:rsidRDefault="00D97933" w:rsidP="00617409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D97933" w:rsidRPr="00337830" w:rsidTr="00337830">
        <w:tc>
          <w:tcPr>
            <w:tcW w:w="2121" w:type="dxa"/>
            <w:vAlign w:val="center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081" w:type="dxa"/>
          </w:tcPr>
          <w:p w:rsidR="00D97933" w:rsidRPr="00337830" w:rsidRDefault="00D97933" w:rsidP="00337830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Prof. Deepashri K M</w:t>
            </w:r>
          </w:p>
        </w:tc>
        <w:tc>
          <w:tcPr>
            <w:tcW w:w="2027" w:type="dxa"/>
          </w:tcPr>
          <w:p w:rsidR="00D97933" w:rsidRPr="00337830" w:rsidRDefault="00D97933" w:rsidP="00617409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D97933" w:rsidRPr="00337830" w:rsidTr="00337830">
        <w:tc>
          <w:tcPr>
            <w:tcW w:w="2121" w:type="dxa"/>
            <w:vAlign w:val="center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081" w:type="dxa"/>
          </w:tcPr>
          <w:p w:rsidR="00D97933" w:rsidRPr="00337830" w:rsidRDefault="00D97933" w:rsidP="00337830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Prof. Bhagya S G</w:t>
            </w:r>
          </w:p>
        </w:tc>
        <w:tc>
          <w:tcPr>
            <w:tcW w:w="2027" w:type="dxa"/>
          </w:tcPr>
          <w:p w:rsidR="00D97933" w:rsidRPr="00337830" w:rsidRDefault="00D97933" w:rsidP="00617409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D97933" w:rsidRPr="00337830" w:rsidTr="00337830">
        <w:tc>
          <w:tcPr>
            <w:tcW w:w="2121" w:type="dxa"/>
            <w:vAlign w:val="center"/>
          </w:tcPr>
          <w:p w:rsidR="00D97933" w:rsidRPr="00337830" w:rsidRDefault="00D97933" w:rsidP="00337830">
            <w:pPr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081" w:type="dxa"/>
          </w:tcPr>
          <w:p w:rsidR="00D97933" w:rsidRPr="00337830" w:rsidRDefault="00D97933" w:rsidP="00337830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3783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Prof Santhosha P</w:t>
            </w:r>
          </w:p>
        </w:tc>
        <w:tc>
          <w:tcPr>
            <w:tcW w:w="2027" w:type="dxa"/>
          </w:tcPr>
          <w:p w:rsidR="00D97933" w:rsidRPr="00337830" w:rsidRDefault="00D97933" w:rsidP="00617409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</w:tbl>
    <w:p w:rsidR="00D97933" w:rsidRPr="00D97933" w:rsidRDefault="00D97933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</w:p>
    <w:p w:rsidR="00D97933" w:rsidRPr="00D97933" w:rsidRDefault="00D97933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</w:p>
    <w:p w:rsidR="00D97933" w:rsidRDefault="00D97933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</w:p>
    <w:p w:rsidR="00337830" w:rsidRDefault="00337830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</w:p>
    <w:p w:rsidR="00337830" w:rsidRPr="00D97933" w:rsidRDefault="00337830" w:rsidP="00D97933">
      <w:pPr>
        <w:spacing w:after="0"/>
        <w:rPr>
          <w:rFonts w:ascii="Times New Roman" w:eastAsia="Calibri" w:hAnsi="Times New Roman" w:cs="Times New Roman"/>
          <w:b/>
          <w:bCs/>
          <w:kern w:val="2"/>
          <w:sz w:val="26"/>
          <w:szCs w:val="26"/>
          <w14:ligatures w14:val="standardContextual"/>
        </w:rPr>
      </w:pPr>
    </w:p>
    <w:p w:rsidR="00D97933" w:rsidRPr="00D97933" w:rsidRDefault="009C07A0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Dept, </w:t>
      </w:r>
      <w:r w:rsidR="00D97933" w:rsidRPr="00D97933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>Course Co-Ordinators                                                      Program Co-Ordinator</w:t>
      </w:r>
    </w:p>
    <w:p w:rsidR="00D97933" w:rsidRPr="00D97933" w:rsidRDefault="00D97933" w:rsidP="00D97933">
      <w:pPr>
        <w:spacing w:after="0"/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</w:pPr>
      <w:r w:rsidRPr="00D97933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                                                                                             </w:t>
      </w:r>
      <w:r w:rsidR="009C07A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        </w:t>
      </w:r>
      <w:r w:rsidRPr="00D97933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 xml:space="preserve"> (Dept of AI</w:t>
      </w:r>
      <w:r w:rsidR="00337830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>&amp;</w:t>
      </w:r>
      <w:r w:rsidRPr="00D97933">
        <w:rPr>
          <w:rFonts w:ascii="Times New Roman" w:eastAsia="Calibri" w:hAnsi="Times New Roman" w:cs="Times New Roman"/>
          <w:bCs/>
          <w:kern w:val="2"/>
          <w:sz w:val="26"/>
          <w:szCs w:val="26"/>
          <w14:ligatures w14:val="standardContextual"/>
        </w:rPr>
        <w:t>ML)</w:t>
      </w:r>
    </w:p>
    <w:p w:rsidR="008C3BF5" w:rsidRDefault="008C3BF5"/>
    <w:sectPr w:rsidR="008C3BF5" w:rsidSect="00BD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33"/>
    <w:rsid w:val="00337830"/>
    <w:rsid w:val="008C3BF5"/>
    <w:rsid w:val="009C07A0"/>
    <w:rsid w:val="00B52551"/>
    <w:rsid w:val="00D9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933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933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UBDTCE-23</dc:creator>
  <cp:lastModifiedBy>UBDTCE-23</cp:lastModifiedBy>
  <cp:revision>3</cp:revision>
  <cp:lastPrinted>2024-07-22T06:48:00Z</cp:lastPrinted>
  <dcterms:created xsi:type="dcterms:W3CDTF">2024-07-20T04:06:00Z</dcterms:created>
  <dcterms:modified xsi:type="dcterms:W3CDTF">2024-07-22T06:56:00Z</dcterms:modified>
</cp:coreProperties>
</file>