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CD6DC" w14:textId="77777777" w:rsidR="004F3FF8" w:rsidRDefault="004F3FF8" w:rsidP="004F3FF8">
      <w:pPr>
        <w:rPr>
          <w:b/>
          <w:bCs/>
          <w:lang w:val="en-US"/>
        </w:rPr>
      </w:pPr>
      <w:r w:rsidRPr="00B15386">
        <w:rPr>
          <w:b/>
          <w:bCs/>
          <w:lang w:val="en-US"/>
        </w:rPr>
        <w:t>Observation</w:t>
      </w:r>
    </w:p>
    <w:p w14:paraId="4E947B8F" w14:textId="77777777" w:rsidR="004F3FF8" w:rsidRPr="00E97849" w:rsidRDefault="004F3FF8" w:rsidP="004F3FF8">
      <w:pPr>
        <w:rPr>
          <w:rFonts w:asciiTheme="minorBidi" w:hAnsiTheme="minorBidi"/>
        </w:rPr>
      </w:pPr>
      <w:r w:rsidRPr="00E97849">
        <w:rPr>
          <w:rFonts w:asciiTheme="minorBidi" w:hAnsiTheme="minorBidi"/>
        </w:rPr>
        <w:t>Inspection was undertaken at the subject property in the presence of the Insured to which the following was noted:</w:t>
      </w:r>
    </w:p>
    <w:p w14:paraId="31550912" w14:textId="77777777" w:rsidR="004F3FF8" w:rsidRDefault="004F3FF8" w:rsidP="004F3FF8">
      <w:pPr>
        <w:pStyle w:val="Heading2"/>
        <w:rPr>
          <w:rFonts w:eastAsiaTheme="minorHAnsi"/>
          <w:lang w:eastAsia="en-US"/>
        </w:rPr>
      </w:pPr>
      <w:r>
        <w:rPr>
          <w:rFonts w:eastAsiaTheme="minorHAnsi"/>
          <w:lang w:eastAsia="en-US"/>
        </w:rPr>
        <w:t>Swimming Pool Structure</w:t>
      </w:r>
    </w:p>
    <w:p w14:paraId="2649D580" w14:textId="77777777" w:rsidR="004F3FF8" w:rsidRDefault="004F3FF8" w:rsidP="004F3FF8">
      <w:pPr>
        <w:numPr>
          <w:ilvl w:val="0"/>
          <w:numId w:val="1"/>
        </w:numPr>
        <w:spacing w:after="0"/>
        <w:rPr>
          <w:rFonts w:asciiTheme="minorBidi" w:hAnsiTheme="minorBidi"/>
        </w:rPr>
      </w:pPr>
      <w:r w:rsidRPr="00B71F73">
        <w:rPr>
          <w:rFonts w:asciiTheme="minorBidi" w:hAnsiTheme="minorBidi"/>
        </w:rPr>
        <w:t xml:space="preserve">The pool construction consists of metal sheets, carcass and supporting uprights </w:t>
      </w:r>
      <w:r w:rsidRPr="003F12FF">
        <w:rPr>
          <w:rFonts w:asciiTheme="minorBidi" w:hAnsiTheme="minorBidi"/>
        </w:rPr>
        <w:t>whi</w:t>
      </w:r>
      <w:r>
        <w:rPr>
          <w:rFonts w:asciiTheme="minorBidi" w:hAnsiTheme="minorBidi"/>
        </w:rPr>
        <w:t>ch</w:t>
      </w:r>
      <w:r w:rsidRPr="003F12FF">
        <w:rPr>
          <w:rFonts w:asciiTheme="minorBidi" w:hAnsiTheme="minorBidi"/>
        </w:rPr>
        <w:t xml:space="preserve"> in our opinion, is</w:t>
      </w:r>
      <w:r w:rsidRPr="00B71F73">
        <w:rPr>
          <w:rFonts w:asciiTheme="minorBidi" w:hAnsiTheme="minorBidi"/>
        </w:rPr>
        <w:t xml:space="preserve"> typical of a </w:t>
      </w:r>
      <w:proofErr w:type="gramStart"/>
      <w:r w:rsidRPr="00B71F73">
        <w:rPr>
          <w:rFonts w:asciiTheme="minorBidi" w:hAnsiTheme="minorBidi"/>
        </w:rPr>
        <w:t>pre-fabricated</w:t>
      </w:r>
      <w:proofErr w:type="gramEnd"/>
      <w:r w:rsidRPr="00B71F73">
        <w:rPr>
          <w:rFonts w:asciiTheme="minorBidi" w:hAnsiTheme="minorBidi"/>
        </w:rPr>
        <w:t xml:space="preserve"> “above ground” swimming</w:t>
      </w:r>
      <w:r w:rsidRPr="003F12FF">
        <w:rPr>
          <w:rFonts w:asciiTheme="minorBidi" w:hAnsiTheme="minorBidi"/>
        </w:rPr>
        <w:t xml:space="preserve"> </w:t>
      </w:r>
      <w:r w:rsidRPr="00B71F73">
        <w:rPr>
          <w:rFonts w:asciiTheme="minorBidi" w:hAnsiTheme="minorBidi"/>
        </w:rPr>
        <w:t>pool system.</w:t>
      </w:r>
    </w:p>
    <w:p w14:paraId="799060CB" w14:textId="77777777" w:rsidR="004F3FF8" w:rsidRPr="003F12FF" w:rsidRDefault="004F3FF8" w:rsidP="004F3FF8">
      <w:pPr>
        <w:ind w:left="360"/>
        <w:rPr>
          <w:rFonts w:asciiTheme="minorBidi" w:hAnsiTheme="minorBidi"/>
        </w:rPr>
      </w:pPr>
    </w:p>
    <w:p w14:paraId="32DE4F06" w14:textId="77777777" w:rsidR="004F3FF8" w:rsidRDefault="004F3FF8" w:rsidP="004F3FF8">
      <w:pPr>
        <w:numPr>
          <w:ilvl w:val="0"/>
          <w:numId w:val="1"/>
        </w:numPr>
        <w:spacing w:after="0"/>
        <w:rPr>
          <w:rFonts w:asciiTheme="minorBidi" w:hAnsiTheme="minorBidi"/>
        </w:rPr>
      </w:pPr>
      <w:r w:rsidRPr="003F12FF">
        <w:rPr>
          <w:rFonts w:asciiTheme="minorBidi" w:hAnsiTheme="minorBidi"/>
        </w:rPr>
        <w:t xml:space="preserve">At the time of our inspection, we noted a layer of </w:t>
      </w:r>
      <w:r>
        <w:rPr>
          <w:rFonts w:asciiTheme="minorBidi" w:hAnsiTheme="minorBidi"/>
        </w:rPr>
        <w:t>bedding</w:t>
      </w:r>
      <w:r w:rsidRPr="003F12FF">
        <w:rPr>
          <w:rFonts w:asciiTheme="minorBidi" w:hAnsiTheme="minorBidi"/>
        </w:rPr>
        <w:t xml:space="preserve"> sand on the base of the subject pool.</w:t>
      </w:r>
      <w:r>
        <w:rPr>
          <w:rFonts w:asciiTheme="minorBidi" w:hAnsiTheme="minorBidi"/>
        </w:rPr>
        <w:t xml:space="preserve"> </w:t>
      </w:r>
      <w:r>
        <w:rPr>
          <w:rFonts w:asciiTheme="minorBidi" w:hAnsiTheme="minorBidi"/>
          <w:b/>
          <w:bCs/>
          <w:u w:val="single"/>
        </w:rPr>
        <w:t>Image 2</w:t>
      </w:r>
    </w:p>
    <w:p w14:paraId="158A55A6" w14:textId="77777777" w:rsidR="004F3FF8" w:rsidRPr="003F12FF" w:rsidRDefault="004F3FF8" w:rsidP="004F3FF8">
      <w:pPr>
        <w:rPr>
          <w:rFonts w:asciiTheme="minorBidi" w:hAnsiTheme="minorBidi"/>
        </w:rPr>
      </w:pPr>
    </w:p>
    <w:p w14:paraId="77048B2E" w14:textId="77777777" w:rsidR="004F3FF8" w:rsidRPr="00546A99" w:rsidRDefault="004F3FF8" w:rsidP="004F3FF8">
      <w:pPr>
        <w:pStyle w:val="ListParagraph"/>
        <w:numPr>
          <w:ilvl w:val="0"/>
          <w:numId w:val="1"/>
        </w:numPr>
        <w:contextualSpacing w:val="0"/>
        <w:rPr>
          <w:rFonts w:asciiTheme="minorBidi" w:hAnsiTheme="minorBidi" w:cstheme="minorBidi"/>
        </w:rPr>
      </w:pPr>
      <w:r w:rsidRPr="003F12FF">
        <w:rPr>
          <w:rFonts w:asciiTheme="minorBidi" w:eastAsiaTheme="minorHAnsi" w:hAnsiTheme="minorBidi" w:cstheme="minorBidi"/>
          <w:lang w:eastAsia="en-US"/>
        </w:rPr>
        <w:t xml:space="preserve">Furthermore, </w:t>
      </w:r>
      <w:r w:rsidRPr="003F12FF">
        <w:rPr>
          <w:rFonts w:asciiTheme="minorBidi" w:hAnsiTheme="minorBidi" w:cstheme="minorBidi"/>
        </w:rPr>
        <w:t>we noted the pool has been partially constructed in an “in ground” application.</w:t>
      </w:r>
      <w:r>
        <w:rPr>
          <w:rFonts w:asciiTheme="minorBidi" w:hAnsiTheme="minorBidi" w:cstheme="minorBidi"/>
        </w:rPr>
        <w:t xml:space="preserve"> </w:t>
      </w:r>
      <w:r>
        <w:rPr>
          <w:rFonts w:asciiTheme="minorBidi" w:hAnsiTheme="minorBidi" w:cstheme="minorBidi"/>
          <w:b/>
          <w:bCs/>
          <w:u w:val="single"/>
        </w:rPr>
        <w:t>Image 3</w:t>
      </w:r>
    </w:p>
    <w:p w14:paraId="045C67AA" w14:textId="77777777" w:rsidR="004F3FF8" w:rsidRPr="003F12FF" w:rsidRDefault="004F3FF8" w:rsidP="004F3FF8">
      <w:pPr>
        <w:rPr>
          <w:rFonts w:asciiTheme="minorBidi" w:hAnsiTheme="minorBidi"/>
        </w:rPr>
      </w:pPr>
    </w:p>
    <w:p w14:paraId="68019349" w14:textId="77777777" w:rsidR="004F3FF8" w:rsidRDefault="004F3FF8" w:rsidP="004F3FF8">
      <w:pPr>
        <w:pStyle w:val="ListParagraph"/>
        <w:numPr>
          <w:ilvl w:val="0"/>
          <w:numId w:val="1"/>
        </w:numPr>
        <w:contextualSpacing w:val="0"/>
        <w:rPr>
          <w:rFonts w:asciiTheme="minorBidi" w:hAnsiTheme="minorBidi" w:cstheme="minorBidi"/>
        </w:rPr>
      </w:pPr>
      <w:r w:rsidRPr="003F12FF">
        <w:rPr>
          <w:rFonts w:asciiTheme="minorBidi" w:hAnsiTheme="minorBidi" w:cstheme="minorBidi"/>
        </w:rPr>
        <w:t>The subject pool protrudes approximately 0.4m above the ground level and it is approximately 1.3 m from the top of the pool rim to the top of the fill sand.</w:t>
      </w:r>
      <w:r>
        <w:rPr>
          <w:rFonts w:asciiTheme="minorBidi" w:hAnsiTheme="minorBidi" w:cstheme="minorBidi"/>
        </w:rPr>
        <w:t xml:space="preserve"> </w:t>
      </w:r>
      <w:r>
        <w:rPr>
          <w:rFonts w:asciiTheme="minorBidi" w:hAnsiTheme="minorBidi" w:cstheme="minorBidi"/>
          <w:b/>
          <w:bCs/>
          <w:u w:val="single"/>
        </w:rPr>
        <w:t>Image 4</w:t>
      </w:r>
    </w:p>
    <w:p w14:paraId="1F7C5002" w14:textId="77777777" w:rsidR="004F3FF8" w:rsidRPr="003F12FF" w:rsidRDefault="004F3FF8" w:rsidP="004F3FF8">
      <w:pPr>
        <w:pStyle w:val="ListParagraph"/>
        <w:ind w:left="360"/>
        <w:contextualSpacing w:val="0"/>
        <w:rPr>
          <w:rFonts w:asciiTheme="minorBidi" w:hAnsiTheme="minorBidi" w:cstheme="minorBidi"/>
        </w:rPr>
      </w:pPr>
    </w:p>
    <w:p w14:paraId="7F161332" w14:textId="77777777" w:rsidR="004F3FF8" w:rsidRDefault="004F3FF8" w:rsidP="004F3FF8">
      <w:pPr>
        <w:pStyle w:val="ListParagraph"/>
        <w:numPr>
          <w:ilvl w:val="0"/>
          <w:numId w:val="1"/>
        </w:numPr>
        <w:contextualSpacing w:val="0"/>
        <w:rPr>
          <w:rFonts w:asciiTheme="minorBidi" w:hAnsiTheme="minorBidi" w:cstheme="minorBidi"/>
        </w:rPr>
      </w:pPr>
      <w:r w:rsidRPr="003F12FF">
        <w:rPr>
          <w:rFonts w:asciiTheme="minorBidi" w:hAnsiTheme="minorBidi" w:cstheme="minorBidi"/>
        </w:rPr>
        <w:t>Given the above details, we confirm the subject swimming pool has been buried</w:t>
      </w:r>
      <w:r>
        <w:rPr>
          <w:rFonts w:asciiTheme="minorBidi" w:hAnsiTheme="minorBidi" w:cstheme="minorBidi"/>
        </w:rPr>
        <w:t xml:space="preserve"> partially within ground retaining</w:t>
      </w:r>
      <w:r w:rsidRPr="003F12FF">
        <w:rPr>
          <w:rFonts w:asciiTheme="minorBidi" w:hAnsiTheme="minorBidi" w:cstheme="minorBidi"/>
        </w:rPr>
        <w:t xml:space="preserve"> a minimum of 0.9m</w:t>
      </w:r>
      <w:r>
        <w:rPr>
          <w:rFonts w:asciiTheme="minorBidi" w:hAnsiTheme="minorBidi" w:cstheme="minorBidi"/>
        </w:rPr>
        <w:t xml:space="preserve"> backfill.</w:t>
      </w:r>
    </w:p>
    <w:p w14:paraId="0CEB6765" w14:textId="77777777" w:rsidR="004F3FF8" w:rsidRPr="003F12FF" w:rsidRDefault="004F3FF8" w:rsidP="004F3FF8">
      <w:pPr>
        <w:pStyle w:val="ListParagraph"/>
        <w:rPr>
          <w:rFonts w:asciiTheme="minorBidi" w:hAnsiTheme="minorBidi" w:cstheme="minorBidi"/>
        </w:rPr>
      </w:pPr>
    </w:p>
    <w:p w14:paraId="3DEA357B" w14:textId="77777777" w:rsidR="004F3FF8" w:rsidRDefault="004F3FF8" w:rsidP="004F3FF8">
      <w:pPr>
        <w:pStyle w:val="ListParagraph"/>
        <w:numPr>
          <w:ilvl w:val="0"/>
          <w:numId w:val="1"/>
        </w:numPr>
        <w:contextualSpacing w:val="0"/>
      </w:pPr>
      <w:r>
        <w:t>As such, the embedment of the pool structure into the ground has resulted in “in-ground” application of the subject pool system contrary to the “above-ground” intended design and function.</w:t>
      </w:r>
    </w:p>
    <w:p w14:paraId="5D127477" w14:textId="77777777" w:rsidR="004F3FF8" w:rsidRDefault="004F3FF8" w:rsidP="004F3FF8">
      <w:pPr>
        <w:pStyle w:val="Heading2"/>
      </w:pPr>
      <w:r>
        <w:t>Draining of Swimming Pool</w:t>
      </w:r>
    </w:p>
    <w:p w14:paraId="280AEFB2" w14:textId="77777777" w:rsidR="004F3FF8" w:rsidRDefault="004F3FF8" w:rsidP="004F3FF8">
      <w:pPr>
        <w:pStyle w:val="ListParagraph"/>
        <w:numPr>
          <w:ilvl w:val="0"/>
          <w:numId w:val="1"/>
        </w:numPr>
        <w:contextualSpacing w:val="0"/>
      </w:pPr>
      <w:r>
        <w:t>From the Insured’s provided advice, for general maintenance of the pool, they were intending to replace the liner of the subject pool as it was last changed six (6) years ago under a previous insurance claim.</w:t>
      </w:r>
    </w:p>
    <w:p w14:paraId="469A39CF" w14:textId="77777777" w:rsidR="004F3FF8" w:rsidRDefault="004F3FF8" w:rsidP="004F3FF8">
      <w:pPr>
        <w:pStyle w:val="ListParagraph"/>
        <w:ind w:left="360"/>
        <w:contextualSpacing w:val="0"/>
      </w:pPr>
    </w:p>
    <w:p w14:paraId="25A8923E" w14:textId="77777777" w:rsidR="004F3FF8" w:rsidRDefault="004F3FF8" w:rsidP="004F3FF8">
      <w:pPr>
        <w:pStyle w:val="ListParagraph"/>
        <w:numPr>
          <w:ilvl w:val="0"/>
          <w:numId w:val="1"/>
        </w:numPr>
        <w:contextualSpacing w:val="0"/>
      </w:pPr>
      <w:r>
        <w:t xml:space="preserve">Further to the above, the Insured advised that they had engaged a contractor to replace the lining however the contractor advised that that </w:t>
      </w:r>
      <w:proofErr w:type="gramStart"/>
      <w:r>
        <w:t>in order to</w:t>
      </w:r>
      <w:proofErr w:type="gramEnd"/>
      <w:r>
        <w:t xml:space="preserve"> proceed with removal and replacement of the liner, the pool was required to be emptied.</w:t>
      </w:r>
    </w:p>
    <w:p w14:paraId="4EFF1868" w14:textId="77777777" w:rsidR="004F3FF8" w:rsidRDefault="004F3FF8" w:rsidP="004F3FF8">
      <w:pPr>
        <w:pStyle w:val="ListParagraph"/>
        <w:ind w:left="360"/>
        <w:contextualSpacing w:val="0"/>
      </w:pPr>
    </w:p>
    <w:p w14:paraId="2B583D5A" w14:textId="77777777" w:rsidR="004F3FF8" w:rsidRPr="00546A99" w:rsidRDefault="004F3FF8" w:rsidP="004F3FF8">
      <w:pPr>
        <w:pStyle w:val="ListParagraph"/>
        <w:numPr>
          <w:ilvl w:val="0"/>
          <w:numId w:val="1"/>
        </w:numPr>
        <w:contextualSpacing w:val="0"/>
        <w:rPr>
          <w:rFonts w:asciiTheme="minorBidi" w:hAnsiTheme="minorBidi" w:cstheme="minorBidi"/>
        </w:rPr>
      </w:pPr>
      <w:r>
        <w:t xml:space="preserve">At the time of our inspection, we noted a pump set up on the base of the pool in which the Insured advised it has been used to drain the water from the subject pool approximately four (4) weeks ago. </w:t>
      </w:r>
      <w:r>
        <w:rPr>
          <w:rFonts w:asciiTheme="minorBidi" w:hAnsiTheme="minorBidi" w:cstheme="minorBidi"/>
          <w:b/>
          <w:bCs/>
          <w:u w:val="single"/>
        </w:rPr>
        <w:t>Image 5</w:t>
      </w:r>
    </w:p>
    <w:p w14:paraId="73366AED" w14:textId="77777777" w:rsidR="004F3FF8" w:rsidRDefault="004F3FF8" w:rsidP="004F3FF8">
      <w:pPr>
        <w:pStyle w:val="ListParagraph"/>
      </w:pPr>
    </w:p>
    <w:p w14:paraId="09B10002" w14:textId="77777777" w:rsidR="004F3FF8" w:rsidRDefault="004F3FF8" w:rsidP="004F3FF8">
      <w:pPr>
        <w:pStyle w:val="ListParagraph"/>
        <w:numPr>
          <w:ilvl w:val="0"/>
          <w:numId w:val="1"/>
        </w:numPr>
        <w:contextualSpacing w:val="0"/>
      </w:pPr>
      <w:r>
        <w:t xml:space="preserve">In addition to the above, at the time of our inspection, we did not note any evidence of the addition of support props to resist the earth pressure during the water removal. </w:t>
      </w:r>
      <w:r>
        <w:rPr>
          <w:rFonts w:asciiTheme="minorBidi" w:hAnsiTheme="minorBidi" w:cstheme="minorBidi"/>
          <w:b/>
          <w:bCs/>
          <w:u w:val="single"/>
        </w:rPr>
        <w:t>Image 6</w:t>
      </w:r>
    </w:p>
    <w:p w14:paraId="665A1495" w14:textId="77777777" w:rsidR="004F3FF8" w:rsidRDefault="004F3FF8" w:rsidP="004F3FF8">
      <w:pPr>
        <w:pStyle w:val="ListParagraph"/>
      </w:pPr>
    </w:p>
    <w:p w14:paraId="28D47963" w14:textId="77777777" w:rsidR="004F3FF8" w:rsidRDefault="004F3FF8" w:rsidP="004F3FF8">
      <w:pPr>
        <w:pStyle w:val="ListParagraph"/>
        <w:numPr>
          <w:ilvl w:val="0"/>
          <w:numId w:val="1"/>
        </w:numPr>
        <w:contextualSpacing w:val="0"/>
      </w:pPr>
      <w:proofErr w:type="gramStart"/>
      <w:r>
        <w:t>In order to</w:t>
      </w:r>
      <w:proofErr w:type="gramEnd"/>
      <w:r>
        <w:t xml:space="preserve"> obtain details of the condition of the pool prior to the wall collapse, we conducted a detailed review of satellite imagery of the subject property.</w:t>
      </w:r>
    </w:p>
    <w:p w14:paraId="7A419BF6" w14:textId="77777777" w:rsidR="004F3FF8" w:rsidRDefault="004F3FF8" w:rsidP="004F3FF8">
      <w:pPr>
        <w:pStyle w:val="ListParagraph"/>
      </w:pPr>
    </w:p>
    <w:p w14:paraId="420913C5" w14:textId="77777777" w:rsidR="004F3FF8" w:rsidRDefault="004F3FF8" w:rsidP="004F3FF8">
      <w:pPr>
        <w:pStyle w:val="ListParagraph"/>
        <w:numPr>
          <w:ilvl w:val="0"/>
          <w:numId w:val="1"/>
        </w:numPr>
        <w:contextualSpacing w:val="0"/>
      </w:pPr>
      <w:r>
        <w:t xml:space="preserve">From our review of the satellite imagery, provided in </w:t>
      </w:r>
      <w:r>
        <w:rPr>
          <w:b/>
          <w:bCs/>
          <w:i/>
          <w:iCs/>
        </w:rPr>
        <w:t>Figures 2 - 7</w:t>
      </w:r>
      <w:r>
        <w:t xml:space="preserve"> below, in our opinion, the pool was emptied sometime between November 2019 and March 2020.</w:t>
      </w:r>
    </w:p>
    <w:p w14:paraId="71483984" w14:textId="77777777" w:rsidR="004F3FF8" w:rsidRDefault="004F3FF8" w:rsidP="004F3FF8">
      <w:pPr>
        <w:pStyle w:val="ListParagraph"/>
      </w:pPr>
    </w:p>
    <w:p w14:paraId="7AD36BB2" w14:textId="77777777" w:rsidR="004F3FF8" w:rsidRDefault="004F3FF8" w:rsidP="004F3FF8">
      <w:pPr>
        <w:pStyle w:val="ListParagraph"/>
        <w:numPr>
          <w:ilvl w:val="0"/>
          <w:numId w:val="1"/>
        </w:numPr>
        <w:contextualSpacing w:val="0"/>
      </w:pPr>
      <w:r>
        <w:t xml:space="preserve">Furthermore, in our opinion the pool was in poor condition and appeared to be unused for a significant </w:t>
      </w:r>
      <w:proofErr w:type="gramStart"/>
      <w:r>
        <w:t>period of time</w:t>
      </w:r>
      <w:proofErr w:type="gramEnd"/>
      <w:r>
        <w:t xml:space="preserve"> dating back to 2018 relative to colour of water.</w:t>
      </w:r>
    </w:p>
    <w:p w14:paraId="1BD7777D" w14:textId="77777777" w:rsidR="004F3FF8" w:rsidRDefault="004F3FF8" w:rsidP="004F3FF8">
      <w:pPr>
        <w:pStyle w:val="ListParagraph"/>
      </w:pPr>
    </w:p>
    <w:p w14:paraId="340FB893" w14:textId="77777777" w:rsidR="004F3FF8" w:rsidRDefault="004F3FF8" w:rsidP="004F3FF8">
      <w:pPr>
        <w:pStyle w:val="ListParagraph"/>
        <w:numPr>
          <w:ilvl w:val="0"/>
          <w:numId w:val="1"/>
        </w:numPr>
        <w:contextualSpacing w:val="0"/>
      </w:pPr>
      <w:r>
        <w:t xml:space="preserve">Given the above, in our opinion due to the state of the pool in the years leading up to the wall buckling, the lining would have been extremely </w:t>
      </w:r>
      <w:proofErr w:type="gramStart"/>
      <w:r>
        <w:t>deteriorated</w:t>
      </w:r>
      <w:proofErr w:type="gramEnd"/>
      <w:r>
        <w:t xml:space="preserve"> and the environmental conditions of the pool water would have exponentially reduced the linings serviceable life.</w:t>
      </w:r>
    </w:p>
    <w:p w14:paraId="5A28A1CA" w14:textId="77777777" w:rsidR="004F3FF8" w:rsidRDefault="004F3FF8" w:rsidP="004F3FF8">
      <w:pPr>
        <w:pStyle w:val="ListParagraph"/>
      </w:pPr>
    </w:p>
    <w:p w14:paraId="63D399AC" w14:textId="77777777" w:rsidR="004F3FF8" w:rsidRDefault="004F3FF8" w:rsidP="004F3FF8">
      <w:pPr>
        <w:pStyle w:val="ListParagraph"/>
        <w:ind w:left="360"/>
        <w:contextualSpacing w:val="0"/>
      </w:pPr>
    </w:p>
    <w:p w14:paraId="47BB4CC7" w14:textId="77777777" w:rsidR="004F3FF8" w:rsidRPr="00CD4DA0"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r>
        <w:rPr>
          <w:noProof/>
        </w:rPr>
        <w:drawing>
          <wp:inline distT="0" distB="0" distL="0" distR="0" wp14:anchorId="7C820FFD" wp14:editId="24AC63DC">
            <wp:extent cx="3606800" cy="58540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3606800" cy="5854054"/>
                    </a:xfrm>
                    <a:prstGeom prst="rect">
                      <a:avLst/>
                    </a:prstGeom>
                  </pic:spPr>
                </pic:pic>
              </a:graphicData>
            </a:graphic>
          </wp:inline>
        </w:drawing>
      </w:r>
    </w:p>
    <w:p w14:paraId="777D3A58" w14:textId="77777777" w:rsidR="004F3FF8" w:rsidRPr="006F580D" w:rsidRDefault="004F3FF8" w:rsidP="004F3FF8">
      <w:pPr>
        <w:pStyle w:val="ListParagraph"/>
        <w:spacing w:line="259" w:lineRule="auto"/>
        <w:ind w:left="360"/>
        <w:contextualSpacing w:val="0"/>
        <w:rPr>
          <w:rFonts w:asciiTheme="minorBidi" w:eastAsiaTheme="minorHAnsi" w:hAnsiTheme="minorBidi" w:cstheme="minorBidi"/>
          <w:b/>
          <w:bCs/>
          <w:i/>
          <w:iCs/>
          <w:lang w:eastAsia="en-US"/>
        </w:rPr>
      </w:pPr>
      <w:r w:rsidRPr="006F580D">
        <w:rPr>
          <w:rFonts w:asciiTheme="minorBidi" w:eastAsiaTheme="minorHAnsi" w:hAnsiTheme="minorBidi" w:cstheme="minorBidi"/>
          <w:b/>
          <w:bCs/>
          <w:i/>
          <w:iCs/>
          <w:lang w:eastAsia="en-US"/>
        </w:rPr>
        <w:t>Figure 2 – 5 February 2018 – Pool Filled with Water and Appears to be in Working Order</w:t>
      </w:r>
    </w:p>
    <w:p w14:paraId="1A3429D2" w14:textId="77777777" w:rsidR="004F3FF8" w:rsidRDefault="004F3FF8" w:rsidP="004F3FF8">
      <w:pPr>
        <w:pStyle w:val="ListParagraph"/>
      </w:pPr>
    </w:p>
    <w:p w14:paraId="5E352DD6"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r>
        <w:rPr>
          <w:noProof/>
        </w:rPr>
        <w:lastRenderedPageBreak/>
        <w:drawing>
          <wp:inline distT="0" distB="0" distL="0" distR="0" wp14:anchorId="047FA7A6" wp14:editId="304F2BAD">
            <wp:extent cx="3606800" cy="57241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stretch>
                      <a:fillRect/>
                    </a:stretch>
                  </pic:blipFill>
                  <pic:spPr>
                    <a:xfrm>
                      <a:off x="0" y="0"/>
                      <a:ext cx="3606800" cy="5724184"/>
                    </a:xfrm>
                    <a:prstGeom prst="rect">
                      <a:avLst/>
                    </a:prstGeom>
                  </pic:spPr>
                </pic:pic>
              </a:graphicData>
            </a:graphic>
          </wp:inline>
        </w:drawing>
      </w:r>
    </w:p>
    <w:p w14:paraId="392C4EB3" w14:textId="77777777" w:rsidR="004F3FF8" w:rsidRPr="00CD4DA0"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p>
    <w:p w14:paraId="73D3E857" w14:textId="77777777" w:rsidR="004F3FF8" w:rsidRDefault="004F3FF8" w:rsidP="004F3FF8">
      <w:pPr>
        <w:pStyle w:val="ListParagraph"/>
        <w:spacing w:line="259" w:lineRule="auto"/>
        <w:ind w:left="360"/>
        <w:contextualSpacing w:val="0"/>
        <w:rPr>
          <w:rFonts w:asciiTheme="minorBidi" w:eastAsiaTheme="minorHAnsi" w:hAnsiTheme="minorBidi" w:cstheme="minorBidi"/>
          <w:b/>
          <w:bCs/>
          <w:i/>
          <w:iCs/>
          <w:lang w:eastAsia="en-US"/>
        </w:rPr>
      </w:pPr>
      <w:r w:rsidRPr="006F580D">
        <w:rPr>
          <w:rFonts w:asciiTheme="minorBidi" w:eastAsiaTheme="minorHAnsi" w:hAnsiTheme="minorBidi" w:cstheme="minorBidi"/>
          <w:b/>
          <w:bCs/>
          <w:i/>
          <w:iCs/>
          <w:lang w:eastAsia="en-US"/>
        </w:rPr>
        <w:t xml:space="preserve">Figure </w:t>
      </w:r>
      <w:r>
        <w:rPr>
          <w:rFonts w:asciiTheme="minorBidi" w:eastAsiaTheme="minorHAnsi" w:hAnsiTheme="minorBidi" w:cstheme="minorBidi"/>
          <w:b/>
          <w:bCs/>
          <w:i/>
          <w:iCs/>
          <w:lang w:eastAsia="en-US"/>
        </w:rPr>
        <w:t>3</w:t>
      </w:r>
      <w:r w:rsidRPr="006F580D">
        <w:rPr>
          <w:rFonts w:asciiTheme="minorBidi" w:eastAsiaTheme="minorHAnsi" w:hAnsiTheme="minorBidi" w:cstheme="minorBidi"/>
          <w:b/>
          <w:bCs/>
          <w:i/>
          <w:iCs/>
          <w:lang w:eastAsia="en-US"/>
        </w:rPr>
        <w:t xml:space="preserve"> – </w:t>
      </w:r>
      <w:r>
        <w:rPr>
          <w:rFonts w:asciiTheme="minorBidi" w:eastAsiaTheme="minorHAnsi" w:hAnsiTheme="minorBidi" w:cstheme="minorBidi"/>
          <w:b/>
          <w:bCs/>
          <w:i/>
          <w:iCs/>
          <w:lang w:eastAsia="en-US"/>
        </w:rPr>
        <w:t>22</w:t>
      </w:r>
      <w:r w:rsidRPr="006F580D">
        <w:rPr>
          <w:rFonts w:asciiTheme="minorBidi" w:eastAsiaTheme="minorHAnsi" w:hAnsiTheme="minorBidi" w:cstheme="minorBidi"/>
          <w:b/>
          <w:bCs/>
          <w:i/>
          <w:iCs/>
          <w:lang w:eastAsia="en-US"/>
        </w:rPr>
        <w:t xml:space="preserve"> </w:t>
      </w:r>
      <w:r>
        <w:rPr>
          <w:rFonts w:asciiTheme="minorBidi" w:eastAsiaTheme="minorHAnsi" w:hAnsiTheme="minorBidi" w:cstheme="minorBidi"/>
          <w:b/>
          <w:bCs/>
          <w:i/>
          <w:iCs/>
          <w:lang w:eastAsia="en-US"/>
        </w:rPr>
        <w:t>September</w:t>
      </w:r>
      <w:r w:rsidRPr="006F580D">
        <w:rPr>
          <w:rFonts w:asciiTheme="minorBidi" w:eastAsiaTheme="minorHAnsi" w:hAnsiTheme="minorBidi" w:cstheme="minorBidi"/>
          <w:b/>
          <w:bCs/>
          <w:i/>
          <w:iCs/>
          <w:lang w:eastAsia="en-US"/>
        </w:rPr>
        <w:t xml:space="preserve"> 2018 – Pool Filled with Water and </w:t>
      </w:r>
      <w:r>
        <w:rPr>
          <w:rFonts w:asciiTheme="minorBidi" w:eastAsiaTheme="minorHAnsi" w:hAnsiTheme="minorBidi" w:cstheme="minorBidi"/>
          <w:b/>
          <w:bCs/>
          <w:i/>
          <w:iCs/>
          <w:lang w:eastAsia="en-US"/>
        </w:rPr>
        <w:t>Slightly Discoloured</w:t>
      </w:r>
    </w:p>
    <w:p w14:paraId="23853E1B" w14:textId="77777777" w:rsidR="004F3FF8" w:rsidRDefault="004F3FF8" w:rsidP="004F3FF8">
      <w:pPr>
        <w:pStyle w:val="ListParagraph"/>
        <w:spacing w:line="259" w:lineRule="auto"/>
        <w:ind w:left="360"/>
        <w:contextualSpacing w:val="0"/>
        <w:rPr>
          <w:rFonts w:asciiTheme="minorBidi" w:eastAsiaTheme="minorHAnsi" w:hAnsiTheme="minorBidi" w:cstheme="minorBidi"/>
          <w:b/>
          <w:bCs/>
          <w:i/>
          <w:iCs/>
          <w:lang w:eastAsia="en-US"/>
        </w:rPr>
      </w:pPr>
    </w:p>
    <w:p w14:paraId="49AC45E2" w14:textId="77777777" w:rsidR="004F3FF8" w:rsidRPr="00CD4DA0" w:rsidRDefault="004F3FF8" w:rsidP="004F3FF8">
      <w:pPr>
        <w:pStyle w:val="ListParagraph"/>
        <w:spacing w:line="259" w:lineRule="auto"/>
        <w:ind w:left="360"/>
        <w:contextualSpacing w:val="0"/>
        <w:rPr>
          <w:rFonts w:asciiTheme="minorBidi" w:eastAsiaTheme="minorHAnsi" w:hAnsiTheme="minorBidi" w:cstheme="minorBidi"/>
          <w:lang w:eastAsia="en-US"/>
        </w:rPr>
      </w:pPr>
      <w:r>
        <w:rPr>
          <w:noProof/>
        </w:rPr>
        <w:lastRenderedPageBreak/>
        <w:drawing>
          <wp:anchor distT="0" distB="0" distL="114300" distR="114300" simplePos="0" relativeHeight="251659264" behindDoc="0" locked="0" layoutInCell="1" allowOverlap="1" wp14:anchorId="684B514E" wp14:editId="2C7B05CA">
            <wp:simplePos x="0" y="0"/>
            <wp:positionH relativeFrom="margin">
              <wp:align>center</wp:align>
            </wp:positionH>
            <wp:positionV relativeFrom="paragraph">
              <wp:posOffset>7951</wp:posOffset>
            </wp:positionV>
            <wp:extent cx="3721100" cy="56661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3721100" cy="566610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inorHAnsi" w:hAnsiTheme="minorBidi" w:cstheme="minorBidi"/>
          <w:lang w:eastAsia="en-US"/>
        </w:rPr>
        <w:br w:type="textWrapping" w:clear="all"/>
      </w:r>
    </w:p>
    <w:p w14:paraId="7101D227" w14:textId="77777777" w:rsidR="004F3FF8" w:rsidRPr="006F580D" w:rsidRDefault="004F3FF8" w:rsidP="004F3FF8">
      <w:pPr>
        <w:pStyle w:val="ListParagraph"/>
        <w:spacing w:line="259" w:lineRule="auto"/>
        <w:ind w:left="360"/>
        <w:contextualSpacing w:val="0"/>
        <w:rPr>
          <w:rFonts w:asciiTheme="minorBidi" w:eastAsiaTheme="minorHAnsi" w:hAnsiTheme="minorBidi" w:cstheme="minorBidi"/>
          <w:b/>
          <w:bCs/>
          <w:i/>
          <w:iCs/>
          <w:lang w:eastAsia="en-US"/>
        </w:rPr>
      </w:pPr>
      <w:r w:rsidRPr="006F580D">
        <w:rPr>
          <w:rFonts w:asciiTheme="minorBidi" w:eastAsiaTheme="minorHAnsi" w:hAnsiTheme="minorBidi" w:cstheme="minorBidi"/>
          <w:b/>
          <w:bCs/>
          <w:i/>
          <w:iCs/>
          <w:lang w:eastAsia="en-US"/>
        </w:rPr>
        <w:t xml:space="preserve">Figure </w:t>
      </w:r>
      <w:r>
        <w:rPr>
          <w:rFonts w:asciiTheme="minorBidi" w:eastAsiaTheme="minorHAnsi" w:hAnsiTheme="minorBidi" w:cstheme="minorBidi"/>
          <w:b/>
          <w:bCs/>
          <w:i/>
          <w:iCs/>
          <w:lang w:eastAsia="en-US"/>
        </w:rPr>
        <w:t>4</w:t>
      </w:r>
      <w:r w:rsidRPr="006F580D">
        <w:rPr>
          <w:rFonts w:asciiTheme="minorBidi" w:eastAsiaTheme="minorHAnsi" w:hAnsiTheme="minorBidi" w:cstheme="minorBidi"/>
          <w:b/>
          <w:bCs/>
          <w:i/>
          <w:iCs/>
          <w:lang w:eastAsia="en-US"/>
        </w:rPr>
        <w:t xml:space="preserve"> – </w:t>
      </w:r>
      <w:r>
        <w:rPr>
          <w:rFonts w:asciiTheme="minorBidi" w:eastAsiaTheme="minorHAnsi" w:hAnsiTheme="minorBidi" w:cstheme="minorBidi"/>
          <w:b/>
          <w:bCs/>
          <w:i/>
          <w:iCs/>
          <w:lang w:eastAsia="en-US"/>
        </w:rPr>
        <w:t>10 March</w:t>
      </w:r>
      <w:r w:rsidRPr="006F580D">
        <w:rPr>
          <w:rFonts w:asciiTheme="minorBidi" w:eastAsiaTheme="minorHAnsi" w:hAnsiTheme="minorBidi" w:cstheme="minorBidi"/>
          <w:b/>
          <w:bCs/>
          <w:i/>
          <w:iCs/>
          <w:lang w:eastAsia="en-US"/>
        </w:rPr>
        <w:t xml:space="preserve"> 201</w:t>
      </w:r>
      <w:r>
        <w:rPr>
          <w:rFonts w:asciiTheme="minorBidi" w:eastAsiaTheme="minorHAnsi" w:hAnsiTheme="minorBidi" w:cstheme="minorBidi"/>
          <w:b/>
          <w:bCs/>
          <w:i/>
          <w:iCs/>
          <w:lang w:eastAsia="en-US"/>
        </w:rPr>
        <w:t>9</w:t>
      </w:r>
      <w:r w:rsidRPr="006F580D">
        <w:rPr>
          <w:rFonts w:asciiTheme="minorBidi" w:eastAsiaTheme="minorHAnsi" w:hAnsiTheme="minorBidi" w:cstheme="minorBidi"/>
          <w:b/>
          <w:bCs/>
          <w:i/>
          <w:iCs/>
          <w:lang w:eastAsia="en-US"/>
        </w:rPr>
        <w:t xml:space="preserve"> – Pool Filled with Water and </w:t>
      </w:r>
      <w:r>
        <w:rPr>
          <w:rFonts w:asciiTheme="minorBidi" w:eastAsiaTheme="minorHAnsi" w:hAnsiTheme="minorBidi" w:cstheme="minorBidi"/>
          <w:b/>
          <w:bCs/>
          <w:i/>
          <w:iCs/>
          <w:lang w:eastAsia="en-US"/>
        </w:rPr>
        <w:t>Significantly Discoloured and Unused</w:t>
      </w:r>
    </w:p>
    <w:p w14:paraId="6DE82750" w14:textId="77777777" w:rsidR="004F3FF8" w:rsidRPr="006F580D" w:rsidRDefault="004F3FF8" w:rsidP="004F3FF8">
      <w:pPr>
        <w:pStyle w:val="ListParagraph"/>
        <w:spacing w:line="259" w:lineRule="auto"/>
        <w:ind w:left="360"/>
        <w:contextualSpacing w:val="0"/>
        <w:rPr>
          <w:rFonts w:asciiTheme="minorBidi" w:eastAsiaTheme="minorHAnsi" w:hAnsiTheme="minorBidi" w:cstheme="minorBidi"/>
          <w:b/>
          <w:bCs/>
          <w:i/>
          <w:iCs/>
          <w:lang w:eastAsia="en-US"/>
        </w:rPr>
      </w:pPr>
    </w:p>
    <w:p w14:paraId="7E391FB8"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r>
        <w:rPr>
          <w:noProof/>
        </w:rPr>
        <w:lastRenderedPageBreak/>
        <w:drawing>
          <wp:inline distT="0" distB="0" distL="0" distR="0" wp14:anchorId="0699D1CE" wp14:editId="561280E2">
            <wp:extent cx="3606800" cy="57427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3606800" cy="5742714"/>
                    </a:xfrm>
                    <a:prstGeom prst="rect">
                      <a:avLst/>
                    </a:prstGeom>
                  </pic:spPr>
                </pic:pic>
              </a:graphicData>
            </a:graphic>
          </wp:inline>
        </w:drawing>
      </w:r>
    </w:p>
    <w:p w14:paraId="7082D931" w14:textId="77777777" w:rsidR="004F3FF8" w:rsidRPr="00CD4DA0"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p>
    <w:p w14:paraId="66D316AC" w14:textId="77777777" w:rsidR="004F3FF8" w:rsidRPr="006F580D" w:rsidRDefault="004F3FF8" w:rsidP="004F3FF8">
      <w:pPr>
        <w:pStyle w:val="ListParagraph"/>
        <w:spacing w:line="259" w:lineRule="auto"/>
        <w:ind w:left="360"/>
        <w:contextualSpacing w:val="0"/>
        <w:rPr>
          <w:rFonts w:asciiTheme="minorBidi" w:eastAsiaTheme="minorHAnsi" w:hAnsiTheme="minorBidi" w:cstheme="minorBidi"/>
          <w:b/>
          <w:bCs/>
          <w:i/>
          <w:iCs/>
          <w:lang w:eastAsia="en-US"/>
        </w:rPr>
      </w:pPr>
      <w:r w:rsidRPr="006F580D">
        <w:rPr>
          <w:rFonts w:asciiTheme="minorBidi" w:eastAsiaTheme="minorHAnsi" w:hAnsiTheme="minorBidi" w:cstheme="minorBidi"/>
          <w:b/>
          <w:bCs/>
          <w:i/>
          <w:iCs/>
          <w:lang w:eastAsia="en-US"/>
        </w:rPr>
        <w:t xml:space="preserve">Figure </w:t>
      </w:r>
      <w:r>
        <w:rPr>
          <w:rFonts w:asciiTheme="minorBidi" w:eastAsiaTheme="minorHAnsi" w:hAnsiTheme="minorBidi" w:cstheme="minorBidi"/>
          <w:b/>
          <w:bCs/>
          <w:i/>
          <w:iCs/>
          <w:lang w:eastAsia="en-US"/>
        </w:rPr>
        <w:t>5</w:t>
      </w:r>
      <w:r w:rsidRPr="006F580D">
        <w:rPr>
          <w:rFonts w:asciiTheme="minorBidi" w:eastAsiaTheme="minorHAnsi" w:hAnsiTheme="minorBidi" w:cstheme="minorBidi"/>
          <w:b/>
          <w:bCs/>
          <w:i/>
          <w:iCs/>
          <w:lang w:eastAsia="en-US"/>
        </w:rPr>
        <w:t xml:space="preserve"> – </w:t>
      </w:r>
      <w:r>
        <w:rPr>
          <w:rFonts w:asciiTheme="minorBidi" w:eastAsiaTheme="minorHAnsi" w:hAnsiTheme="minorBidi" w:cstheme="minorBidi"/>
          <w:b/>
          <w:bCs/>
          <w:i/>
          <w:iCs/>
          <w:lang w:eastAsia="en-US"/>
        </w:rPr>
        <w:t>8</w:t>
      </w:r>
      <w:r w:rsidRPr="006F580D">
        <w:rPr>
          <w:rFonts w:asciiTheme="minorBidi" w:eastAsiaTheme="minorHAnsi" w:hAnsiTheme="minorBidi" w:cstheme="minorBidi"/>
          <w:b/>
          <w:bCs/>
          <w:i/>
          <w:iCs/>
          <w:lang w:eastAsia="en-US"/>
        </w:rPr>
        <w:t xml:space="preserve"> </w:t>
      </w:r>
      <w:r>
        <w:rPr>
          <w:rFonts w:asciiTheme="minorBidi" w:eastAsiaTheme="minorHAnsi" w:hAnsiTheme="minorBidi" w:cstheme="minorBidi"/>
          <w:b/>
          <w:bCs/>
          <w:i/>
          <w:iCs/>
          <w:lang w:eastAsia="en-US"/>
        </w:rPr>
        <w:t>November</w:t>
      </w:r>
      <w:r w:rsidRPr="006F580D">
        <w:rPr>
          <w:rFonts w:asciiTheme="minorBidi" w:eastAsiaTheme="minorHAnsi" w:hAnsiTheme="minorBidi" w:cstheme="minorBidi"/>
          <w:b/>
          <w:bCs/>
          <w:i/>
          <w:iCs/>
          <w:lang w:eastAsia="en-US"/>
        </w:rPr>
        <w:t xml:space="preserve"> 201</w:t>
      </w:r>
      <w:r>
        <w:rPr>
          <w:rFonts w:asciiTheme="minorBidi" w:eastAsiaTheme="minorHAnsi" w:hAnsiTheme="minorBidi" w:cstheme="minorBidi"/>
          <w:b/>
          <w:bCs/>
          <w:i/>
          <w:iCs/>
          <w:lang w:eastAsia="en-US"/>
        </w:rPr>
        <w:t>9</w:t>
      </w:r>
      <w:r w:rsidRPr="006F580D">
        <w:rPr>
          <w:rFonts w:asciiTheme="minorBidi" w:eastAsiaTheme="minorHAnsi" w:hAnsiTheme="minorBidi" w:cstheme="minorBidi"/>
          <w:b/>
          <w:bCs/>
          <w:i/>
          <w:iCs/>
          <w:lang w:eastAsia="en-US"/>
        </w:rPr>
        <w:t xml:space="preserve"> – Pool Filled with Water and </w:t>
      </w:r>
      <w:r>
        <w:rPr>
          <w:rFonts w:asciiTheme="minorBidi" w:eastAsiaTheme="minorHAnsi" w:hAnsiTheme="minorBidi" w:cstheme="minorBidi"/>
          <w:b/>
          <w:bCs/>
          <w:i/>
          <w:iCs/>
          <w:lang w:eastAsia="en-US"/>
        </w:rPr>
        <w:t>Significantly Discoloured and Unused</w:t>
      </w:r>
    </w:p>
    <w:p w14:paraId="4B19B7A6" w14:textId="77777777" w:rsidR="004F3FF8" w:rsidRDefault="004F3FF8" w:rsidP="004F3FF8">
      <w:pPr>
        <w:pStyle w:val="ListParagraph"/>
        <w:spacing w:line="259" w:lineRule="auto"/>
        <w:ind w:left="360"/>
        <w:contextualSpacing w:val="0"/>
      </w:pPr>
    </w:p>
    <w:p w14:paraId="34A73C1D"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r>
        <w:rPr>
          <w:noProof/>
        </w:rPr>
        <w:lastRenderedPageBreak/>
        <w:drawing>
          <wp:inline distT="0" distB="0" distL="0" distR="0" wp14:anchorId="1EE74F05" wp14:editId="2ACF4264">
            <wp:extent cx="3606800" cy="581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stretch>
                      <a:fillRect/>
                    </a:stretch>
                  </pic:blipFill>
                  <pic:spPr>
                    <a:xfrm>
                      <a:off x="0" y="0"/>
                      <a:ext cx="3606800" cy="5811830"/>
                    </a:xfrm>
                    <a:prstGeom prst="rect">
                      <a:avLst/>
                    </a:prstGeom>
                  </pic:spPr>
                </pic:pic>
              </a:graphicData>
            </a:graphic>
          </wp:inline>
        </w:drawing>
      </w:r>
    </w:p>
    <w:p w14:paraId="0EB9F217" w14:textId="77777777" w:rsidR="004F3FF8" w:rsidRPr="00CD4DA0"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p>
    <w:p w14:paraId="0E890FC2"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r w:rsidRPr="006F580D">
        <w:rPr>
          <w:rFonts w:asciiTheme="minorBidi" w:eastAsiaTheme="minorHAnsi" w:hAnsiTheme="minorBidi" w:cstheme="minorBidi"/>
          <w:b/>
          <w:bCs/>
          <w:i/>
          <w:iCs/>
          <w:lang w:eastAsia="en-US"/>
        </w:rPr>
        <w:t xml:space="preserve">Figure </w:t>
      </w:r>
      <w:r>
        <w:rPr>
          <w:rFonts w:asciiTheme="minorBidi" w:eastAsiaTheme="minorHAnsi" w:hAnsiTheme="minorBidi" w:cstheme="minorBidi"/>
          <w:b/>
          <w:bCs/>
          <w:i/>
          <w:iCs/>
          <w:lang w:eastAsia="en-US"/>
        </w:rPr>
        <w:t>6</w:t>
      </w:r>
      <w:r w:rsidRPr="006F580D">
        <w:rPr>
          <w:rFonts w:asciiTheme="minorBidi" w:eastAsiaTheme="minorHAnsi" w:hAnsiTheme="minorBidi" w:cstheme="minorBidi"/>
          <w:b/>
          <w:bCs/>
          <w:i/>
          <w:iCs/>
          <w:lang w:eastAsia="en-US"/>
        </w:rPr>
        <w:t xml:space="preserve"> – </w:t>
      </w:r>
      <w:r>
        <w:rPr>
          <w:rFonts w:asciiTheme="minorBidi" w:eastAsiaTheme="minorHAnsi" w:hAnsiTheme="minorBidi" w:cstheme="minorBidi"/>
          <w:b/>
          <w:bCs/>
          <w:i/>
          <w:iCs/>
          <w:lang w:eastAsia="en-US"/>
        </w:rPr>
        <w:t>22</w:t>
      </w:r>
      <w:r w:rsidRPr="006F580D">
        <w:rPr>
          <w:rFonts w:asciiTheme="minorBidi" w:eastAsiaTheme="minorHAnsi" w:hAnsiTheme="minorBidi" w:cstheme="minorBidi"/>
          <w:b/>
          <w:bCs/>
          <w:i/>
          <w:iCs/>
          <w:lang w:eastAsia="en-US"/>
        </w:rPr>
        <w:t xml:space="preserve"> </w:t>
      </w:r>
      <w:r>
        <w:rPr>
          <w:rFonts w:asciiTheme="minorBidi" w:eastAsiaTheme="minorHAnsi" w:hAnsiTheme="minorBidi" w:cstheme="minorBidi"/>
          <w:b/>
          <w:bCs/>
          <w:i/>
          <w:iCs/>
          <w:lang w:eastAsia="en-US"/>
        </w:rPr>
        <w:t>March</w:t>
      </w:r>
      <w:r w:rsidRPr="006F580D">
        <w:rPr>
          <w:rFonts w:asciiTheme="minorBidi" w:eastAsiaTheme="minorHAnsi" w:hAnsiTheme="minorBidi" w:cstheme="minorBidi"/>
          <w:b/>
          <w:bCs/>
          <w:i/>
          <w:iCs/>
          <w:lang w:eastAsia="en-US"/>
        </w:rPr>
        <w:t xml:space="preserve"> 20</w:t>
      </w:r>
      <w:r>
        <w:rPr>
          <w:rFonts w:asciiTheme="minorBidi" w:eastAsiaTheme="minorHAnsi" w:hAnsiTheme="minorBidi" w:cstheme="minorBidi"/>
          <w:b/>
          <w:bCs/>
          <w:i/>
          <w:iCs/>
          <w:lang w:eastAsia="en-US"/>
        </w:rPr>
        <w:t>20</w:t>
      </w:r>
      <w:r w:rsidRPr="006F580D">
        <w:rPr>
          <w:rFonts w:asciiTheme="minorBidi" w:eastAsiaTheme="minorHAnsi" w:hAnsiTheme="minorBidi" w:cstheme="minorBidi"/>
          <w:b/>
          <w:bCs/>
          <w:i/>
          <w:iCs/>
          <w:lang w:eastAsia="en-US"/>
        </w:rPr>
        <w:t xml:space="preserve"> – Pool</w:t>
      </w:r>
      <w:r>
        <w:rPr>
          <w:rFonts w:asciiTheme="minorBidi" w:eastAsiaTheme="minorHAnsi" w:hAnsiTheme="minorBidi" w:cstheme="minorBidi"/>
          <w:b/>
          <w:bCs/>
          <w:i/>
          <w:iCs/>
          <w:lang w:eastAsia="en-US"/>
        </w:rPr>
        <w:t xml:space="preserve"> has been</w:t>
      </w:r>
      <w:r w:rsidRPr="006F580D">
        <w:rPr>
          <w:rFonts w:asciiTheme="minorBidi" w:eastAsiaTheme="minorHAnsi" w:hAnsiTheme="minorBidi" w:cstheme="minorBidi"/>
          <w:b/>
          <w:bCs/>
          <w:i/>
          <w:iCs/>
          <w:lang w:eastAsia="en-US"/>
        </w:rPr>
        <w:t xml:space="preserve"> </w:t>
      </w:r>
      <w:proofErr w:type="gramStart"/>
      <w:r>
        <w:rPr>
          <w:rFonts w:asciiTheme="minorBidi" w:eastAsiaTheme="minorHAnsi" w:hAnsiTheme="minorBidi" w:cstheme="minorBidi"/>
          <w:b/>
          <w:bCs/>
          <w:i/>
          <w:iCs/>
          <w:lang w:eastAsia="en-US"/>
        </w:rPr>
        <w:t>Emptied</w:t>
      </w:r>
      <w:proofErr w:type="gramEnd"/>
    </w:p>
    <w:p w14:paraId="3B2E502E"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p>
    <w:p w14:paraId="7AC6D238"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r>
        <w:rPr>
          <w:noProof/>
        </w:rPr>
        <w:lastRenderedPageBreak/>
        <w:drawing>
          <wp:inline distT="0" distB="0" distL="0" distR="0" wp14:anchorId="6C32CC6B" wp14:editId="73D919C2">
            <wp:extent cx="3606800" cy="52793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stretch>
                      <a:fillRect/>
                    </a:stretch>
                  </pic:blipFill>
                  <pic:spPr>
                    <a:xfrm>
                      <a:off x="0" y="0"/>
                      <a:ext cx="3606800" cy="5279308"/>
                    </a:xfrm>
                    <a:prstGeom prst="rect">
                      <a:avLst/>
                    </a:prstGeom>
                  </pic:spPr>
                </pic:pic>
              </a:graphicData>
            </a:graphic>
          </wp:inline>
        </w:drawing>
      </w:r>
    </w:p>
    <w:p w14:paraId="387BA28F" w14:textId="77777777" w:rsidR="004F3FF8" w:rsidRPr="00CD4DA0" w:rsidRDefault="004F3FF8" w:rsidP="004F3FF8">
      <w:pPr>
        <w:pStyle w:val="ListParagraph"/>
        <w:spacing w:line="259" w:lineRule="auto"/>
        <w:ind w:left="360"/>
        <w:contextualSpacing w:val="0"/>
        <w:jc w:val="center"/>
        <w:rPr>
          <w:rFonts w:asciiTheme="minorBidi" w:eastAsiaTheme="minorHAnsi" w:hAnsiTheme="minorBidi" w:cstheme="minorBidi"/>
          <w:lang w:eastAsia="en-US"/>
        </w:rPr>
      </w:pPr>
    </w:p>
    <w:p w14:paraId="7A18174C" w14:textId="77777777" w:rsidR="004F3FF8" w:rsidRPr="006F580D" w:rsidRDefault="004F3FF8" w:rsidP="004F3FF8">
      <w:pPr>
        <w:pStyle w:val="ListParagraph"/>
        <w:spacing w:line="259" w:lineRule="auto"/>
        <w:ind w:left="360"/>
        <w:contextualSpacing w:val="0"/>
        <w:rPr>
          <w:rFonts w:asciiTheme="minorBidi" w:eastAsiaTheme="minorHAnsi" w:hAnsiTheme="minorBidi" w:cstheme="minorBidi"/>
          <w:b/>
          <w:bCs/>
          <w:i/>
          <w:iCs/>
          <w:lang w:eastAsia="en-US"/>
        </w:rPr>
      </w:pPr>
      <w:r w:rsidRPr="006F580D">
        <w:rPr>
          <w:rFonts w:asciiTheme="minorBidi" w:eastAsiaTheme="minorHAnsi" w:hAnsiTheme="minorBidi" w:cstheme="minorBidi"/>
          <w:b/>
          <w:bCs/>
          <w:i/>
          <w:iCs/>
          <w:lang w:eastAsia="en-US"/>
        </w:rPr>
        <w:t xml:space="preserve">Figure </w:t>
      </w:r>
      <w:r>
        <w:rPr>
          <w:rFonts w:asciiTheme="minorBidi" w:eastAsiaTheme="minorHAnsi" w:hAnsiTheme="minorBidi" w:cstheme="minorBidi"/>
          <w:b/>
          <w:bCs/>
          <w:i/>
          <w:iCs/>
          <w:lang w:eastAsia="en-US"/>
        </w:rPr>
        <w:t>7</w:t>
      </w:r>
      <w:r w:rsidRPr="006F580D">
        <w:rPr>
          <w:rFonts w:asciiTheme="minorBidi" w:eastAsiaTheme="minorHAnsi" w:hAnsiTheme="minorBidi" w:cstheme="minorBidi"/>
          <w:b/>
          <w:bCs/>
          <w:i/>
          <w:iCs/>
          <w:lang w:eastAsia="en-US"/>
        </w:rPr>
        <w:t xml:space="preserve"> – </w:t>
      </w:r>
      <w:r>
        <w:rPr>
          <w:rFonts w:asciiTheme="minorBidi" w:eastAsiaTheme="minorHAnsi" w:hAnsiTheme="minorBidi" w:cstheme="minorBidi"/>
          <w:b/>
          <w:bCs/>
          <w:i/>
          <w:iCs/>
          <w:lang w:eastAsia="en-US"/>
        </w:rPr>
        <w:t>3</w:t>
      </w:r>
      <w:r w:rsidRPr="006F580D">
        <w:rPr>
          <w:rFonts w:asciiTheme="minorBidi" w:eastAsiaTheme="minorHAnsi" w:hAnsiTheme="minorBidi" w:cstheme="minorBidi"/>
          <w:b/>
          <w:bCs/>
          <w:i/>
          <w:iCs/>
          <w:lang w:eastAsia="en-US"/>
        </w:rPr>
        <w:t xml:space="preserve"> </w:t>
      </w:r>
      <w:r>
        <w:rPr>
          <w:rFonts w:asciiTheme="minorBidi" w:eastAsiaTheme="minorHAnsi" w:hAnsiTheme="minorBidi" w:cstheme="minorBidi"/>
          <w:b/>
          <w:bCs/>
          <w:i/>
          <w:iCs/>
          <w:lang w:eastAsia="en-US"/>
        </w:rPr>
        <w:t>October</w:t>
      </w:r>
      <w:r w:rsidRPr="006F580D">
        <w:rPr>
          <w:rFonts w:asciiTheme="minorBidi" w:eastAsiaTheme="minorHAnsi" w:hAnsiTheme="minorBidi" w:cstheme="minorBidi"/>
          <w:b/>
          <w:bCs/>
          <w:i/>
          <w:iCs/>
          <w:lang w:eastAsia="en-US"/>
        </w:rPr>
        <w:t xml:space="preserve"> 20</w:t>
      </w:r>
      <w:r>
        <w:rPr>
          <w:rFonts w:asciiTheme="minorBidi" w:eastAsiaTheme="minorHAnsi" w:hAnsiTheme="minorBidi" w:cstheme="minorBidi"/>
          <w:b/>
          <w:bCs/>
          <w:i/>
          <w:iCs/>
          <w:lang w:eastAsia="en-US"/>
        </w:rPr>
        <w:t>20</w:t>
      </w:r>
      <w:r w:rsidRPr="006F580D">
        <w:rPr>
          <w:rFonts w:asciiTheme="minorBidi" w:eastAsiaTheme="minorHAnsi" w:hAnsiTheme="minorBidi" w:cstheme="minorBidi"/>
          <w:b/>
          <w:bCs/>
          <w:i/>
          <w:iCs/>
          <w:lang w:eastAsia="en-US"/>
        </w:rPr>
        <w:t xml:space="preserve"> – </w:t>
      </w:r>
      <w:r>
        <w:rPr>
          <w:rFonts w:asciiTheme="minorBidi" w:eastAsiaTheme="minorHAnsi" w:hAnsiTheme="minorBidi" w:cstheme="minorBidi"/>
          <w:b/>
          <w:bCs/>
          <w:i/>
          <w:iCs/>
          <w:lang w:eastAsia="en-US"/>
        </w:rPr>
        <w:t>Latest Imagery showing current state of Pool with Liner removed exposing Bedding Sand</w:t>
      </w:r>
    </w:p>
    <w:p w14:paraId="0942A62A"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p>
    <w:p w14:paraId="5CED4DEE"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p>
    <w:p w14:paraId="16D397E7"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p>
    <w:p w14:paraId="4E7736BC"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p>
    <w:p w14:paraId="4E7B9E84" w14:textId="77777777" w:rsidR="004F3FF8"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p>
    <w:p w14:paraId="777D0E15" w14:textId="77777777" w:rsidR="004F3FF8" w:rsidRPr="006F580D" w:rsidRDefault="004F3FF8" w:rsidP="004F3FF8">
      <w:pPr>
        <w:pStyle w:val="ListParagraph"/>
        <w:spacing w:line="259" w:lineRule="auto"/>
        <w:ind w:left="360"/>
        <w:contextualSpacing w:val="0"/>
        <w:jc w:val="center"/>
        <w:rPr>
          <w:rFonts w:asciiTheme="minorBidi" w:eastAsiaTheme="minorHAnsi" w:hAnsiTheme="minorBidi" w:cstheme="minorBidi"/>
          <w:b/>
          <w:bCs/>
          <w:i/>
          <w:iCs/>
          <w:lang w:eastAsia="en-US"/>
        </w:rPr>
      </w:pPr>
    </w:p>
    <w:p w14:paraId="13923D8F" w14:textId="77777777" w:rsidR="004F3FF8" w:rsidRDefault="004F3FF8" w:rsidP="004F3FF8">
      <w:pPr>
        <w:pStyle w:val="ListParagraph"/>
        <w:spacing w:line="259" w:lineRule="auto"/>
        <w:ind w:left="360"/>
        <w:contextualSpacing w:val="0"/>
      </w:pPr>
    </w:p>
    <w:p w14:paraId="6C504939" w14:textId="77777777" w:rsidR="004F3FF8" w:rsidRDefault="004F3FF8" w:rsidP="004F3FF8">
      <w:pPr>
        <w:pStyle w:val="Heading2"/>
      </w:pPr>
      <w:r>
        <w:t>Cause of Swimming Pool Wall Failure</w:t>
      </w:r>
    </w:p>
    <w:p w14:paraId="5F160B56" w14:textId="77777777" w:rsidR="004F3FF8" w:rsidRDefault="004F3FF8" w:rsidP="004F3FF8">
      <w:pPr>
        <w:pStyle w:val="ListParagraph"/>
        <w:numPr>
          <w:ilvl w:val="0"/>
          <w:numId w:val="1"/>
        </w:numPr>
      </w:pPr>
      <w:r>
        <w:t xml:space="preserve">In general, in-ground pools and in particular walls are subjected to two (2) loading cases namely </w:t>
      </w:r>
      <w:r w:rsidRPr="00845922">
        <w:rPr>
          <w:u w:val="single"/>
        </w:rPr>
        <w:t>lateral earth pressure</w:t>
      </w:r>
      <w:r>
        <w:t xml:space="preserve"> and </w:t>
      </w:r>
      <w:r w:rsidRPr="00845922">
        <w:rPr>
          <w:u w:val="single"/>
        </w:rPr>
        <w:t>hydrostatic pressure</w:t>
      </w:r>
      <w:r>
        <w:t xml:space="preserve"> acting from the backfill side.</w:t>
      </w:r>
    </w:p>
    <w:p w14:paraId="6BBDD75A" w14:textId="77777777" w:rsidR="004F3FF8" w:rsidRDefault="004F3FF8" w:rsidP="004F3FF8">
      <w:pPr>
        <w:pStyle w:val="ListParagraph"/>
        <w:ind w:left="360"/>
        <w:contextualSpacing w:val="0"/>
      </w:pPr>
    </w:p>
    <w:p w14:paraId="6CFB9439" w14:textId="77777777" w:rsidR="004F3FF8" w:rsidRDefault="004F3FF8" w:rsidP="004F3FF8">
      <w:pPr>
        <w:pStyle w:val="ListParagraph"/>
        <w:numPr>
          <w:ilvl w:val="0"/>
          <w:numId w:val="1"/>
        </w:numPr>
        <w:contextualSpacing w:val="0"/>
      </w:pPr>
      <w:r>
        <w:t xml:space="preserve">In saying this, in contrast to “in-ground” pool systems, “above-ground” pool systems are not generally designed to withstand soil and hydrostatic pressures from the exterior of the pool and have been designed for containment of </w:t>
      </w:r>
      <w:r>
        <w:rPr>
          <w:b/>
          <w:bCs/>
          <w:u w:val="single"/>
        </w:rPr>
        <w:t>pool water pressure only</w:t>
      </w:r>
      <w:r>
        <w:t>.</w:t>
      </w:r>
    </w:p>
    <w:p w14:paraId="0A724AB8" w14:textId="77777777" w:rsidR="004F3FF8" w:rsidRDefault="004F3FF8" w:rsidP="004F3FF8"/>
    <w:p w14:paraId="5DA919A2" w14:textId="77777777" w:rsidR="004F3FF8" w:rsidRDefault="004F3FF8" w:rsidP="004F3FF8">
      <w:pPr>
        <w:pStyle w:val="ListParagraph"/>
        <w:numPr>
          <w:ilvl w:val="0"/>
          <w:numId w:val="1"/>
        </w:numPr>
        <w:contextualSpacing w:val="0"/>
      </w:pPr>
      <w:r>
        <w:lastRenderedPageBreak/>
        <w:t xml:space="preserve">In this case, the exerted earth and hydrostatic pressure onto the pool carcass associated with its construction in an “in-ground” system capacity is beyond the design function and intent of an “above ground” pool structure and its carcass. </w:t>
      </w:r>
    </w:p>
    <w:p w14:paraId="3B493CCF" w14:textId="77777777" w:rsidR="004F3FF8" w:rsidRDefault="004F3FF8" w:rsidP="004F3FF8">
      <w:pPr>
        <w:pStyle w:val="ListParagraph"/>
      </w:pPr>
    </w:p>
    <w:p w14:paraId="03AEACB1" w14:textId="77777777" w:rsidR="004F3FF8" w:rsidRDefault="004F3FF8" w:rsidP="004F3FF8">
      <w:pPr>
        <w:pStyle w:val="ListParagraph"/>
        <w:numPr>
          <w:ilvl w:val="0"/>
          <w:numId w:val="1"/>
        </w:numPr>
        <w:contextualSpacing w:val="0"/>
      </w:pPr>
      <w:r>
        <w:t xml:space="preserve">In illustrating the mechanism of failure, we have provided a schematic diagram of the earth pressure and hydrostatic pressures acting on the external face of the pool structure in </w:t>
      </w:r>
      <w:r>
        <w:rPr>
          <w:b/>
          <w:i/>
        </w:rPr>
        <w:t>Figure 8.</w:t>
      </w:r>
    </w:p>
    <w:p w14:paraId="5F23AD75" w14:textId="77777777" w:rsidR="004F3FF8" w:rsidRPr="005250D9" w:rsidRDefault="004F3FF8" w:rsidP="004F3FF8"/>
    <w:p w14:paraId="76C25351" w14:textId="77777777" w:rsidR="004F3FF8" w:rsidRDefault="004F3FF8" w:rsidP="004F3FF8">
      <w:pPr>
        <w:rPr>
          <w:rFonts w:asciiTheme="minorBidi" w:hAnsiTheme="minorBidi"/>
        </w:rPr>
      </w:pPr>
    </w:p>
    <w:p w14:paraId="18034742" w14:textId="77777777" w:rsidR="004F3FF8" w:rsidRDefault="004F3FF8" w:rsidP="004F3FF8">
      <w:pPr>
        <w:rPr>
          <w:rFonts w:asciiTheme="minorBidi" w:hAnsiTheme="minorBidi"/>
        </w:rPr>
      </w:pPr>
      <w:r>
        <w:rPr>
          <w:noProof/>
        </w:rPr>
        <w:drawing>
          <wp:inline distT="0" distB="0" distL="0" distR="0" wp14:anchorId="6ABE0F1A" wp14:editId="18563A61">
            <wp:extent cx="6184900" cy="2490600"/>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stretch>
                      <a:fillRect/>
                    </a:stretch>
                  </pic:blipFill>
                  <pic:spPr>
                    <a:xfrm>
                      <a:off x="0" y="0"/>
                      <a:ext cx="6184900" cy="2490600"/>
                    </a:xfrm>
                    <a:prstGeom prst="rect">
                      <a:avLst/>
                    </a:prstGeom>
                  </pic:spPr>
                </pic:pic>
              </a:graphicData>
            </a:graphic>
          </wp:inline>
        </w:drawing>
      </w:r>
    </w:p>
    <w:p w14:paraId="50D17A21" w14:textId="77777777" w:rsidR="004F3FF8" w:rsidRPr="00CF404D" w:rsidRDefault="004F3FF8" w:rsidP="004F3FF8">
      <w:pPr>
        <w:jc w:val="center"/>
        <w:rPr>
          <w:rFonts w:asciiTheme="minorBidi" w:hAnsiTheme="minorBidi"/>
          <w:b/>
          <w:bCs/>
        </w:rPr>
      </w:pPr>
      <w:r w:rsidRPr="0069631A">
        <w:rPr>
          <w:rFonts w:asciiTheme="minorBidi" w:hAnsiTheme="minorBidi"/>
          <w:b/>
          <w:bCs/>
        </w:rPr>
        <w:t>Figure 8</w:t>
      </w:r>
      <w:r w:rsidRPr="00CF404D">
        <w:rPr>
          <w:rFonts w:asciiTheme="minorBidi" w:hAnsiTheme="minorBidi"/>
          <w:b/>
          <w:bCs/>
        </w:rPr>
        <w:t xml:space="preserve"> - Schematic Diagram of Resultant Internal &amp; External Pressures Acting on the Pool Structure and Carcass Resulting in the Buckling and Damage as Observed.</w:t>
      </w:r>
    </w:p>
    <w:p w14:paraId="0F4724F3" w14:textId="77777777" w:rsidR="004F3FF8" w:rsidRDefault="004F3FF8" w:rsidP="004F3FF8"/>
    <w:p w14:paraId="37613367" w14:textId="77777777" w:rsidR="004F3FF8" w:rsidRDefault="004F3FF8" w:rsidP="004F3FF8">
      <w:pPr>
        <w:pStyle w:val="ListParagraph"/>
        <w:numPr>
          <w:ilvl w:val="0"/>
          <w:numId w:val="1"/>
        </w:numPr>
        <w:contextualSpacing w:val="0"/>
      </w:pPr>
      <w:r>
        <w:t>On the above basis, the imbalance of the pressure between the earth pressure and the hydrostatic pressure from the due to the removal of the water in the pool has ultimately exceeded equilibrium within the pool structure’s stability causing failure and buckling about section of the carcass.</w:t>
      </w:r>
    </w:p>
    <w:p w14:paraId="26FDC7F1" w14:textId="77777777" w:rsidR="004F3FF8" w:rsidRDefault="004F3FF8" w:rsidP="004F3FF8">
      <w:pPr>
        <w:pStyle w:val="ListParagraph"/>
        <w:ind w:left="360"/>
        <w:contextualSpacing w:val="0"/>
      </w:pPr>
    </w:p>
    <w:p w14:paraId="70EC3400" w14:textId="77777777" w:rsidR="004F3FF8" w:rsidRDefault="004F3FF8" w:rsidP="004F3FF8">
      <w:pPr>
        <w:pStyle w:val="ListParagraph"/>
        <w:numPr>
          <w:ilvl w:val="0"/>
          <w:numId w:val="1"/>
        </w:numPr>
        <w:contextualSpacing w:val="0"/>
      </w:pPr>
      <w:r>
        <w:t xml:space="preserve">The loss of equilibrium between the resisting internal pressure and the applied external pressure has caused imbalance and ultimately the loss of the pool structural integrity. </w:t>
      </w:r>
    </w:p>
    <w:p w14:paraId="3093E0D5" w14:textId="77777777" w:rsidR="004F3FF8" w:rsidRDefault="004F3FF8" w:rsidP="004F3FF8"/>
    <w:p w14:paraId="34251688" w14:textId="77777777" w:rsidR="004F3FF8" w:rsidRPr="00074FA9" w:rsidRDefault="004F3FF8" w:rsidP="004F3FF8">
      <w:pPr>
        <w:pStyle w:val="ListParagraph"/>
        <w:numPr>
          <w:ilvl w:val="0"/>
          <w:numId w:val="1"/>
        </w:numPr>
        <w:contextualSpacing w:val="0"/>
        <w:rPr>
          <w:rFonts w:asciiTheme="minorBidi" w:hAnsiTheme="minorBidi" w:cstheme="minorBidi"/>
        </w:rPr>
      </w:pPr>
      <w:r>
        <w:rPr>
          <w:rFonts w:asciiTheme="minorBidi" w:hAnsiTheme="minorBidi" w:cstheme="minorBidi"/>
        </w:rPr>
        <w:t xml:space="preserve">Furthermore, re refer to a typical structural design used commonly by the industry for the </w:t>
      </w:r>
      <w:r>
        <w:t xml:space="preserve">construction of the in-ground pool using the above ground </w:t>
      </w:r>
      <w:proofErr w:type="gramStart"/>
      <w:r>
        <w:t>system</w:t>
      </w:r>
      <w:proofErr w:type="gramEnd"/>
      <w:r>
        <w:t xml:space="preserve"> which is prepared by Rickard Engineering Reference number 10041, dated 6 October 2017.</w:t>
      </w:r>
      <w:r w:rsidRPr="001B3A2D">
        <w:t> </w:t>
      </w:r>
    </w:p>
    <w:p w14:paraId="0DDE405E" w14:textId="77777777" w:rsidR="004F3FF8" w:rsidRPr="00074FA9" w:rsidRDefault="004F3FF8" w:rsidP="004F3FF8">
      <w:pPr>
        <w:pStyle w:val="ListParagraph"/>
        <w:rPr>
          <w:rFonts w:asciiTheme="minorBidi" w:hAnsiTheme="minorBidi" w:cstheme="minorBidi"/>
        </w:rPr>
      </w:pPr>
    </w:p>
    <w:p w14:paraId="22580B46" w14:textId="77777777" w:rsidR="004F3FF8" w:rsidRDefault="004F3FF8" w:rsidP="004F3FF8">
      <w:pPr>
        <w:pStyle w:val="ListParagraph"/>
        <w:numPr>
          <w:ilvl w:val="0"/>
          <w:numId w:val="1"/>
        </w:numPr>
      </w:pPr>
      <w:r>
        <w:t xml:space="preserve">A copy of this structural drawing has been provided as </w:t>
      </w:r>
      <w:r>
        <w:rPr>
          <w:b/>
          <w:bCs/>
          <w:i/>
          <w:iCs/>
        </w:rPr>
        <w:t>Appendix A</w:t>
      </w:r>
      <w:r>
        <w:t>.</w:t>
      </w:r>
    </w:p>
    <w:p w14:paraId="26B54DF4" w14:textId="77777777" w:rsidR="004F3FF8" w:rsidRDefault="004F3FF8" w:rsidP="004F3FF8">
      <w:pPr>
        <w:pStyle w:val="ListParagraph"/>
        <w:ind w:left="360"/>
      </w:pPr>
    </w:p>
    <w:p w14:paraId="147C5519" w14:textId="77777777" w:rsidR="004F3FF8" w:rsidRDefault="004F3FF8" w:rsidP="004F3FF8">
      <w:pPr>
        <w:pStyle w:val="ListParagraph"/>
        <w:numPr>
          <w:ilvl w:val="0"/>
          <w:numId w:val="1"/>
        </w:numPr>
      </w:pPr>
      <w:r>
        <w:t>Considering the above, from review of the Rickard Engineering drawings, we provide the following comments relative to critical construction requirements:</w:t>
      </w:r>
    </w:p>
    <w:p w14:paraId="00D95031" w14:textId="77777777" w:rsidR="004F3FF8" w:rsidRDefault="004F3FF8" w:rsidP="004F3FF8">
      <w:pPr>
        <w:pStyle w:val="ListParagraph"/>
      </w:pPr>
    </w:p>
    <w:p w14:paraId="2BE60C71" w14:textId="77777777" w:rsidR="004F3FF8" w:rsidRDefault="004F3FF8" w:rsidP="004F3FF8">
      <w:pPr>
        <w:pStyle w:val="ListParagraph"/>
        <w:numPr>
          <w:ilvl w:val="1"/>
          <w:numId w:val="1"/>
        </w:numPr>
      </w:pPr>
      <w:r>
        <w:t xml:space="preserve">Provided design drawing clearly indicated under </w:t>
      </w:r>
      <w:r w:rsidRPr="00943846">
        <w:rPr>
          <w:b/>
          <w:bCs/>
        </w:rPr>
        <w:t>Notes 4 and 5</w:t>
      </w:r>
      <w:r>
        <w:t xml:space="preserve"> that the pool is to be filled and in case of pool being empty, laterally is to be propped.</w:t>
      </w:r>
      <w:r>
        <w:br/>
      </w:r>
      <w:r>
        <w:br/>
        <w:t xml:space="preserve">The </w:t>
      </w:r>
      <w:proofErr w:type="gramStart"/>
      <w:r>
        <w:t>aforementioned Notes</w:t>
      </w:r>
      <w:proofErr w:type="gramEnd"/>
      <w:r>
        <w:t xml:space="preserve"> are consistent with requirements to resist the hydrostatic pressure component of the loads as explained above and are </w:t>
      </w:r>
      <w:r>
        <w:lastRenderedPageBreak/>
        <w:t>specified to ensure the imbalance between the external and internal pressures does not occur.</w:t>
      </w:r>
    </w:p>
    <w:p w14:paraId="33781E13" w14:textId="77777777" w:rsidR="004F3FF8" w:rsidRDefault="004F3FF8" w:rsidP="004F3FF8"/>
    <w:p w14:paraId="222687C6" w14:textId="77777777" w:rsidR="004F3FF8" w:rsidRDefault="004F3FF8" w:rsidP="004F3FF8">
      <w:pPr>
        <w:pStyle w:val="ListParagraph"/>
        <w:numPr>
          <w:ilvl w:val="1"/>
          <w:numId w:val="1"/>
        </w:numPr>
      </w:pPr>
      <w:r>
        <w:t>With respect to the lateral earth pressure components of the loads, within the design drawing it is specified that the backfill of minimum 600mm wide behind the pool for clayey sites are required.</w:t>
      </w:r>
      <w:r>
        <w:br/>
      </w:r>
      <w:r>
        <w:br/>
        <w:t>Backfill material is also specified to be mix of cement and sand with 1:8 mix ratio is to be used.</w:t>
      </w:r>
      <w:r>
        <w:br/>
      </w:r>
      <w:r>
        <w:br/>
        <w:t>Use of cement will create a solid backfill once is installed and cement is cured bonding the sand together to ensure the backfill acts as a solid mass.</w:t>
      </w:r>
      <w:r>
        <w:br/>
      </w:r>
      <w:r>
        <w:br/>
        <w:t>Such solid mass acts as a  gravity system retaining wall which resists the lateral earth pressure by means of dead-weight and its specified footprint.</w:t>
      </w:r>
    </w:p>
    <w:p w14:paraId="3B336FFD" w14:textId="77777777" w:rsidR="004F3FF8" w:rsidRDefault="004F3FF8" w:rsidP="004F3FF8">
      <w:pPr>
        <w:pStyle w:val="ListParagraph"/>
      </w:pPr>
    </w:p>
    <w:p w14:paraId="3F5C0FD2" w14:textId="77777777" w:rsidR="004F3FF8" w:rsidRDefault="004F3FF8" w:rsidP="004F3FF8">
      <w:pPr>
        <w:pStyle w:val="ListParagraph"/>
        <w:numPr>
          <w:ilvl w:val="1"/>
          <w:numId w:val="1"/>
        </w:numPr>
      </w:pPr>
      <w:r>
        <w:t xml:space="preserve">In addition to above, a subsoil drainage system </w:t>
      </w:r>
      <w:proofErr w:type="gramStart"/>
      <w:r>
        <w:t>is also been</w:t>
      </w:r>
      <w:proofErr w:type="gramEnd"/>
      <w:r>
        <w:t xml:space="preserve"> specified; however, considering the above, such drainage is to mitigate durability of the steel uprights and to provide redundancy in design by reducing the long-term hydrostatic pressure. </w:t>
      </w:r>
    </w:p>
    <w:p w14:paraId="49D7B16C" w14:textId="77777777" w:rsidR="004F3FF8" w:rsidRDefault="004F3FF8" w:rsidP="004F3FF8"/>
    <w:p w14:paraId="72BE56AC" w14:textId="77777777" w:rsidR="004F3FF8" w:rsidRDefault="004F3FF8" w:rsidP="004F3FF8">
      <w:pPr>
        <w:pStyle w:val="ListParagraph"/>
        <w:numPr>
          <w:ilvl w:val="0"/>
          <w:numId w:val="1"/>
        </w:numPr>
      </w:pPr>
      <w:r>
        <w:t xml:space="preserve">Notwithstanding the above, from our site inspection, we noted that the backfill is </w:t>
      </w:r>
      <w:r w:rsidRPr="007C7933">
        <w:t>general cohesive</w:t>
      </w:r>
      <w:r>
        <w:t xml:space="preserve"> soil rather than the specified cement-sand mix which is not consistent with the typical Rickard Engineering design.</w:t>
      </w:r>
    </w:p>
    <w:p w14:paraId="0B0FE78B" w14:textId="77777777" w:rsidR="004F3FF8" w:rsidRDefault="004F3FF8" w:rsidP="004F3FF8"/>
    <w:p w14:paraId="7C327810" w14:textId="77777777" w:rsidR="004F3FF8" w:rsidRDefault="004F3FF8" w:rsidP="004F3FF8">
      <w:pPr>
        <w:pStyle w:val="ListParagraph"/>
        <w:numPr>
          <w:ilvl w:val="0"/>
          <w:numId w:val="1"/>
        </w:numPr>
      </w:pPr>
      <w:r>
        <w:t>As such, the lateral earth pressure is only resisted by the steel uprights and their footing to which as indicated above is not structurally adequate.</w:t>
      </w:r>
    </w:p>
    <w:p w14:paraId="37350356" w14:textId="77777777" w:rsidR="004F3FF8" w:rsidRDefault="004F3FF8" w:rsidP="004F3FF8">
      <w:pPr>
        <w:pStyle w:val="ListParagraph"/>
      </w:pPr>
    </w:p>
    <w:p w14:paraId="07CDC819" w14:textId="77777777" w:rsidR="004F3FF8" w:rsidRPr="0069631A" w:rsidRDefault="004F3FF8" w:rsidP="004F3FF8">
      <w:pPr>
        <w:pStyle w:val="ListParagraph"/>
        <w:numPr>
          <w:ilvl w:val="0"/>
          <w:numId w:val="1"/>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 xml:space="preserve">To this end, in our opinion, </w:t>
      </w:r>
      <w:r w:rsidRPr="00716961">
        <w:rPr>
          <w:rFonts w:asciiTheme="minorBidi" w:eastAsiaTheme="minorHAnsi" w:hAnsiTheme="minorBidi" w:cstheme="minorBidi"/>
          <w:lang w:eastAsia="en-US"/>
        </w:rPr>
        <w:t>the observed damage is</w:t>
      </w:r>
      <w:r w:rsidRPr="00452397">
        <w:rPr>
          <w:rFonts w:asciiTheme="minorBidi" w:eastAsiaTheme="minorHAnsi" w:hAnsiTheme="minorBidi" w:cstheme="minorBidi"/>
          <w:lang w:eastAsia="en-US"/>
        </w:rPr>
        <w:t xml:space="preserve"> unrelated to an insurable event and the failure </w:t>
      </w:r>
      <w:r>
        <w:rPr>
          <w:rFonts w:asciiTheme="minorBidi" w:eastAsiaTheme="minorHAnsi" w:hAnsiTheme="minorBidi" w:cstheme="minorBidi"/>
          <w:lang w:eastAsia="en-US"/>
        </w:rPr>
        <w:t>is a direct result of incorrect measures undertaken during the pool draining and i</w:t>
      </w:r>
      <w:r w:rsidRPr="00452397">
        <w:rPr>
          <w:rFonts w:asciiTheme="minorBidi" w:eastAsiaTheme="minorHAnsi" w:hAnsiTheme="minorBidi" w:cstheme="minorBidi"/>
          <w:lang w:eastAsia="en-US"/>
        </w:rPr>
        <w:t>nadequacy of the</w:t>
      </w:r>
      <w:r>
        <w:rPr>
          <w:rFonts w:asciiTheme="minorBidi" w:eastAsiaTheme="minorHAnsi" w:hAnsiTheme="minorBidi" w:cstheme="minorBidi"/>
          <w:lang w:eastAsia="en-US"/>
        </w:rPr>
        <w:t xml:space="preserve"> original</w:t>
      </w:r>
      <w:r w:rsidRPr="00452397">
        <w:rPr>
          <w:rFonts w:asciiTheme="minorBidi" w:eastAsiaTheme="minorHAnsi" w:hAnsiTheme="minorBidi" w:cstheme="minorBidi"/>
          <w:lang w:eastAsia="en-US"/>
        </w:rPr>
        <w:t xml:space="preserve"> pool construction.</w:t>
      </w:r>
    </w:p>
    <w:p w14:paraId="493CC16A" w14:textId="3EBFBD38" w:rsidR="00F7459C" w:rsidRDefault="00F7459C"/>
    <w:p w14:paraId="010664EE" w14:textId="77777777" w:rsidR="004F3FF8" w:rsidRDefault="004F3FF8"/>
    <w:p w14:paraId="332A753D" w14:textId="77777777" w:rsidR="004F3FF8" w:rsidRPr="001E6831" w:rsidRDefault="004F3FF8" w:rsidP="004F3FF8">
      <w:pPr>
        <w:rPr>
          <w:b/>
          <w:bCs/>
          <w:lang w:val="en-US"/>
        </w:rPr>
      </w:pPr>
      <w:r w:rsidRPr="00B15386">
        <w:rPr>
          <w:b/>
          <w:bCs/>
          <w:lang w:val="en-US"/>
        </w:rPr>
        <w:t>Discussion</w:t>
      </w:r>
    </w:p>
    <w:p w14:paraId="7EE063A6" w14:textId="77777777" w:rsidR="004F3FF8" w:rsidRDefault="004F3FF8" w:rsidP="004F3FF8">
      <w:r>
        <w:t>NA</w:t>
      </w:r>
    </w:p>
    <w:p w14:paraId="015BC3E1" w14:textId="77777777" w:rsidR="004F3FF8" w:rsidRDefault="004F3FF8" w:rsidP="004F3FF8"/>
    <w:p w14:paraId="092A282A" w14:textId="17A877E3" w:rsidR="004F3FF8" w:rsidRDefault="004F3FF8" w:rsidP="004F3FF8">
      <w:pPr>
        <w:rPr>
          <w:b/>
          <w:bCs/>
          <w:lang w:val="en-US"/>
        </w:rPr>
      </w:pPr>
      <w:r w:rsidRPr="00B15386">
        <w:rPr>
          <w:b/>
          <w:bCs/>
          <w:lang w:val="en-US"/>
        </w:rPr>
        <w:t>Conclusion</w:t>
      </w:r>
    </w:p>
    <w:p w14:paraId="632739BC" w14:textId="77777777" w:rsidR="004F3FF8" w:rsidRDefault="004F3FF8" w:rsidP="004F3FF8">
      <w:pPr>
        <w:pStyle w:val="Heading2"/>
        <w:rPr>
          <w:rFonts w:eastAsiaTheme="minorHAnsi"/>
          <w:lang w:eastAsia="en-US"/>
        </w:rPr>
      </w:pPr>
      <w:r>
        <w:rPr>
          <w:rFonts w:eastAsiaTheme="minorHAnsi"/>
          <w:lang w:eastAsia="en-US"/>
        </w:rPr>
        <w:t>Swimming Pool Structure</w:t>
      </w:r>
    </w:p>
    <w:p w14:paraId="72DECD91" w14:textId="77777777" w:rsidR="004F3FF8" w:rsidRDefault="004F3FF8" w:rsidP="004F3FF8">
      <w:pPr>
        <w:rPr>
          <w:rFonts w:asciiTheme="minorBidi" w:hAnsiTheme="minorBidi"/>
        </w:rPr>
      </w:pPr>
    </w:p>
    <w:p w14:paraId="68811F92" w14:textId="77777777" w:rsidR="004F3FF8" w:rsidRPr="00452397" w:rsidRDefault="004F3FF8" w:rsidP="004F3FF8">
      <w:pPr>
        <w:rPr>
          <w:rFonts w:asciiTheme="minorBidi" w:hAnsiTheme="minorBidi"/>
        </w:rPr>
      </w:pPr>
      <w:r w:rsidRPr="00452397">
        <w:rPr>
          <w:rFonts w:asciiTheme="minorBidi" w:hAnsiTheme="minorBidi"/>
        </w:rPr>
        <w:t>The subject pool protrudes approximately 0.4m above the ground level and it is approximately 1.3 m from the top of the pool rim to the top of the fill sand.</w:t>
      </w:r>
    </w:p>
    <w:p w14:paraId="3CA51375" w14:textId="77777777" w:rsidR="004F3FF8" w:rsidRPr="003F12FF" w:rsidRDefault="004F3FF8" w:rsidP="004F3FF8">
      <w:pPr>
        <w:pStyle w:val="ListParagraph"/>
        <w:ind w:left="360"/>
        <w:contextualSpacing w:val="0"/>
        <w:rPr>
          <w:rFonts w:asciiTheme="minorBidi" w:hAnsiTheme="minorBidi" w:cstheme="minorBidi"/>
        </w:rPr>
      </w:pPr>
    </w:p>
    <w:p w14:paraId="23E84D2B" w14:textId="77777777" w:rsidR="004F3FF8" w:rsidRPr="00452397" w:rsidRDefault="004F3FF8" w:rsidP="004F3FF8">
      <w:pPr>
        <w:rPr>
          <w:rFonts w:asciiTheme="minorBidi" w:hAnsiTheme="minorBidi"/>
        </w:rPr>
      </w:pPr>
      <w:r w:rsidRPr="00452397">
        <w:rPr>
          <w:rFonts w:asciiTheme="minorBidi" w:hAnsiTheme="minorBidi"/>
        </w:rPr>
        <w:t>Given the above details, we confirm the subject swimming pool has been buried a minimum of 0.9m below the ground surface.</w:t>
      </w:r>
    </w:p>
    <w:p w14:paraId="21E5200C" w14:textId="77777777" w:rsidR="004F3FF8" w:rsidRPr="003F12FF" w:rsidRDefault="004F3FF8" w:rsidP="004F3FF8">
      <w:pPr>
        <w:pStyle w:val="ListParagraph"/>
        <w:rPr>
          <w:rFonts w:asciiTheme="minorBidi" w:hAnsiTheme="minorBidi" w:cstheme="minorBidi"/>
        </w:rPr>
      </w:pPr>
    </w:p>
    <w:p w14:paraId="6E0B3364" w14:textId="77777777" w:rsidR="004F3FF8" w:rsidRDefault="004F3FF8" w:rsidP="004F3FF8">
      <w:r>
        <w:t>As such, the embedment of the pool structure into the ground has resulted in “in-ground” application of the subject pool system contrary to the “above-ground” intended design and function.</w:t>
      </w:r>
    </w:p>
    <w:p w14:paraId="3EBF64A9" w14:textId="77777777" w:rsidR="004F3FF8" w:rsidRDefault="004F3FF8" w:rsidP="004F3FF8">
      <w:pPr>
        <w:pStyle w:val="Heading2"/>
        <w:rPr>
          <w:rFonts w:eastAsiaTheme="minorHAnsi"/>
          <w:lang w:eastAsia="en-US"/>
        </w:rPr>
      </w:pPr>
      <w:r>
        <w:rPr>
          <w:rFonts w:eastAsiaTheme="minorHAnsi"/>
          <w:lang w:eastAsia="en-US"/>
        </w:rPr>
        <w:t>Draining of Swimming Pool</w:t>
      </w:r>
    </w:p>
    <w:p w14:paraId="4F857F6F" w14:textId="77777777" w:rsidR="004F3FF8" w:rsidRDefault="004F3FF8" w:rsidP="004F3FF8">
      <w:r>
        <w:t>From review of satellite imagery provided in the figures below, in our opinion, the pool was emptied sometime between November 2019 and March 2020.</w:t>
      </w:r>
    </w:p>
    <w:p w14:paraId="4F76AF92" w14:textId="77777777" w:rsidR="004F3FF8" w:rsidRDefault="004F3FF8" w:rsidP="004F3FF8">
      <w:pPr>
        <w:pStyle w:val="ListParagraph"/>
      </w:pPr>
    </w:p>
    <w:p w14:paraId="173A639C" w14:textId="77777777" w:rsidR="004F3FF8" w:rsidRDefault="004F3FF8" w:rsidP="004F3FF8">
      <w:r>
        <w:t xml:space="preserve">Furthermore, in our opinion the pool was in poor condition and appeared to be unused for a significant </w:t>
      </w:r>
      <w:proofErr w:type="gramStart"/>
      <w:r>
        <w:t>period of time</w:t>
      </w:r>
      <w:proofErr w:type="gramEnd"/>
      <w:r>
        <w:t xml:space="preserve"> dating back to 2018.</w:t>
      </w:r>
    </w:p>
    <w:p w14:paraId="360C1CE8" w14:textId="77777777" w:rsidR="004F3FF8" w:rsidRDefault="004F3FF8" w:rsidP="004F3FF8">
      <w:pPr>
        <w:rPr>
          <w:rFonts w:asciiTheme="minorBidi" w:hAnsiTheme="minorBidi"/>
        </w:rPr>
      </w:pPr>
    </w:p>
    <w:p w14:paraId="09BDC3D4" w14:textId="77777777" w:rsidR="004F3FF8" w:rsidRDefault="004F3FF8" w:rsidP="004F3FF8">
      <w:pPr>
        <w:rPr>
          <w:rFonts w:asciiTheme="minorBidi" w:hAnsiTheme="minorBidi"/>
        </w:rPr>
      </w:pPr>
      <w:r>
        <w:rPr>
          <w:rFonts w:asciiTheme="minorBidi" w:hAnsiTheme="minorBidi"/>
        </w:rPr>
        <w:t xml:space="preserve">Due to the structural characteristics of an above ground swimming pool and with reference to the typical structural design by Rickard Engineering, we confirm that the subject pool had been drained incorrectly and was left in a compromised state for an extended </w:t>
      </w:r>
      <w:proofErr w:type="gramStart"/>
      <w:r>
        <w:rPr>
          <w:rFonts w:asciiTheme="minorBidi" w:hAnsiTheme="minorBidi"/>
        </w:rPr>
        <w:t>period of time</w:t>
      </w:r>
      <w:proofErr w:type="gramEnd"/>
      <w:r>
        <w:rPr>
          <w:rFonts w:asciiTheme="minorBidi" w:hAnsiTheme="minorBidi"/>
        </w:rPr>
        <w:t>.</w:t>
      </w:r>
    </w:p>
    <w:p w14:paraId="500E63CC" w14:textId="77777777" w:rsidR="004F3FF8" w:rsidRPr="00E97849" w:rsidRDefault="004F3FF8" w:rsidP="004F3FF8">
      <w:pPr>
        <w:pStyle w:val="Heading2"/>
        <w:rPr>
          <w:rFonts w:eastAsiaTheme="minorHAnsi"/>
          <w:lang w:eastAsia="en-US"/>
        </w:rPr>
      </w:pPr>
      <w:r>
        <w:rPr>
          <w:rFonts w:eastAsiaTheme="minorHAnsi"/>
          <w:lang w:eastAsia="en-US"/>
        </w:rPr>
        <w:t>Cause of Swimming Pool Failure</w:t>
      </w:r>
    </w:p>
    <w:p w14:paraId="53176366" w14:textId="77777777" w:rsidR="004F3FF8" w:rsidRDefault="004F3FF8" w:rsidP="004F3FF8">
      <w:pPr>
        <w:rPr>
          <w:rFonts w:asciiTheme="minorBidi" w:hAnsiTheme="minorBidi"/>
        </w:rPr>
      </w:pPr>
      <w:r w:rsidRPr="00DF71A3">
        <w:rPr>
          <w:rFonts w:asciiTheme="minorBidi" w:hAnsiTheme="minorBidi"/>
        </w:rPr>
        <w:t>To this end, in our opinion, the observed damage is unrelated to an insurable event and the failure is a direct result</w:t>
      </w:r>
      <w:r>
        <w:rPr>
          <w:rFonts w:asciiTheme="minorBidi" w:hAnsiTheme="minorBidi"/>
        </w:rPr>
        <w:t xml:space="preserve"> of the following measures:</w:t>
      </w:r>
      <w:r w:rsidRPr="00DF71A3">
        <w:rPr>
          <w:rFonts w:asciiTheme="minorBidi" w:hAnsiTheme="minorBidi"/>
        </w:rPr>
        <w:t xml:space="preserve"> </w:t>
      </w:r>
      <w:r>
        <w:rPr>
          <w:rFonts w:asciiTheme="minorBidi" w:hAnsiTheme="minorBidi"/>
        </w:rPr>
        <w:br/>
      </w:r>
    </w:p>
    <w:p w14:paraId="434D152C" w14:textId="77777777" w:rsidR="004F3FF8" w:rsidRDefault="004F3FF8" w:rsidP="004F3FF8">
      <w:pPr>
        <w:pStyle w:val="ListParagraph"/>
        <w:numPr>
          <w:ilvl w:val="0"/>
          <w:numId w:val="2"/>
        </w:numPr>
        <w:spacing w:line="259" w:lineRule="auto"/>
        <w:contextualSpacing w:val="0"/>
        <w:rPr>
          <w:rFonts w:asciiTheme="minorBidi" w:eastAsiaTheme="minorHAnsi" w:hAnsiTheme="minorBidi" w:cstheme="minorBidi"/>
          <w:lang w:eastAsia="en-US"/>
        </w:rPr>
      </w:pPr>
      <w:r w:rsidRPr="00DF71A3">
        <w:rPr>
          <w:rFonts w:asciiTheme="minorBidi" w:eastAsiaTheme="minorHAnsi" w:hAnsiTheme="minorBidi" w:cstheme="minorBidi"/>
          <w:lang w:eastAsia="en-US"/>
        </w:rPr>
        <w:t>Incorrect measures undertaken during the pool draining</w:t>
      </w:r>
      <w:r>
        <w:rPr>
          <w:rFonts w:asciiTheme="minorBidi" w:eastAsiaTheme="minorHAnsi" w:hAnsiTheme="minorBidi" w:cstheme="minorBidi"/>
          <w:lang w:eastAsia="en-US"/>
        </w:rPr>
        <w:t xml:space="preserve"> </w:t>
      </w:r>
      <w:proofErr w:type="spellStart"/>
      <w:r>
        <w:rPr>
          <w:rFonts w:asciiTheme="minorBidi" w:eastAsiaTheme="minorHAnsi" w:hAnsiTheme="minorBidi" w:cstheme="minorBidi"/>
          <w:lang w:eastAsia="en-US"/>
        </w:rPr>
        <w:t>relateive</w:t>
      </w:r>
      <w:proofErr w:type="spellEnd"/>
      <w:r>
        <w:rPr>
          <w:rFonts w:asciiTheme="minorBidi" w:eastAsiaTheme="minorHAnsi" w:hAnsiTheme="minorBidi" w:cstheme="minorBidi"/>
          <w:lang w:eastAsia="en-US"/>
        </w:rPr>
        <w:t xml:space="preserve"> to absence of propping the walls;</w:t>
      </w:r>
      <w:r>
        <w:rPr>
          <w:rFonts w:asciiTheme="minorBidi" w:eastAsiaTheme="minorHAnsi" w:hAnsiTheme="minorBidi" w:cstheme="minorBidi"/>
          <w:lang w:eastAsia="en-US"/>
        </w:rPr>
        <w:br/>
      </w:r>
    </w:p>
    <w:p w14:paraId="7F322002" w14:textId="77777777" w:rsidR="004F3FF8" w:rsidRDefault="004F3FF8" w:rsidP="004F3FF8">
      <w:pPr>
        <w:pStyle w:val="ListParagraph"/>
        <w:numPr>
          <w:ilvl w:val="0"/>
          <w:numId w:val="2"/>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Leaving the subject pool unsupported in a compromised state;</w:t>
      </w:r>
      <w:r>
        <w:rPr>
          <w:rFonts w:asciiTheme="minorBidi" w:eastAsiaTheme="minorHAnsi" w:hAnsiTheme="minorBidi" w:cstheme="minorBidi"/>
          <w:lang w:eastAsia="en-US"/>
        </w:rPr>
        <w:br/>
      </w:r>
    </w:p>
    <w:p w14:paraId="4102E390" w14:textId="77777777" w:rsidR="004F3FF8" w:rsidRDefault="004F3FF8" w:rsidP="004F3FF8">
      <w:pPr>
        <w:pStyle w:val="ListParagraph"/>
        <w:numPr>
          <w:ilvl w:val="0"/>
          <w:numId w:val="2"/>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Inadequate maintenance practice in prior years; and</w:t>
      </w:r>
      <w:r>
        <w:rPr>
          <w:rFonts w:asciiTheme="minorBidi" w:eastAsiaTheme="minorHAnsi" w:hAnsiTheme="minorBidi" w:cstheme="minorBidi"/>
          <w:lang w:eastAsia="en-US"/>
        </w:rPr>
        <w:br/>
      </w:r>
    </w:p>
    <w:p w14:paraId="26E0E873" w14:textId="77777777" w:rsidR="004F3FF8" w:rsidRPr="00DF71A3" w:rsidRDefault="004F3FF8" w:rsidP="004F3FF8">
      <w:pPr>
        <w:pStyle w:val="ListParagraph"/>
        <w:numPr>
          <w:ilvl w:val="0"/>
          <w:numId w:val="2"/>
        </w:numPr>
        <w:spacing w:line="259" w:lineRule="auto"/>
        <w:contextualSpacing w:val="0"/>
        <w:rPr>
          <w:rFonts w:asciiTheme="minorBidi" w:eastAsiaTheme="minorHAnsi" w:hAnsiTheme="minorBidi" w:cstheme="minorBidi"/>
          <w:lang w:eastAsia="en-US"/>
        </w:rPr>
      </w:pPr>
      <w:r>
        <w:rPr>
          <w:rFonts w:asciiTheme="minorBidi" w:eastAsiaTheme="minorHAnsi" w:hAnsiTheme="minorBidi" w:cstheme="minorBidi"/>
          <w:lang w:eastAsia="en-US"/>
        </w:rPr>
        <w:t>I</w:t>
      </w:r>
      <w:r w:rsidRPr="00DF71A3">
        <w:rPr>
          <w:rFonts w:asciiTheme="minorBidi" w:eastAsiaTheme="minorHAnsi" w:hAnsiTheme="minorBidi" w:cstheme="minorBidi"/>
          <w:lang w:eastAsia="en-US"/>
        </w:rPr>
        <w:t>nadequacy of the original pool construction.</w:t>
      </w:r>
    </w:p>
    <w:p w14:paraId="6D4AA19F" w14:textId="77777777" w:rsidR="004F3FF8" w:rsidRDefault="004F3FF8" w:rsidP="004F3FF8">
      <w:pPr>
        <w:rPr>
          <w:b/>
          <w:bCs/>
          <w:lang w:val="en-US"/>
        </w:rPr>
      </w:pPr>
    </w:p>
    <w:p w14:paraId="2031D7A4" w14:textId="77777777" w:rsidR="004F3FF8" w:rsidRDefault="004F3FF8"/>
    <w:sectPr w:rsidR="004F3F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5F4"/>
    <w:multiLevelType w:val="hybridMultilevel"/>
    <w:tmpl w:val="393E7D0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735F634E"/>
    <w:multiLevelType w:val="hybridMultilevel"/>
    <w:tmpl w:val="538EE098"/>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057557453">
    <w:abstractNumId w:val="1"/>
  </w:num>
  <w:num w:numId="2" w16cid:durableId="108537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FF8"/>
    <w:rsid w:val="004F3FF8"/>
    <w:rsid w:val="00B1326C"/>
    <w:rsid w:val="00C16381"/>
    <w:rsid w:val="00DB2C38"/>
    <w:rsid w:val="00F74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5510"/>
  <w15:chartTrackingRefBased/>
  <w15:docId w15:val="{389D3B23-F404-4425-A0F8-721D3EAD8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FF8"/>
    <w:rPr>
      <w:kern w:val="0"/>
      <w14:ligatures w14:val="none"/>
    </w:rPr>
  </w:style>
  <w:style w:type="paragraph" w:styleId="Heading2">
    <w:name w:val="heading 2"/>
    <w:basedOn w:val="Normal"/>
    <w:next w:val="Normal"/>
    <w:link w:val="Heading2Char"/>
    <w:autoRedefine/>
    <w:uiPriority w:val="9"/>
    <w:unhideWhenUsed/>
    <w:qFormat/>
    <w:rsid w:val="004F3FF8"/>
    <w:pPr>
      <w:keepNext/>
      <w:keepLines/>
      <w:spacing w:before="360" w:after="120" w:line="276" w:lineRule="auto"/>
      <w:contextualSpacing/>
      <w:outlineLvl w:val="1"/>
    </w:pPr>
    <w:rPr>
      <w:rFonts w:ascii="Arial" w:eastAsiaTheme="majorEastAsia" w:hAnsi="Arial" w:cstheme="majorBidi"/>
      <w:b/>
      <w:bCs/>
      <w:i/>
      <w:sz w:val="24"/>
      <w:szCs w:val="26"/>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3FF8"/>
    <w:rPr>
      <w:rFonts w:ascii="Arial" w:eastAsiaTheme="majorEastAsia" w:hAnsi="Arial" w:cstheme="majorBidi"/>
      <w:b/>
      <w:bCs/>
      <w:i/>
      <w:kern w:val="0"/>
      <w:sz w:val="24"/>
      <w:szCs w:val="26"/>
      <w:lang w:val="en-AU" w:eastAsia="en-AU"/>
      <w14:ligatures w14:val="none"/>
    </w:rPr>
  </w:style>
  <w:style w:type="paragraph" w:styleId="ListParagraph">
    <w:name w:val="List Paragraph"/>
    <w:basedOn w:val="Normal"/>
    <w:uiPriority w:val="34"/>
    <w:qFormat/>
    <w:rsid w:val="004F3FF8"/>
    <w:pPr>
      <w:spacing w:after="0" w:line="240" w:lineRule="auto"/>
      <w:ind w:left="720"/>
      <w:contextualSpacing/>
    </w:pPr>
    <w:rPr>
      <w:rFonts w:ascii="Arial" w:eastAsia="Times New Roman" w:hAnsi="Arial"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3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ustomXml" Target="../customXml/item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A299C2B8F2C04F80EB6B573DD448FB" ma:contentTypeVersion="2" ma:contentTypeDescription="Create a new document." ma:contentTypeScope="" ma:versionID="ac581bd4f278e1ab6b5f5c0fc295bd45">
  <xsd:schema xmlns:xsd="http://www.w3.org/2001/XMLSchema" xmlns:xs="http://www.w3.org/2001/XMLSchema" xmlns:p="http://schemas.microsoft.com/office/2006/metadata/properties" xmlns:ns2="685aff81-15b1-48c3-a54f-345403b55e9f" targetNamespace="http://schemas.microsoft.com/office/2006/metadata/properties" ma:root="true" ma:fieldsID="64bb0815d5901c1a2f20b3ad7becca40" ns2:_="">
    <xsd:import namespace="685aff81-15b1-48c3-a54f-345403b55e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aff81-15b1-48c3-a54f-345403b55e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123BD1-0E95-4A52-803E-B33D004A9C22}"/>
</file>

<file path=customXml/itemProps2.xml><?xml version="1.0" encoding="utf-8"?>
<ds:datastoreItem xmlns:ds="http://schemas.openxmlformats.org/officeDocument/2006/customXml" ds:itemID="{8C6D9BC4-8D70-4E03-A4B0-B863803BC2B0}"/>
</file>

<file path=customXml/itemProps3.xml><?xml version="1.0" encoding="utf-8"?>
<ds:datastoreItem xmlns:ds="http://schemas.openxmlformats.org/officeDocument/2006/customXml" ds:itemID="{658E8CF3-41A8-47A5-8114-FBAFD14955CA}"/>
</file>

<file path=docProps/app.xml><?xml version="1.0" encoding="utf-8"?>
<Properties xmlns="http://schemas.openxmlformats.org/officeDocument/2006/extended-properties" xmlns:vt="http://schemas.openxmlformats.org/officeDocument/2006/docPropsVTypes">
  <Template>Normal</Template>
  <TotalTime>5</TotalTime>
  <Pages>10</Pages>
  <Words>1284</Words>
  <Characters>7324</Characters>
  <Application>Microsoft Office Word</Application>
  <DocSecurity>0</DocSecurity>
  <Lines>61</Lines>
  <Paragraphs>17</Paragraphs>
  <ScaleCrop>false</ScaleCrop>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Thevar</dc:creator>
  <cp:keywords/>
  <dc:description/>
  <cp:lastModifiedBy>Indu Thevar</cp:lastModifiedBy>
  <cp:revision>1</cp:revision>
  <dcterms:created xsi:type="dcterms:W3CDTF">2023-04-18T10:17:00Z</dcterms:created>
  <dcterms:modified xsi:type="dcterms:W3CDTF">2023-04-18T10:24:00Z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0x01010073A299C2B8F2C04F80EB6B573DD448FB</vt:lpwstr>
  </property>
</Properties>
</file>