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94D1" w14:textId="77777777" w:rsidR="00EE5463" w:rsidRDefault="00EE5463" w:rsidP="00EE5463">
      <w:pPr>
        <w:rPr>
          <w:b/>
          <w:bCs/>
          <w:lang w:val="en-US"/>
        </w:rPr>
      </w:pPr>
      <w:r w:rsidRPr="00B15386">
        <w:rPr>
          <w:b/>
          <w:bCs/>
          <w:lang w:val="en-US"/>
        </w:rPr>
        <w:t>Observation</w:t>
      </w:r>
    </w:p>
    <w:p w14:paraId="72555DD0" w14:textId="77777777" w:rsidR="00106EB1" w:rsidRDefault="00106EB1" w:rsidP="00106EB1">
      <w:r>
        <w:t>Inspection of the residential property was undertaken to which the following was noted:</w:t>
      </w:r>
    </w:p>
    <w:p w14:paraId="4FFCDC7D" w14:textId="77777777" w:rsidR="00106EB1" w:rsidRDefault="00106EB1" w:rsidP="00106EB1">
      <w:pPr>
        <w:pStyle w:val="ListParagraph"/>
        <w:ind w:left="360"/>
      </w:pPr>
    </w:p>
    <w:p w14:paraId="32A37EDA" w14:textId="77777777" w:rsidR="00106EB1" w:rsidRPr="003C38D2" w:rsidRDefault="00106EB1" w:rsidP="00106EB1">
      <w:pPr>
        <w:rPr>
          <w:b/>
          <w:bCs/>
          <w:i/>
        </w:rPr>
      </w:pPr>
      <w:r w:rsidRPr="003C38D2">
        <w:rPr>
          <w:b/>
          <w:bCs/>
          <w:i/>
        </w:rPr>
        <w:t>Entry Staircase</w:t>
      </w:r>
    </w:p>
    <w:p w14:paraId="45464A0F" w14:textId="77777777" w:rsidR="00106EB1" w:rsidRDefault="00106EB1" w:rsidP="00106EB1">
      <w:pPr>
        <w:pStyle w:val="ListParagraph"/>
        <w:ind w:left="360"/>
      </w:pPr>
      <w:r>
        <w:t xml:space="preserve"> </w:t>
      </w:r>
    </w:p>
    <w:p w14:paraId="34940BA0" w14:textId="77777777" w:rsidR="00106EB1" w:rsidRPr="00952C55" w:rsidRDefault="00106EB1" w:rsidP="00106EB1">
      <w:pPr>
        <w:pStyle w:val="ListParagraph"/>
        <w:numPr>
          <w:ilvl w:val="0"/>
          <w:numId w:val="1"/>
        </w:numPr>
      </w:pPr>
      <w:r w:rsidRPr="00B51B97">
        <w:t>Cracking and separation between the stairs</w:t>
      </w:r>
      <w:r>
        <w:t xml:space="preserve"> leading to the entry door</w:t>
      </w:r>
      <w:r w:rsidRPr="00B51B97">
        <w:t xml:space="preserve"> and </w:t>
      </w:r>
      <w:r>
        <w:t xml:space="preserve">the abutting </w:t>
      </w:r>
      <w:r w:rsidRPr="00B51B97">
        <w:t>wall</w:t>
      </w:r>
      <w:r w:rsidRPr="008E697F">
        <w:t xml:space="preserve"> </w:t>
      </w:r>
      <w:r w:rsidRPr="00B51B97">
        <w:t>was noted.</w:t>
      </w:r>
      <w:r>
        <w:t xml:space="preserve"> </w:t>
      </w:r>
      <w:r w:rsidRPr="005B6B3B">
        <w:rPr>
          <w:b/>
          <w:u w:val="single"/>
        </w:rPr>
        <w:t xml:space="preserve">Images 2 </w:t>
      </w:r>
      <w:r>
        <w:rPr>
          <w:b/>
          <w:u w:val="single"/>
        </w:rPr>
        <w:t>– 4</w:t>
      </w:r>
    </w:p>
    <w:p w14:paraId="2E8EBB5D" w14:textId="77777777" w:rsidR="00106EB1" w:rsidRPr="00952C55" w:rsidRDefault="00106EB1" w:rsidP="00106EB1"/>
    <w:p w14:paraId="34B6A824" w14:textId="77777777" w:rsidR="00106EB1" w:rsidRPr="00C8055A" w:rsidRDefault="00106EB1" w:rsidP="00106EB1">
      <w:pPr>
        <w:pStyle w:val="ListParagraph"/>
        <w:numPr>
          <w:ilvl w:val="0"/>
          <w:numId w:val="1"/>
        </w:numPr>
      </w:pPr>
      <w:r>
        <w:rPr>
          <w:bCs/>
        </w:rPr>
        <w:t>No evidence of flexible joint between the concrete stairs and abutting brick wall was noted to accommodate the differential movement between the two (2) different material namely concrete and brick.</w:t>
      </w:r>
    </w:p>
    <w:p w14:paraId="5E5D403F" w14:textId="77777777" w:rsidR="00106EB1" w:rsidRDefault="00106EB1" w:rsidP="00106EB1">
      <w:pPr>
        <w:pStyle w:val="ListParagraph"/>
      </w:pPr>
    </w:p>
    <w:p w14:paraId="3A76A28E" w14:textId="77777777" w:rsidR="00106EB1" w:rsidRPr="001B74E4" w:rsidRDefault="00106EB1" w:rsidP="00106EB1">
      <w:pPr>
        <w:pStyle w:val="ListParagraph"/>
        <w:numPr>
          <w:ilvl w:val="0"/>
          <w:numId w:val="1"/>
        </w:numPr>
      </w:pPr>
      <w:r>
        <w:t>As such, in the absence of such flexible sealant along the junction of concrete stairs and abutting brick wall, crack and separation as observed will propagate over time due to general building and differential thermal movements.</w:t>
      </w:r>
    </w:p>
    <w:p w14:paraId="7446EA1D" w14:textId="77777777" w:rsidR="00106EB1" w:rsidRDefault="00106EB1" w:rsidP="00106EB1">
      <w:pPr>
        <w:pStyle w:val="ListParagraph"/>
        <w:ind w:left="360"/>
      </w:pPr>
    </w:p>
    <w:p w14:paraId="5F905424" w14:textId="77777777" w:rsidR="00106EB1" w:rsidRDefault="00106EB1" w:rsidP="00106EB1">
      <w:pPr>
        <w:rPr>
          <w:b/>
          <w:u w:val="single"/>
        </w:rPr>
      </w:pPr>
    </w:p>
    <w:p w14:paraId="3EF8E1CA" w14:textId="77777777" w:rsidR="00106EB1" w:rsidRPr="003C38D2" w:rsidRDefault="00106EB1" w:rsidP="00106EB1">
      <w:pPr>
        <w:rPr>
          <w:b/>
          <w:bCs/>
          <w:i/>
        </w:rPr>
      </w:pPr>
      <w:r w:rsidRPr="003C38D2">
        <w:rPr>
          <w:b/>
          <w:bCs/>
          <w:i/>
        </w:rPr>
        <w:t>Living Room</w:t>
      </w:r>
    </w:p>
    <w:p w14:paraId="6CFACDC2" w14:textId="77777777" w:rsidR="00106EB1" w:rsidRDefault="00106EB1" w:rsidP="00106EB1">
      <w:pPr>
        <w:rPr>
          <w:i/>
          <w:u w:val="single"/>
        </w:rPr>
      </w:pPr>
    </w:p>
    <w:p w14:paraId="6CB48156" w14:textId="77777777" w:rsidR="00106EB1" w:rsidRDefault="00106EB1" w:rsidP="00106EB1">
      <w:pPr>
        <w:rPr>
          <w:i/>
          <w:u w:val="single"/>
        </w:rPr>
      </w:pPr>
      <w:r>
        <w:rPr>
          <w:i/>
          <w:u w:val="single"/>
        </w:rPr>
        <w:t>Eastern Wall</w:t>
      </w:r>
    </w:p>
    <w:p w14:paraId="63D2B5CE" w14:textId="77777777" w:rsidR="00106EB1" w:rsidRPr="00B51B97" w:rsidRDefault="00106EB1" w:rsidP="00106EB1">
      <w:pPr>
        <w:rPr>
          <w:i/>
          <w:u w:val="single"/>
        </w:rPr>
      </w:pPr>
    </w:p>
    <w:p w14:paraId="25957987" w14:textId="77777777" w:rsidR="00106EB1" w:rsidRDefault="00106EB1" w:rsidP="00106EB1">
      <w:pPr>
        <w:pStyle w:val="ListParagraph"/>
        <w:numPr>
          <w:ilvl w:val="0"/>
          <w:numId w:val="1"/>
        </w:numPr>
        <w:rPr>
          <w:b/>
          <w:u w:val="single"/>
        </w:rPr>
      </w:pPr>
      <w:r w:rsidRPr="00F066BB">
        <w:t>Cracking within the</w:t>
      </w:r>
      <w:r>
        <w:t xml:space="preserve"> Eastern wall and cornice</w:t>
      </w:r>
      <w:r w:rsidRPr="00F066BB">
        <w:t xml:space="preserve"> propagating fr</w:t>
      </w:r>
      <w:r>
        <w:t>om the window opening facing the construction works</w:t>
      </w:r>
      <w:r w:rsidRPr="00952C55">
        <w:t xml:space="preserve"> </w:t>
      </w:r>
      <w:r>
        <w:t xml:space="preserve">was noted. </w:t>
      </w:r>
      <w:r w:rsidRPr="001F435C">
        <w:rPr>
          <w:b/>
          <w:u w:val="single"/>
        </w:rPr>
        <w:t>Image 6</w:t>
      </w:r>
    </w:p>
    <w:p w14:paraId="7263F3C7" w14:textId="77777777" w:rsidR="00106EB1" w:rsidRPr="00E37D7E" w:rsidRDefault="00106EB1" w:rsidP="00106EB1">
      <w:pPr>
        <w:rPr>
          <w:b/>
          <w:u w:val="single"/>
        </w:rPr>
      </w:pPr>
    </w:p>
    <w:p w14:paraId="7F8BFAEC" w14:textId="77777777" w:rsidR="00106EB1" w:rsidRPr="00305BDA" w:rsidRDefault="00106EB1" w:rsidP="00106EB1">
      <w:pPr>
        <w:pStyle w:val="ListParagraph"/>
        <w:numPr>
          <w:ilvl w:val="0"/>
          <w:numId w:val="1"/>
        </w:numPr>
        <w:rPr>
          <w:b/>
          <w:u w:val="single"/>
        </w:rPr>
      </w:pPr>
      <w:r>
        <w:rPr>
          <w:bCs/>
        </w:rPr>
        <w:t xml:space="preserve">Evidence of previous attempts in repair of the plaster render crack propagating from the window opening along the </w:t>
      </w:r>
      <w:proofErr w:type="gramStart"/>
      <w:r>
        <w:rPr>
          <w:bCs/>
        </w:rPr>
        <w:t>aforementioned crack</w:t>
      </w:r>
      <w:proofErr w:type="gramEnd"/>
      <w:r>
        <w:rPr>
          <w:bCs/>
        </w:rPr>
        <w:t xml:space="preserve"> was noted</w:t>
      </w:r>
      <w:r w:rsidRPr="008A2868">
        <w:t xml:space="preserve"> </w:t>
      </w:r>
      <w:r>
        <w:t>suggesting the pre-existing origin of such crack</w:t>
      </w:r>
      <w:r>
        <w:rPr>
          <w:bCs/>
        </w:rPr>
        <w:t>.</w:t>
      </w:r>
    </w:p>
    <w:p w14:paraId="382623A6" w14:textId="77777777" w:rsidR="00106EB1" w:rsidRDefault="00106EB1" w:rsidP="00106EB1">
      <w:pPr>
        <w:rPr>
          <w:b/>
          <w:u w:val="single"/>
        </w:rPr>
      </w:pPr>
    </w:p>
    <w:p w14:paraId="2A327125" w14:textId="77777777" w:rsidR="00106EB1" w:rsidRPr="003C38D2" w:rsidRDefault="00106EB1" w:rsidP="00106EB1">
      <w:pPr>
        <w:rPr>
          <w:bCs/>
          <w:i/>
          <w:iCs/>
          <w:u w:val="single"/>
        </w:rPr>
      </w:pPr>
      <w:r>
        <w:rPr>
          <w:bCs/>
          <w:i/>
          <w:iCs/>
          <w:u w:val="single"/>
        </w:rPr>
        <w:t>Southern Wall and Timber Flooring</w:t>
      </w:r>
    </w:p>
    <w:p w14:paraId="6C2B6A1C" w14:textId="77777777" w:rsidR="00106EB1" w:rsidRPr="003C38D2" w:rsidRDefault="00106EB1" w:rsidP="00106EB1">
      <w:pPr>
        <w:rPr>
          <w:b/>
          <w:u w:val="single"/>
        </w:rPr>
      </w:pPr>
    </w:p>
    <w:p w14:paraId="5892B3EC" w14:textId="77777777" w:rsidR="00106EB1" w:rsidRPr="003C38D2" w:rsidRDefault="00106EB1" w:rsidP="00106EB1">
      <w:pPr>
        <w:pStyle w:val="ListParagraph"/>
        <w:numPr>
          <w:ilvl w:val="0"/>
          <w:numId w:val="1"/>
        </w:numPr>
        <w:rPr>
          <w:b/>
          <w:u w:val="single"/>
        </w:rPr>
      </w:pPr>
      <w:r>
        <w:rPr>
          <w:bCs/>
        </w:rPr>
        <w:t>Visual evidence of uplift and cupping within the timber flooring was noted propagated about the middle of the living room in line with the southern window.</w:t>
      </w:r>
    </w:p>
    <w:p w14:paraId="0F0D5967" w14:textId="77777777" w:rsidR="00106EB1" w:rsidRPr="003C38D2" w:rsidRDefault="00106EB1" w:rsidP="00106EB1">
      <w:pPr>
        <w:rPr>
          <w:b/>
          <w:u w:val="single"/>
        </w:rPr>
      </w:pPr>
    </w:p>
    <w:p w14:paraId="0E2B70C7" w14:textId="77777777" w:rsidR="00106EB1" w:rsidRPr="00C13217" w:rsidRDefault="00106EB1" w:rsidP="00106EB1">
      <w:pPr>
        <w:pStyle w:val="ListParagraph"/>
        <w:numPr>
          <w:ilvl w:val="0"/>
          <w:numId w:val="1"/>
        </w:numPr>
        <w:rPr>
          <w:b/>
          <w:u w:val="single"/>
        </w:rPr>
      </w:pPr>
      <w:r>
        <w:t>On the Southern window, a gap between the sliding panel and window framing</w:t>
      </w:r>
      <w:r w:rsidRPr="00BA3709">
        <w:t xml:space="preserve"> </w:t>
      </w:r>
      <w:r>
        <w:t xml:space="preserve">was noted. </w:t>
      </w:r>
      <w:r w:rsidRPr="001F435C">
        <w:rPr>
          <w:b/>
          <w:u w:val="single"/>
        </w:rPr>
        <w:t>Images 7 &amp; 8</w:t>
      </w:r>
    </w:p>
    <w:p w14:paraId="33924A26" w14:textId="77777777" w:rsidR="00106EB1" w:rsidRPr="00F066BB" w:rsidRDefault="00106EB1" w:rsidP="00106EB1">
      <w:pPr>
        <w:pStyle w:val="ListParagraph"/>
        <w:ind w:left="360"/>
        <w:rPr>
          <w:b/>
          <w:u w:val="single"/>
        </w:rPr>
      </w:pPr>
    </w:p>
    <w:p w14:paraId="0E337511" w14:textId="77777777" w:rsidR="00106EB1" w:rsidRPr="00C13217" w:rsidRDefault="00106EB1" w:rsidP="00106EB1">
      <w:pPr>
        <w:pStyle w:val="ListParagraph"/>
        <w:numPr>
          <w:ilvl w:val="0"/>
          <w:numId w:val="1"/>
        </w:numPr>
        <w:rPr>
          <w:b/>
          <w:u w:val="single"/>
        </w:rPr>
      </w:pPr>
      <w:r>
        <w:t xml:space="preserve">From the Insured’s provided advice, water ingress has occurred through the </w:t>
      </w:r>
      <w:proofErr w:type="gramStart"/>
      <w:r>
        <w:t>aforementioned gap</w:t>
      </w:r>
      <w:proofErr w:type="gramEnd"/>
      <w:r>
        <w:t xml:space="preserve"> within the window as a result of a blockage and overflowing of the eaves gutter above which has subsequently caused ingress of water into the living room resulting in water damage and cupping of the timber Living Room flooring as observed. </w:t>
      </w:r>
      <w:r w:rsidRPr="00EA4C65">
        <w:rPr>
          <w:b/>
          <w:u w:val="single"/>
        </w:rPr>
        <w:t>Image 9</w:t>
      </w:r>
      <w:r>
        <w:t xml:space="preserve"> </w:t>
      </w:r>
    </w:p>
    <w:p w14:paraId="671EB7CF" w14:textId="77777777" w:rsidR="00106EB1" w:rsidRPr="00C13217" w:rsidRDefault="00106EB1" w:rsidP="00106EB1">
      <w:pPr>
        <w:pStyle w:val="ListParagraph"/>
        <w:rPr>
          <w:b/>
          <w:u w:val="single"/>
        </w:rPr>
      </w:pPr>
    </w:p>
    <w:p w14:paraId="207E679A" w14:textId="77777777" w:rsidR="00106EB1" w:rsidRPr="00295C38" w:rsidRDefault="00106EB1" w:rsidP="00106EB1">
      <w:pPr>
        <w:pStyle w:val="ListParagraph"/>
        <w:numPr>
          <w:ilvl w:val="0"/>
          <w:numId w:val="1"/>
        </w:numPr>
      </w:pPr>
      <w:r w:rsidRPr="00C13217">
        <w:t xml:space="preserve">From observation, no </w:t>
      </w:r>
      <w:r>
        <w:t xml:space="preserve">evidence of cracking within the </w:t>
      </w:r>
      <w:proofErr w:type="spellStart"/>
      <w:r>
        <w:t>hardset</w:t>
      </w:r>
      <w:proofErr w:type="spellEnd"/>
      <w:r>
        <w:t xml:space="preserve"> plaster render around the window was noted</w:t>
      </w:r>
      <w:r w:rsidRPr="00C13217">
        <w:t>.</w:t>
      </w:r>
      <w:r>
        <w:t xml:space="preserve"> </w:t>
      </w:r>
      <w:r w:rsidRPr="001B0733">
        <w:rPr>
          <w:b/>
          <w:u w:val="single"/>
        </w:rPr>
        <w:t>Image 10</w:t>
      </w:r>
    </w:p>
    <w:p w14:paraId="2C594BE6" w14:textId="77777777" w:rsidR="00106EB1" w:rsidRDefault="00106EB1" w:rsidP="00106EB1">
      <w:pPr>
        <w:pStyle w:val="ListParagraph"/>
      </w:pPr>
    </w:p>
    <w:p w14:paraId="78C17EEF" w14:textId="77777777" w:rsidR="00106EB1" w:rsidRDefault="00106EB1" w:rsidP="00106EB1">
      <w:pPr>
        <w:pStyle w:val="ListParagraph"/>
      </w:pPr>
    </w:p>
    <w:p w14:paraId="322F827F" w14:textId="77777777" w:rsidR="00106EB1" w:rsidRPr="008950CA" w:rsidRDefault="00106EB1" w:rsidP="00106EB1">
      <w:pPr>
        <w:rPr>
          <w:b/>
          <w:bCs/>
          <w:i/>
        </w:rPr>
      </w:pPr>
      <w:r w:rsidRPr="008950CA">
        <w:rPr>
          <w:b/>
          <w:bCs/>
          <w:i/>
        </w:rPr>
        <w:t>Kitchen</w:t>
      </w:r>
    </w:p>
    <w:p w14:paraId="63AE1CB9" w14:textId="77777777" w:rsidR="00106EB1" w:rsidRPr="00C13217" w:rsidRDefault="00106EB1" w:rsidP="00106EB1">
      <w:pPr>
        <w:rPr>
          <w:i/>
          <w:u w:val="single"/>
        </w:rPr>
      </w:pPr>
    </w:p>
    <w:p w14:paraId="2990D633" w14:textId="77777777" w:rsidR="00106EB1" w:rsidRPr="00F55513" w:rsidRDefault="00106EB1" w:rsidP="00106EB1">
      <w:pPr>
        <w:pStyle w:val="ListParagraph"/>
        <w:numPr>
          <w:ilvl w:val="0"/>
          <w:numId w:val="1"/>
        </w:numPr>
      </w:pPr>
      <w:r>
        <w:t>Vertical c</w:t>
      </w:r>
      <w:r w:rsidRPr="00C13217">
        <w:t xml:space="preserve">racking within the </w:t>
      </w:r>
      <w:r>
        <w:t>wall</w:t>
      </w:r>
      <w:r w:rsidRPr="00C13217">
        <w:t xml:space="preserve"> tiles and tile mortar </w:t>
      </w:r>
      <w:r>
        <w:t>joints</w:t>
      </w:r>
      <w:r w:rsidRPr="00C13217">
        <w:t xml:space="preserve"> </w:t>
      </w:r>
      <w:r>
        <w:t xml:space="preserve">about the </w:t>
      </w:r>
      <w:proofErr w:type="gramStart"/>
      <w:r>
        <w:t>south east</w:t>
      </w:r>
      <w:proofErr w:type="gramEnd"/>
      <w:r>
        <w:t xml:space="preserve"> and south western corner of the kitchen was noted.</w:t>
      </w:r>
      <w:r>
        <w:rPr>
          <w:bCs/>
        </w:rPr>
        <w:t xml:space="preserve"> </w:t>
      </w:r>
      <w:r w:rsidRPr="00BB4B15">
        <w:rPr>
          <w:b/>
          <w:u w:val="single"/>
        </w:rPr>
        <w:t>Images 1</w:t>
      </w:r>
      <w:r>
        <w:rPr>
          <w:b/>
          <w:u w:val="single"/>
        </w:rPr>
        <w:t>2</w:t>
      </w:r>
      <w:r w:rsidRPr="00BB4B15">
        <w:rPr>
          <w:b/>
          <w:u w:val="single"/>
        </w:rPr>
        <w:t xml:space="preserve"> – 13</w:t>
      </w:r>
    </w:p>
    <w:p w14:paraId="34763912" w14:textId="77777777" w:rsidR="00106EB1" w:rsidRDefault="00106EB1" w:rsidP="00106EB1"/>
    <w:p w14:paraId="36783983" w14:textId="77777777" w:rsidR="00106EB1" w:rsidRDefault="00106EB1" w:rsidP="00106EB1">
      <w:pPr>
        <w:pStyle w:val="ListParagraph"/>
        <w:numPr>
          <w:ilvl w:val="0"/>
          <w:numId w:val="1"/>
        </w:numPr>
      </w:pPr>
      <w:r>
        <w:t xml:space="preserve">About the </w:t>
      </w:r>
      <w:proofErr w:type="gramStart"/>
      <w:r>
        <w:t>south eastern</w:t>
      </w:r>
      <w:proofErr w:type="gramEnd"/>
      <w:r>
        <w:t xml:space="preserve"> corner of the kitchen, dislodgment of the wall tiles from the substrate was also noted.</w:t>
      </w:r>
    </w:p>
    <w:p w14:paraId="3D43257D" w14:textId="77777777" w:rsidR="00106EB1" w:rsidRPr="00E87FAD" w:rsidRDefault="00106EB1" w:rsidP="00106EB1">
      <w:pPr>
        <w:pStyle w:val="ListParagraph"/>
        <w:ind w:left="360"/>
      </w:pPr>
    </w:p>
    <w:p w14:paraId="54021083" w14:textId="77777777" w:rsidR="00106EB1" w:rsidRDefault="00106EB1" w:rsidP="00106EB1"/>
    <w:p w14:paraId="6E406534" w14:textId="77777777" w:rsidR="00106EB1" w:rsidRPr="008950CA" w:rsidRDefault="00106EB1" w:rsidP="00106EB1">
      <w:pPr>
        <w:rPr>
          <w:b/>
          <w:bCs/>
          <w:i/>
        </w:rPr>
      </w:pPr>
      <w:r w:rsidRPr="008950CA">
        <w:rPr>
          <w:b/>
          <w:bCs/>
          <w:i/>
        </w:rPr>
        <w:t>Bar Area</w:t>
      </w:r>
    </w:p>
    <w:p w14:paraId="37776025" w14:textId="77777777" w:rsidR="00106EB1" w:rsidRPr="00C13217" w:rsidRDefault="00106EB1" w:rsidP="00106EB1">
      <w:pPr>
        <w:rPr>
          <w:i/>
          <w:u w:val="single"/>
        </w:rPr>
      </w:pPr>
    </w:p>
    <w:p w14:paraId="79B046C7" w14:textId="77777777" w:rsidR="00106EB1" w:rsidRDefault="00106EB1" w:rsidP="00106EB1">
      <w:pPr>
        <w:pStyle w:val="ListParagraph"/>
        <w:numPr>
          <w:ilvl w:val="0"/>
          <w:numId w:val="1"/>
        </w:numPr>
        <w:rPr>
          <w:b/>
          <w:u w:val="single"/>
        </w:rPr>
      </w:pPr>
      <w:r>
        <w:t xml:space="preserve">Movement within the timber bar cabinetry panel and timber wall panel above was noted. </w:t>
      </w:r>
      <w:r w:rsidRPr="00BB4B15">
        <w:rPr>
          <w:b/>
          <w:u w:val="single"/>
        </w:rPr>
        <w:t>Image 15</w:t>
      </w:r>
    </w:p>
    <w:p w14:paraId="7A982A3D" w14:textId="77777777" w:rsidR="00106EB1" w:rsidRPr="00F102C6" w:rsidRDefault="00106EB1" w:rsidP="00106EB1">
      <w:pPr>
        <w:pStyle w:val="ListParagraph"/>
        <w:ind w:left="360"/>
        <w:rPr>
          <w:b/>
          <w:u w:val="single"/>
        </w:rPr>
      </w:pPr>
    </w:p>
    <w:p w14:paraId="3A99605E" w14:textId="77777777" w:rsidR="00106EB1" w:rsidRDefault="00106EB1" w:rsidP="00106EB1">
      <w:pPr>
        <w:rPr>
          <w:b/>
          <w:u w:val="single"/>
        </w:rPr>
      </w:pPr>
    </w:p>
    <w:p w14:paraId="2912D9E1" w14:textId="77777777" w:rsidR="00106EB1" w:rsidRPr="008950CA" w:rsidRDefault="00106EB1" w:rsidP="00106EB1">
      <w:pPr>
        <w:rPr>
          <w:b/>
          <w:bCs/>
          <w:i/>
          <w:iCs/>
        </w:rPr>
      </w:pPr>
      <w:r w:rsidRPr="008950CA">
        <w:rPr>
          <w:b/>
          <w:bCs/>
          <w:i/>
          <w:iCs/>
        </w:rPr>
        <w:t>Second Floor Bathroom</w:t>
      </w:r>
    </w:p>
    <w:p w14:paraId="533D5D83" w14:textId="77777777" w:rsidR="00106EB1" w:rsidRPr="00C13217" w:rsidRDefault="00106EB1" w:rsidP="00106EB1">
      <w:pPr>
        <w:rPr>
          <w:u w:val="single"/>
        </w:rPr>
      </w:pPr>
    </w:p>
    <w:p w14:paraId="74393D15" w14:textId="77777777" w:rsidR="00106EB1" w:rsidRDefault="00106EB1" w:rsidP="00106EB1">
      <w:pPr>
        <w:pStyle w:val="ListParagraph"/>
        <w:numPr>
          <w:ilvl w:val="0"/>
          <w:numId w:val="1"/>
        </w:numPr>
        <w:rPr>
          <w:b/>
          <w:u w:val="single"/>
        </w:rPr>
      </w:pPr>
      <w:r>
        <w:t xml:space="preserve">Vertical cracking at the base of the toilet suite was noted. </w:t>
      </w:r>
      <w:r w:rsidRPr="00BB4B15">
        <w:rPr>
          <w:b/>
          <w:u w:val="single"/>
        </w:rPr>
        <w:t>Image 1</w:t>
      </w:r>
      <w:r>
        <w:rPr>
          <w:b/>
          <w:u w:val="single"/>
        </w:rPr>
        <w:t>7</w:t>
      </w:r>
    </w:p>
    <w:p w14:paraId="52E94E4E" w14:textId="77777777" w:rsidR="00106EB1" w:rsidRDefault="00106EB1" w:rsidP="00106EB1">
      <w:pPr>
        <w:pStyle w:val="ListParagraph"/>
        <w:ind w:left="360"/>
      </w:pPr>
    </w:p>
    <w:p w14:paraId="5B6DF3F4" w14:textId="77777777" w:rsidR="00106EB1" w:rsidRPr="00E644A2" w:rsidRDefault="00106EB1" w:rsidP="00106EB1">
      <w:pPr>
        <w:pStyle w:val="ListParagraph"/>
        <w:numPr>
          <w:ilvl w:val="0"/>
          <w:numId w:val="1"/>
        </w:numPr>
        <w:rPr>
          <w:b/>
          <w:u w:val="single"/>
        </w:rPr>
      </w:pPr>
      <w:r>
        <w:t xml:space="preserve">Horizontal cracking within the ceramic tiles underneath the bathtub hob was noted. </w:t>
      </w:r>
      <w:r w:rsidRPr="00BB4B15">
        <w:rPr>
          <w:b/>
          <w:u w:val="single"/>
        </w:rPr>
        <w:t>Image 1</w:t>
      </w:r>
      <w:r>
        <w:rPr>
          <w:b/>
          <w:u w:val="single"/>
        </w:rPr>
        <w:t>8</w:t>
      </w:r>
    </w:p>
    <w:p w14:paraId="2434CDE1" w14:textId="77777777" w:rsidR="00106EB1" w:rsidRPr="00F02D69" w:rsidRDefault="00106EB1" w:rsidP="00106EB1">
      <w:pPr>
        <w:pStyle w:val="ListParagraph"/>
        <w:ind w:left="360"/>
        <w:rPr>
          <w:b/>
          <w:u w:val="single"/>
        </w:rPr>
      </w:pPr>
    </w:p>
    <w:p w14:paraId="18CAFC58" w14:textId="77777777" w:rsidR="00106EB1" w:rsidRDefault="00106EB1" w:rsidP="00106EB1">
      <w:pPr>
        <w:pStyle w:val="ListParagraph"/>
        <w:numPr>
          <w:ilvl w:val="0"/>
          <w:numId w:val="1"/>
        </w:numPr>
        <w:rPr>
          <w:b/>
          <w:u w:val="single"/>
        </w:rPr>
      </w:pPr>
      <w:r>
        <w:t xml:space="preserve">Cracking within wall ceramic tiles underneath the window within the tile mortar joint at the wall corner along the southern wall alignment and was noted. </w:t>
      </w:r>
      <w:r w:rsidRPr="00BB4B15">
        <w:rPr>
          <w:b/>
          <w:u w:val="single"/>
        </w:rPr>
        <w:t xml:space="preserve">Images </w:t>
      </w:r>
      <w:r>
        <w:rPr>
          <w:b/>
          <w:u w:val="single"/>
        </w:rPr>
        <w:t>19</w:t>
      </w:r>
      <w:r w:rsidRPr="00BB4B15">
        <w:rPr>
          <w:b/>
          <w:u w:val="single"/>
        </w:rPr>
        <w:t xml:space="preserve"> &amp; 2</w:t>
      </w:r>
      <w:r>
        <w:rPr>
          <w:b/>
          <w:u w:val="single"/>
        </w:rPr>
        <w:t>0</w:t>
      </w:r>
    </w:p>
    <w:p w14:paraId="3E3F7A03" w14:textId="77777777" w:rsidR="00106EB1" w:rsidRPr="00E644A2" w:rsidRDefault="00106EB1" w:rsidP="00106EB1">
      <w:pPr>
        <w:pStyle w:val="ListParagraph"/>
        <w:rPr>
          <w:b/>
          <w:u w:val="single"/>
        </w:rPr>
      </w:pPr>
    </w:p>
    <w:p w14:paraId="243887DA" w14:textId="77777777" w:rsidR="00106EB1" w:rsidRPr="00E644A2" w:rsidRDefault="00106EB1" w:rsidP="00106EB1">
      <w:pPr>
        <w:pStyle w:val="ListParagraph"/>
        <w:numPr>
          <w:ilvl w:val="0"/>
          <w:numId w:val="1"/>
        </w:numPr>
      </w:pPr>
      <w:r>
        <w:t>Evidence of previous attempt in sealing the vertical crack at the wall corner above the bathtub was noted suggesting the pre-existing origin of such crack.</w:t>
      </w:r>
    </w:p>
    <w:p w14:paraId="27C089F8" w14:textId="77777777" w:rsidR="00106EB1" w:rsidRDefault="00106EB1" w:rsidP="00106EB1">
      <w:pPr>
        <w:rPr>
          <w:i/>
          <w:u w:val="single"/>
        </w:rPr>
      </w:pPr>
    </w:p>
    <w:p w14:paraId="2079A56B" w14:textId="77777777" w:rsidR="00106EB1" w:rsidRDefault="00106EB1" w:rsidP="00106EB1">
      <w:pPr>
        <w:rPr>
          <w:i/>
          <w:u w:val="single"/>
        </w:rPr>
      </w:pPr>
    </w:p>
    <w:p w14:paraId="75CBC7CB" w14:textId="77777777" w:rsidR="00106EB1" w:rsidRPr="008950CA" w:rsidRDefault="00106EB1" w:rsidP="00106EB1">
      <w:pPr>
        <w:rPr>
          <w:b/>
          <w:bCs/>
          <w:i/>
        </w:rPr>
      </w:pPr>
      <w:r w:rsidRPr="008950CA">
        <w:rPr>
          <w:b/>
          <w:bCs/>
          <w:i/>
        </w:rPr>
        <w:t>Second Floor Terrace</w:t>
      </w:r>
    </w:p>
    <w:p w14:paraId="25BCB35B" w14:textId="77777777" w:rsidR="00106EB1" w:rsidRPr="00F02D69" w:rsidRDefault="00106EB1" w:rsidP="00106EB1">
      <w:pPr>
        <w:pStyle w:val="ListParagraph"/>
        <w:rPr>
          <w:b/>
          <w:u w:val="single"/>
        </w:rPr>
      </w:pPr>
    </w:p>
    <w:p w14:paraId="5339603B" w14:textId="77777777" w:rsidR="00106EB1" w:rsidRPr="00E644A2" w:rsidRDefault="00106EB1" w:rsidP="00106EB1">
      <w:pPr>
        <w:pStyle w:val="ListParagraph"/>
        <w:numPr>
          <w:ilvl w:val="0"/>
          <w:numId w:val="1"/>
        </w:numPr>
      </w:pPr>
      <w:r>
        <w:t xml:space="preserve">Vertical cracking to the external brickwork about the </w:t>
      </w:r>
      <w:proofErr w:type="gramStart"/>
      <w:r>
        <w:t>north eastern</w:t>
      </w:r>
      <w:proofErr w:type="gramEnd"/>
      <w:r>
        <w:t xml:space="preserve"> corner of the bedroom adjacent to the sliding door was noted. </w:t>
      </w:r>
      <w:r>
        <w:rPr>
          <w:b/>
          <w:u w:val="single"/>
        </w:rPr>
        <w:t>Image 21 – 23</w:t>
      </w:r>
    </w:p>
    <w:p w14:paraId="5B2D9DC9" w14:textId="77777777" w:rsidR="00106EB1" w:rsidRPr="00E644A2" w:rsidRDefault="00106EB1" w:rsidP="00106EB1">
      <w:pPr>
        <w:pStyle w:val="ListParagraph"/>
        <w:ind w:left="360"/>
      </w:pPr>
    </w:p>
    <w:p w14:paraId="000B0682" w14:textId="77777777" w:rsidR="00106EB1" w:rsidRDefault="00106EB1" w:rsidP="00106EB1">
      <w:pPr>
        <w:pStyle w:val="ListParagraph"/>
        <w:numPr>
          <w:ilvl w:val="0"/>
          <w:numId w:val="1"/>
        </w:numPr>
      </w:pPr>
      <w:r>
        <w:t>No visual evidence of vertical articulation joint within the brickwork was noted.</w:t>
      </w:r>
    </w:p>
    <w:p w14:paraId="42055E93" w14:textId="77777777" w:rsidR="00106EB1" w:rsidRDefault="00106EB1" w:rsidP="00106EB1">
      <w:pPr>
        <w:pStyle w:val="ListParagraph"/>
      </w:pPr>
    </w:p>
    <w:p w14:paraId="630A13D4" w14:textId="77777777" w:rsidR="00106EB1" w:rsidRDefault="00106EB1" w:rsidP="00106EB1">
      <w:pPr>
        <w:pStyle w:val="ListParagraph"/>
        <w:numPr>
          <w:ilvl w:val="0"/>
          <w:numId w:val="1"/>
        </w:numPr>
      </w:pPr>
      <w:r w:rsidRPr="000F03F0">
        <w:t>With reference to</w:t>
      </w:r>
      <w:r>
        <w:t xml:space="preserve"> Australian Standard</w:t>
      </w:r>
      <w:r w:rsidRPr="000F03F0">
        <w:t xml:space="preserve"> </w:t>
      </w:r>
      <w:r w:rsidRPr="00B9168C">
        <w:t xml:space="preserve">AS 4773.1 - </w:t>
      </w:r>
      <w:r w:rsidRPr="00C61778">
        <w:rPr>
          <w:i/>
          <w:iCs/>
        </w:rPr>
        <w:t>Masonry in Small Buildings</w:t>
      </w:r>
      <w:r w:rsidRPr="000F03F0">
        <w:t xml:space="preserve">, </w:t>
      </w:r>
      <w:bookmarkStart w:id="0" w:name="hit6"/>
      <w:bookmarkEnd w:id="0"/>
      <w:r w:rsidRPr="007726DF">
        <w:t xml:space="preserve">articulation </w:t>
      </w:r>
      <w:bookmarkStart w:id="1" w:name="hit7"/>
      <w:bookmarkEnd w:id="1"/>
      <w:r w:rsidRPr="007726DF">
        <w:t>joints</w:t>
      </w:r>
      <w:r w:rsidRPr="000F03F0">
        <w:t xml:space="preserve"> are to be used in masonry construction to reduce cracking or distress of masonry caused by contraction or expansion of the masonry units, or by footing movement or other structural movement.</w:t>
      </w:r>
      <w:r w:rsidRPr="00B9168C">
        <w:t> </w:t>
      </w:r>
    </w:p>
    <w:p w14:paraId="14A79F1C" w14:textId="77777777" w:rsidR="00106EB1" w:rsidRDefault="00106EB1" w:rsidP="00106EB1">
      <w:pPr>
        <w:pStyle w:val="ListParagraph"/>
      </w:pPr>
    </w:p>
    <w:p w14:paraId="7D8FA8A5" w14:textId="77777777" w:rsidR="00106EB1" w:rsidRPr="00B9168C" w:rsidRDefault="00106EB1" w:rsidP="00106EB1">
      <w:pPr>
        <w:pStyle w:val="ListParagraph"/>
        <w:numPr>
          <w:ilvl w:val="0"/>
          <w:numId w:val="1"/>
        </w:numPr>
        <w:autoSpaceDE w:val="0"/>
        <w:autoSpaceDN w:val="0"/>
        <w:adjustRightInd w:val="0"/>
        <w:rPr>
          <w:rFonts w:cs="Arial"/>
          <w:szCs w:val="20"/>
        </w:rPr>
      </w:pPr>
      <w:r w:rsidRPr="00B9168C">
        <w:rPr>
          <w:rFonts w:cs="Arial"/>
          <w:szCs w:val="20"/>
        </w:rPr>
        <w:t xml:space="preserve">AS 4773.1 specifies </w:t>
      </w:r>
      <w:bookmarkStart w:id="2" w:name="hit8"/>
      <w:bookmarkEnd w:id="2"/>
      <w:r w:rsidRPr="00B9168C">
        <w:rPr>
          <w:rFonts w:cs="Arial"/>
          <w:szCs w:val="20"/>
        </w:rPr>
        <w:t xml:space="preserve">articulation </w:t>
      </w:r>
      <w:bookmarkStart w:id="3" w:name="hit9"/>
      <w:bookmarkEnd w:id="3"/>
      <w:r w:rsidRPr="00B9168C">
        <w:rPr>
          <w:rFonts w:cs="Arial"/>
          <w:szCs w:val="20"/>
        </w:rPr>
        <w:t>joints shall be provided in masonry walls in accordance with the following locations: </w:t>
      </w:r>
    </w:p>
    <w:p w14:paraId="0B45B9FB" w14:textId="77777777" w:rsidR="00106EB1" w:rsidRPr="000F03F0" w:rsidRDefault="00106EB1" w:rsidP="00106EB1">
      <w:pPr>
        <w:pStyle w:val="ListParagraph"/>
        <w:ind w:left="360"/>
        <w:rPr>
          <w:b/>
          <w:bCs/>
          <w:color w:val="000080"/>
          <w:sz w:val="26"/>
          <w:szCs w:val="26"/>
        </w:rPr>
      </w:pPr>
    </w:p>
    <w:p w14:paraId="0CFC855D" w14:textId="77777777" w:rsidR="00106EB1" w:rsidRDefault="00106EB1" w:rsidP="00106EB1">
      <w:pPr>
        <w:pStyle w:val="ListParagraph"/>
        <w:numPr>
          <w:ilvl w:val="0"/>
          <w:numId w:val="2"/>
        </w:numPr>
        <w:autoSpaceDE w:val="0"/>
        <w:autoSpaceDN w:val="0"/>
        <w:adjustRightInd w:val="0"/>
        <w:rPr>
          <w:rFonts w:cs="Arial"/>
          <w:szCs w:val="20"/>
        </w:rPr>
      </w:pPr>
      <w:r w:rsidRPr="00B9168C">
        <w:rPr>
          <w:rFonts w:cs="Arial"/>
          <w:szCs w:val="20"/>
        </w:rPr>
        <w:t xml:space="preserve">Where openings more than 900 × 900 mm occur, at </w:t>
      </w:r>
      <w:proofErr w:type="spellStart"/>
      <w:r w:rsidRPr="00B9168C">
        <w:rPr>
          <w:rFonts w:cs="Arial"/>
          <w:szCs w:val="20"/>
        </w:rPr>
        <w:t>not</w:t>
      </w:r>
      <w:proofErr w:type="spellEnd"/>
      <w:r w:rsidRPr="00B9168C">
        <w:rPr>
          <w:rFonts w:cs="Arial"/>
          <w:szCs w:val="20"/>
        </w:rPr>
        <w:t xml:space="preserve"> more than 5 metres centres. </w:t>
      </w:r>
    </w:p>
    <w:p w14:paraId="4E94F695" w14:textId="77777777" w:rsidR="00106EB1" w:rsidRDefault="00106EB1" w:rsidP="00106EB1">
      <w:pPr>
        <w:pStyle w:val="ListParagraph"/>
        <w:autoSpaceDE w:val="0"/>
        <w:autoSpaceDN w:val="0"/>
        <w:adjustRightInd w:val="0"/>
        <w:rPr>
          <w:rFonts w:cs="Arial"/>
          <w:szCs w:val="20"/>
        </w:rPr>
      </w:pPr>
    </w:p>
    <w:p w14:paraId="43C49C01" w14:textId="77777777" w:rsidR="00106EB1" w:rsidRPr="00B9168C" w:rsidRDefault="00106EB1" w:rsidP="00106EB1">
      <w:pPr>
        <w:pStyle w:val="ListParagraph"/>
        <w:numPr>
          <w:ilvl w:val="0"/>
          <w:numId w:val="2"/>
        </w:numPr>
        <w:autoSpaceDE w:val="0"/>
        <w:autoSpaceDN w:val="0"/>
        <w:adjustRightInd w:val="0"/>
        <w:rPr>
          <w:rFonts w:cs="Arial"/>
          <w:szCs w:val="20"/>
        </w:rPr>
      </w:pPr>
      <w:r w:rsidRPr="000F03F0">
        <w:t>At a distance from all corners not greater than 4.5 metres and not less than 230 mm for veneer walls.</w:t>
      </w:r>
      <w:r w:rsidRPr="00B9168C">
        <w:rPr>
          <w:rFonts w:ascii="Times New Roman" w:hAnsi="Times New Roman"/>
          <w:sz w:val="24"/>
        </w:rPr>
        <w:t> </w:t>
      </w:r>
    </w:p>
    <w:p w14:paraId="68A19F16" w14:textId="77777777" w:rsidR="00106EB1" w:rsidRDefault="00106EB1" w:rsidP="00106EB1">
      <w:pPr>
        <w:pStyle w:val="ListParagraph"/>
        <w:ind w:left="360"/>
      </w:pPr>
    </w:p>
    <w:p w14:paraId="1B610F32" w14:textId="77777777" w:rsidR="00106EB1" w:rsidRDefault="00106EB1" w:rsidP="00106EB1">
      <w:pPr>
        <w:pStyle w:val="ListParagraph"/>
        <w:numPr>
          <w:ilvl w:val="0"/>
          <w:numId w:val="1"/>
        </w:numPr>
        <w:autoSpaceDE w:val="0"/>
        <w:autoSpaceDN w:val="0"/>
        <w:adjustRightInd w:val="0"/>
        <w:rPr>
          <w:bCs/>
          <w:szCs w:val="26"/>
        </w:rPr>
      </w:pPr>
      <w:r>
        <w:rPr>
          <w:bCs/>
          <w:szCs w:val="26"/>
        </w:rPr>
        <w:t>I confirm the above</w:t>
      </w:r>
      <w:r w:rsidRPr="00B15C11">
        <w:rPr>
          <w:bCs/>
          <w:szCs w:val="26"/>
        </w:rPr>
        <w:t xml:space="preserve">mentioned articulation joint requirements have not been completed </w:t>
      </w:r>
      <w:r w:rsidRPr="00C61778">
        <w:rPr>
          <w:rFonts w:cs="Arial"/>
          <w:szCs w:val="20"/>
        </w:rPr>
        <w:t>within</w:t>
      </w:r>
      <w:r w:rsidRPr="00B15C11">
        <w:rPr>
          <w:bCs/>
          <w:szCs w:val="26"/>
        </w:rPr>
        <w:t xml:space="preserve"> the exte</w:t>
      </w:r>
      <w:r>
        <w:rPr>
          <w:bCs/>
          <w:szCs w:val="26"/>
        </w:rPr>
        <w:t xml:space="preserve">rnal brickwork of this building. </w:t>
      </w:r>
    </w:p>
    <w:p w14:paraId="7590C2D5" w14:textId="77777777" w:rsidR="00106EB1" w:rsidRPr="00C40720" w:rsidRDefault="00106EB1" w:rsidP="00106EB1">
      <w:pPr>
        <w:rPr>
          <w:bCs/>
          <w:szCs w:val="26"/>
        </w:rPr>
      </w:pPr>
    </w:p>
    <w:p w14:paraId="4D8F6522" w14:textId="77777777" w:rsidR="00106EB1" w:rsidRPr="000E4E22" w:rsidRDefault="00106EB1" w:rsidP="00106EB1">
      <w:pPr>
        <w:pStyle w:val="ListParagraph"/>
        <w:numPr>
          <w:ilvl w:val="0"/>
          <w:numId w:val="1"/>
        </w:numPr>
        <w:rPr>
          <w:bCs/>
          <w:szCs w:val="26"/>
        </w:rPr>
      </w:pPr>
      <w:r w:rsidRPr="000E4E22">
        <w:rPr>
          <w:bCs/>
          <w:szCs w:val="26"/>
        </w:rPr>
        <w:t xml:space="preserve">In </w:t>
      </w:r>
      <w:r>
        <w:rPr>
          <w:bCs/>
          <w:szCs w:val="26"/>
        </w:rPr>
        <w:t>our</w:t>
      </w:r>
      <w:r w:rsidRPr="000E4E22">
        <w:rPr>
          <w:bCs/>
          <w:szCs w:val="26"/>
        </w:rPr>
        <w:t xml:space="preserve"> opinion, the location, </w:t>
      </w:r>
      <w:proofErr w:type="gramStart"/>
      <w:r w:rsidRPr="000E4E22">
        <w:rPr>
          <w:bCs/>
          <w:szCs w:val="26"/>
        </w:rPr>
        <w:t>pattern</w:t>
      </w:r>
      <w:proofErr w:type="gramEnd"/>
      <w:r w:rsidRPr="000E4E22">
        <w:rPr>
          <w:bCs/>
          <w:szCs w:val="26"/>
        </w:rPr>
        <w:t xml:space="preserve"> and mechanism of the observed cracking within external brickwork are consistent with expansion of brickwork relative to omission of vertical </w:t>
      </w:r>
      <w:bookmarkStart w:id="4" w:name="hit12"/>
      <w:bookmarkEnd w:id="4"/>
      <w:r w:rsidRPr="000E4E22">
        <w:rPr>
          <w:bCs/>
          <w:szCs w:val="26"/>
        </w:rPr>
        <w:t xml:space="preserve">articulation </w:t>
      </w:r>
      <w:bookmarkStart w:id="5" w:name="hit13"/>
      <w:bookmarkEnd w:id="5"/>
      <w:r w:rsidRPr="000E4E22">
        <w:rPr>
          <w:bCs/>
          <w:szCs w:val="26"/>
        </w:rPr>
        <w:t>joint provisions within the building at time of original build</w:t>
      </w:r>
      <w:r>
        <w:t>.</w:t>
      </w:r>
    </w:p>
    <w:p w14:paraId="112797A8" w14:textId="77777777" w:rsidR="00106EB1" w:rsidRDefault="00106EB1" w:rsidP="00106EB1"/>
    <w:p w14:paraId="36F1B464" w14:textId="77777777" w:rsidR="00106EB1" w:rsidRDefault="00106EB1" w:rsidP="00106EB1"/>
    <w:p w14:paraId="71A2282F" w14:textId="77777777" w:rsidR="00106EB1" w:rsidRPr="008950CA" w:rsidRDefault="00106EB1" w:rsidP="00106EB1">
      <w:pPr>
        <w:rPr>
          <w:b/>
          <w:bCs/>
          <w:i/>
        </w:rPr>
      </w:pPr>
      <w:r w:rsidRPr="008950CA">
        <w:rPr>
          <w:b/>
          <w:bCs/>
          <w:i/>
        </w:rPr>
        <w:t>Second Floor Hallway</w:t>
      </w:r>
    </w:p>
    <w:p w14:paraId="74EC7454" w14:textId="77777777" w:rsidR="00106EB1" w:rsidRPr="002F591B" w:rsidRDefault="00106EB1" w:rsidP="00106EB1">
      <w:pPr>
        <w:rPr>
          <w:i/>
          <w:u w:val="single"/>
        </w:rPr>
      </w:pPr>
    </w:p>
    <w:p w14:paraId="2E37B207" w14:textId="77777777" w:rsidR="00106EB1" w:rsidRPr="00C61778" w:rsidRDefault="00106EB1" w:rsidP="00106EB1">
      <w:pPr>
        <w:pStyle w:val="ListParagraph"/>
        <w:numPr>
          <w:ilvl w:val="0"/>
          <w:numId w:val="1"/>
        </w:numPr>
      </w:pPr>
      <w:r w:rsidRPr="002F591B">
        <w:t>Cracking within the Hallway ceiling plasterboard lining was noted</w:t>
      </w:r>
      <w:r>
        <w:t xml:space="preserve"> propagating along the plasterboard sheet butt joint and at the change of direction in plasterboard sheet layout</w:t>
      </w:r>
      <w:r w:rsidRPr="002F591B">
        <w:t>.</w:t>
      </w:r>
      <w:r>
        <w:t xml:space="preserve"> </w:t>
      </w:r>
      <w:r>
        <w:rPr>
          <w:b/>
          <w:u w:val="single"/>
        </w:rPr>
        <w:t>Image 24</w:t>
      </w:r>
    </w:p>
    <w:p w14:paraId="29B58598" w14:textId="77777777" w:rsidR="00106EB1" w:rsidRPr="00C61778" w:rsidRDefault="00106EB1" w:rsidP="00106EB1"/>
    <w:p w14:paraId="33D2E3E6" w14:textId="77777777" w:rsidR="00106EB1" w:rsidRPr="008F2B58" w:rsidRDefault="00106EB1" w:rsidP="00106EB1">
      <w:pPr>
        <w:pStyle w:val="ListParagraph"/>
        <w:numPr>
          <w:ilvl w:val="0"/>
          <w:numId w:val="1"/>
        </w:numPr>
      </w:pPr>
      <w:r w:rsidRPr="008F2B58">
        <w:t>I noted that no provision for any expansion joints within the ceiling lining throughout the dwelling have been installed.</w:t>
      </w:r>
    </w:p>
    <w:p w14:paraId="3C7DB390" w14:textId="77777777" w:rsidR="00106EB1" w:rsidRDefault="00106EB1" w:rsidP="00106EB1">
      <w:pPr>
        <w:pStyle w:val="ListParagraph"/>
      </w:pPr>
    </w:p>
    <w:p w14:paraId="3D5E8051" w14:textId="77777777" w:rsidR="00106EB1" w:rsidRDefault="00106EB1" w:rsidP="00106EB1">
      <w:pPr>
        <w:pStyle w:val="ListParagraph"/>
        <w:numPr>
          <w:ilvl w:val="0"/>
          <w:numId w:val="1"/>
        </w:numPr>
      </w:pPr>
      <w:r>
        <w:t>With reference to plasterboard lining installation</w:t>
      </w:r>
      <w:r w:rsidRPr="00A40DDD">
        <w:t xml:space="preserve"> </w:t>
      </w:r>
      <w:r>
        <w:t>guidance, expansion (control) joints within ceiling lining should be installed at maximum 12m intervals and at the change of direction in plasterboard sheet layout to accommodate structural movement or alterations in ambient conditions</w:t>
      </w:r>
      <w:r>
        <w:rPr>
          <w:rStyle w:val="FootnoteReference"/>
        </w:rPr>
        <w:footnoteReference w:id="1"/>
      </w:r>
      <w:r>
        <w:t>.</w:t>
      </w:r>
    </w:p>
    <w:p w14:paraId="6D6D7791" w14:textId="77777777" w:rsidR="00106EB1" w:rsidRPr="002F591B" w:rsidRDefault="00106EB1" w:rsidP="00106EB1">
      <w:pPr>
        <w:pStyle w:val="ListParagraph"/>
        <w:ind w:left="360"/>
      </w:pPr>
    </w:p>
    <w:p w14:paraId="1B90F535" w14:textId="77777777" w:rsidR="00106EB1" w:rsidRDefault="00106EB1" w:rsidP="00106EB1">
      <w:pPr>
        <w:pStyle w:val="ListParagraph"/>
        <w:numPr>
          <w:ilvl w:val="0"/>
          <w:numId w:val="1"/>
        </w:numPr>
      </w:pPr>
      <w:r>
        <w:t>As such</w:t>
      </w:r>
      <w:r w:rsidRPr="002F591B">
        <w:t xml:space="preserve">, in our opinion, this observed damage </w:t>
      </w:r>
      <w:r>
        <w:t xml:space="preserve">and similar cracks throughout the dwelling </w:t>
      </w:r>
      <w:r w:rsidRPr="002F591B">
        <w:t xml:space="preserve">is </w:t>
      </w:r>
      <w:r>
        <w:t>related to general building movement over time in the absence of expansion joints</w:t>
      </w:r>
      <w:r w:rsidRPr="002F591B">
        <w:t>.</w:t>
      </w:r>
    </w:p>
    <w:p w14:paraId="231BABBA" w14:textId="77777777" w:rsidR="00106EB1" w:rsidRDefault="00106EB1" w:rsidP="00106EB1"/>
    <w:p w14:paraId="7797BE42" w14:textId="77777777" w:rsidR="00106EB1" w:rsidRPr="002F591B" w:rsidRDefault="00106EB1" w:rsidP="00106EB1"/>
    <w:p w14:paraId="136AD2F4" w14:textId="77777777" w:rsidR="00106EB1" w:rsidRDefault="00106EB1" w:rsidP="00106EB1">
      <w:pPr>
        <w:rPr>
          <w:b/>
          <w:bCs/>
          <w:sz w:val="26"/>
          <w:szCs w:val="26"/>
          <w:lang w:val="x-none"/>
        </w:rPr>
      </w:pPr>
      <w:r>
        <w:br w:type="page"/>
      </w:r>
    </w:p>
    <w:p w14:paraId="042BA08D" w14:textId="77777777" w:rsidR="00106EB1" w:rsidRPr="007C7427" w:rsidRDefault="00106EB1" w:rsidP="00106EB1">
      <w:pPr>
        <w:pStyle w:val="Heading3"/>
        <w:pBdr>
          <w:bottom w:val="single" w:sz="4" w:space="1" w:color="auto"/>
        </w:pBdr>
        <w:rPr>
          <w:color w:val="auto"/>
          <w:lang w:val="en-AU"/>
        </w:rPr>
      </w:pPr>
      <w:r>
        <w:rPr>
          <w:color w:val="auto"/>
        </w:rPr>
        <w:lastRenderedPageBreak/>
        <w:t>Disc</w:t>
      </w:r>
      <w:r>
        <w:rPr>
          <w:color w:val="auto"/>
          <w:lang w:val="en-AU"/>
        </w:rPr>
        <w:t xml:space="preserve">ussion: </w:t>
      </w:r>
      <w:r w:rsidRPr="009A1E5B">
        <w:rPr>
          <w:color w:val="auto"/>
          <w:lang w:val="en-AU"/>
        </w:rPr>
        <w:t xml:space="preserve">Ground Vibration Analysis &amp; Damage  </w:t>
      </w:r>
    </w:p>
    <w:p w14:paraId="18BB06C2" w14:textId="77777777" w:rsidR="00106EB1" w:rsidRPr="003F6FF1" w:rsidRDefault="00106EB1" w:rsidP="00106EB1">
      <w:pPr>
        <w:rPr>
          <w:b/>
          <w:bCs/>
          <w:color w:val="000080"/>
          <w:sz w:val="26"/>
          <w:szCs w:val="26"/>
          <w:lang w:val="en-US"/>
        </w:rPr>
      </w:pPr>
    </w:p>
    <w:p w14:paraId="59FF0988" w14:textId="77777777" w:rsidR="00106EB1" w:rsidRPr="00F41284" w:rsidRDefault="00106EB1" w:rsidP="00106EB1">
      <w:pPr>
        <w:pStyle w:val="ListParagraph"/>
        <w:numPr>
          <w:ilvl w:val="0"/>
          <w:numId w:val="1"/>
        </w:numPr>
        <w:rPr>
          <w:szCs w:val="22"/>
        </w:rPr>
      </w:pPr>
      <w:r w:rsidRPr="00F41284">
        <w:rPr>
          <w:rFonts w:cs="Arial"/>
          <w:szCs w:val="22"/>
        </w:rPr>
        <w:t xml:space="preserve">When considering </w:t>
      </w:r>
      <w:r>
        <w:rPr>
          <w:rFonts w:cs="Arial"/>
          <w:szCs w:val="22"/>
        </w:rPr>
        <w:t>possibilities of vibrations causing damage on buildings and structures</w:t>
      </w:r>
      <w:r w:rsidRPr="00F41284">
        <w:rPr>
          <w:rFonts w:cs="Arial"/>
          <w:szCs w:val="22"/>
        </w:rPr>
        <w:t xml:space="preserve">, </w:t>
      </w:r>
      <w:r>
        <w:rPr>
          <w:rFonts w:cs="Arial"/>
          <w:szCs w:val="22"/>
        </w:rPr>
        <w:t>differentiation</w:t>
      </w:r>
      <w:r w:rsidRPr="00F41284">
        <w:rPr>
          <w:rFonts w:cs="Arial"/>
          <w:szCs w:val="22"/>
        </w:rPr>
        <w:t xml:space="preserve"> between 'air-borne' and 'ground' vibrations</w:t>
      </w:r>
      <w:r>
        <w:rPr>
          <w:rFonts w:cs="Arial"/>
          <w:szCs w:val="22"/>
        </w:rPr>
        <w:t xml:space="preserve"> is critical in assessing causation subject to the following qualifications:</w:t>
      </w:r>
      <w:r w:rsidRPr="00F41284">
        <w:rPr>
          <w:rFonts w:cs="Arial"/>
          <w:szCs w:val="22"/>
        </w:rPr>
        <w:t xml:space="preserve"> </w:t>
      </w:r>
    </w:p>
    <w:p w14:paraId="281D8412" w14:textId="77777777" w:rsidR="00106EB1" w:rsidRPr="00F41284" w:rsidRDefault="00106EB1" w:rsidP="00106EB1">
      <w:pPr>
        <w:pStyle w:val="ListParagraph"/>
        <w:rPr>
          <w:szCs w:val="22"/>
        </w:rPr>
      </w:pPr>
    </w:p>
    <w:p w14:paraId="0F605BF7" w14:textId="77777777" w:rsidR="00106EB1" w:rsidRPr="00F41284" w:rsidRDefault="00106EB1" w:rsidP="00106EB1">
      <w:pPr>
        <w:pStyle w:val="ListParagraph"/>
        <w:numPr>
          <w:ilvl w:val="1"/>
          <w:numId w:val="1"/>
        </w:numPr>
        <w:rPr>
          <w:szCs w:val="22"/>
        </w:rPr>
      </w:pPr>
      <w:r w:rsidRPr="00F41284">
        <w:rPr>
          <w:rFonts w:cs="Arial"/>
          <w:szCs w:val="22"/>
        </w:rPr>
        <w:t xml:space="preserve">Air-borne vibrations are those that travel through the air </w:t>
      </w:r>
      <w:proofErr w:type="gramStart"/>
      <w:r w:rsidRPr="00F41284">
        <w:rPr>
          <w:rFonts w:cs="Arial"/>
          <w:szCs w:val="22"/>
        </w:rPr>
        <w:t>as a consequence of</w:t>
      </w:r>
      <w:proofErr w:type="gramEnd"/>
      <w:r w:rsidRPr="00F41284">
        <w:rPr>
          <w:rFonts w:cs="Arial"/>
          <w:szCs w:val="22"/>
        </w:rPr>
        <w:t xml:space="preserve"> the operation of machinery and other equipment. Whilst these vibrations often cause the rattling of windows and </w:t>
      </w:r>
      <w:proofErr w:type="gramStart"/>
      <w:r w:rsidRPr="00F41284">
        <w:rPr>
          <w:rFonts w:cs="Arial"/>
          <w:szCs w:val="22"/>
        </w:rPr>
        <w:t>tea cups</w:t>
      </w:r>
      <w:proofErr w:type="gramEnd"/>
      <w:r w:rsidRPr="00F41284">
        <w:rPr>
          <w:rFonts w:cs="Arial"/>
          <w:szCs w:val="22"/>
        </w:rPr>
        <w:t xml:space="preserve"> on shelves, and distress and discomfort to nearby residents, they are typically of high-frequency and low energy.</w:t>
      </w:r>
    </w:p>
    <w:p w14:paraId="7EB4D9C2" w14:textId="77777777" w:rsidR="00106EB1" w:rsidRPr="00F41284" w:rsidRDefault="00106EB1" w:rsidP="00106EB1">
      <w:pPr>
        <w:pStyle w:val="ListParagraph"/>
        <w:ind w:left="1440"/>
        <w:rPr>
          <w:szCs w:val="22"/>
        </w:rPr>
      </w:pPr>
    </w:p>
    <w:p w14:paraId="7B12EF2B" w14:textId="77777777" w:rsidR="00106EB1" w:rsidRPr="00F41284" w:rsidRDefault="00106EB1" w:rsidP="00106EB1">
      <w:pPr>
        <w:pStyle w:val="ListParagraph"/>
        <w:numPr>
          <w:ilvl w:val="1"/>
          <w:numId w:val="1"/>
        </w:numPr>
        <w:rPr>
          <w:szCs w:val="22"/>
        </w:rPr>
      </w:pPr>
      <w:r w:rsidRPr="00F41284">
        <w:rPr>
          <w:rFonts w:cs="Arial"/>
          <w:szCs w:val="22"/>
        </w:rPr>
        <w:t>Ground vibrations are those that travel through the ground as a consequence of heavy equipment [</w:t>
      </w:r>
      <w:proofErr w:type="gramStart"/>
      <w:r w:rsidRPr="00F41284">
        <w:rPr>
          <w:rFonts w:cs="Arial"/>
          <w:szCs w:val="22"/>
        </w:rPr>
        <w:t>e.g.</w:t>
      </w:r>
      <w:proofErr w:type="gramEnd"/>
      <w:r w:rsidRPr="00F41284">
        <w:rPr>
          <w:rFonts w:cs="Arial"/>
          <w:szCs w:val="22"/>
        </w:rPr>
        <w:t xml:space="preserve"> a large </w:t>
      </w:r>
      <w:r>
        <w:rPr>
          <w:rFonts w:cs="Arial"/>
          <w:szCs w:val="22"/>
        </w:rPr>
        <w:t>road roller, rock hammers, etc.</w:t>
      </w:r>
      <w:r w:rsidRPr="00F41284">
        <w:rPr>
          <w:rFonts w:cs="Arial"/>
          <w:szCs w:val="22"/>
        </w:rPr>
        <w:t xml:space="preserve"> traversing and </w:t>
      </w:r>
      <w:r w:rsidRPr="00F41284">
        <w:rPr>
          <w:rFonts w:cs="Arial"/>
          <w:i/>
          <w:iCs/>
          <w:szCs w:val="22"/>
        </w:rPr>
        <w:t xml:space="preserve">I </w:t>
      </w:r>
      <w:r w:rsidRPr="00F41284">
        <w:rPr>
          <w:rFonts w:cs="Arial"/>
          <w:szCs w:val="22"/>
        </w:rPr>
        <w:t>or impacting the ground.</w:t>
      </w:r>
    </w:p>
    <w:p w14:paraId="206E4307" w14:textId="77777777" w:rsidR="00106EB1" w:rsidRPr="00F41284" w:rsidRDefault="00106EB1" w:rsidP="00106EB1">
      <w:pPr>
        <w:pStyle w:val="ListParagraph"/>
        <w:ind w:left="1440"/>
        <w:rPr>
          <w:szCs w:val="22"/>
        </w:rPr>
      </w:pPr>
    </w:p>
    <w:p w14:paraId="410E2781" w14:textId="77777777" w:rsidR="00106EB1" w:rsidRPr="00F41284" w:rsidRDefault="00106EB1" w:rsidP="00106EB1">
      <w:pPr>
        <w:pStyle w:val="ListParagraph"/>
        <w:numPr>
          <w:ilvl w:val="1"/>
          <w:numId w:val="1"/>
        </w:numPr>
        <w:rPr>
          <w:szCs w:val="22"/>
        </w:rPr>
      </w:pPr>
      <w:r w:rsidRPr="00F41284">
        <w:rPr>
          <w:rFonts w:cs="Arial"/>
          <w:szCs w:val="22"/>
        </w:rPr>
        <w:t>As air-borne vibrations are typically of low energy and high-frequency, they seldom cause building damage; by contrast, because ground vibrations can be of high-energy and low-frequency, ground vibrations can cause damage to buildings if the vibration source is sufficiently close to the building, and of sufficient energy.</w:t>
      </w:r>
    </w:p>
    <w:p w14:paraId="570E5009" w14:textId="77777777" w:rsidR="00106EB1" w:rsidRPr="00F41284" w:rsidRDefault="00106EB1" w:rsidP="00106EB1">
      <w:pPr>
        <w:pStyle w:val="ListParagraph"/>
        <w:ind w:left="1440"/>
        <w:rPr>
          <w:szCs w:val="22"/>
        </w:rPr>
      </w:pPr>
    </w:p>
    <w:p w14:paraId="5B2150BF" w14:textId="77777777" w:rsidR="00106EB1" w:rsidRDefault="00106EB1" w:rsidP="00106EB1">
      <w:pPr>
        <w:pStyle w:val="ListParagraph"/>
        <w:numPr>
          <w:ilvl w:val="0"/>
          <w:numId w:val="1"/>
        </w:numPr>
        <w:autoSpaceDE w:val="0"/>
        <w:autoSpaceDN w:val="0"/>
        <w:adjustRightInd w:val="0"/>
        <w:rPr>
          <w:rFonts w:cs="Arial"/>
          <w:szCs w:val="22"/>
        </w:rPr>
      </w:pPr>
      <w:r w:rsidRPr="00F41284">
        <w:rPr>
          <w:rFonts w:cs="Arial"/>
          <w:szCs w:val="22"/>
        </w:rPr>
        <w:t xml:space="preserve">In view of the above, any damage caused by vibrations from construction equipment, earth tremors </w:t>
      </w:r>
      <w:r w:rsidRPr="00F41284">
        <w:rPr>
          <w:rFonts w:ascii="Times New Roman" w:hAnsi="Times New Roman"/>
          <w:szCs w:val="22"/>
        </w:rPr>
        <w:t xml:space="preserve">&amp; </w:t>
      </w:r>
      <w:r w:rsidRPr="00F41284">
        <w:rPr>
          <w:rFonts w:cs="Arial"/>
          <w:szCs w:val="22"/>
        </w:rPr>
        <w:t>mining has a particular 'signature</w:t>
      </w:r>
      <w:proofErr w:type="gramStart"/>
      <w:r w:rsidRPr="00F41284">
        <w:rPr>
          <w:rFonts w:cs="Arial"/>
          <w:szCs w:val="22"/>
        </w:rPr>
        <w:t>', and</w:t>
      </w:r>
      <w:proofErr w:type="gramEnd"/>
      <w:r w:rsidRPr="00F41284">
        <w:rPr>
          <w:rFonts w:cs="Arial"/>
          <w:szCs w:val="22"/>
        </w:rPr>
        <w:t xml:space="preserve"> is usually apparent </w:t>
      </w:r>
      <w:r w:rsidRPr="009915AE">
        <w:rPr>
          <w:rFonts w:cs="Arial"/>
          <w:b/>
          <w:szCs w:val="22"/>
          <w:u w:val="single"/>
        </w:rPr>
        <w:t>immediately after the event.</w:t>
      </w:r>
    </w:p>
    <w:p w14:paraId="2823834F" w14:textId="77777777" w:rsidR="00106EB1" w:rsidRDefault="00106EB1" w:rsidP="00106EB1">
      <w:pPr>
        <w:pStyle w:val="ListParagraph"/>
        <w:autoSpaceDE w:val="0"/>
        <w:autoSpaceDN w:val="0"/>
        <w:adjustRightInd w:val="0"/>
        <w:rPr>
          <w:rFonts w:cs="Arial"/>
          <w:szCs w:val="22"/>
        </w:rPr>
      </w:pPr>
    </w:p>
    <w:p w14:paraId="757131F5" w14:textId="77777777" w:rsidR="00106EB1" w:rsidRDefault="00106EB1" w:rsidP="00106EB1">
      <w:pPr>
        <w:pStyle w:val="ListParagraph"/>
        <w:numPr>
          <w:ilvl w:val="0"/>
          <w:numId w:val="1"/>
        </w:numPr>
        <w:autoSpaceDE w:val="0"/>
        <w:autoSpaceDN w:val="0"/>
        <w:adjustRightInd w:val="0"/>
        <w:rPr>
          <w:rFonts w:cs="Arial"/>
          <w:szCs w:val="22"/>
        </w:rPr>
      </w:pPr>
      <w:r w:rsidRPr="009915AE">
        <w:rPr>
          <w:rFonts w:cs="Arial"/>
          <w:szCs w:val="22"/>
        </w:rPr>
        <w:t xml:space="preserve">In relation to the </w:t>
      </w:r>
      <w:proofErr w:type="gramStart"/>
      <w:r w:rsidRPr="009915AE">
        <w:rPr>
          <w:rFonts w:cs="Arial"/>
          <w:szCs w:val="22"/>
        </w:rPr>
        <w:t>particular 'signature'</w:t>
      </w:r>
      <w:proofErr w:type="gramEnd"/>
      <w:r w:rsidRPr="009915AE">
        <w:rPr>
          <w:rFonts w:cs="Arial"/>
          <w:szCs w:val="22"/>
        </w:rPr>
        <w:t xml:space="preserve"> of vibration damage, the following are </w:t>
      </w:r>
      <w:r>
        <w:rPr>
          <w:rFonts w:cs="Arial"/>
          <w:szCs w:val="22"/>
        </w:rPr>
        <w:t>expected</w:t>
      </w:r>
      <w:r w:rsidRPr="009915AE">
        <w:rPr>
          <w:rFonts w:cs="Arial"/>
          <w:szCs w:val="22"/>
        </w:rPr>
        <w:t>:</w:t>
      </w:r>
    </w:p>
    <w:p w14:paraId="1296700E" w14:textId="77777777" w:rsidR="00106EB1" w:rsidRPr="00024333" w:rsidRDefault="00106EB1" w:rsidP="00106EB1">
      <w:pPr>
        <w:pStyle w:val="ListParagraph"/>
        <w:rPr>
          <w:rFonts w:cs="Arial"/>
          <w:szCs w:val="22"/>
        </w:rPr>
      </w:pPr>
    </w:p>
    <w:p w14:paraId="305579DE" w14:textId="77777777" w:rsidR="00106EB1" w:rsidRDefault="00106EB1" w:rsidP="00106EB1">
      <w:pPr>
        <w:pStyle w:val="ListParagraph"/>
        <w:numPr>
          <w:ilvl w:val="1"/>
          <w:numId w:val="1"/>
        </w:numPr>
        <w:autoSpaceDE w:val="0"/>
        <w:autoSpaceDN w:val="0"/>
        <w:adjustRightInd w:val="0"/>
        <w:rPr>
          <w:rFonts w:cs="Arial"/>
          <w:szCs w:val="22"/>
        </w:rPr>
      </w:pPr>
      <w:r w:rsidRPr="009915AE">
        <w:rPr>
          <w:rFonts w:cs="Arial"/>
          <w:szCs w:val="22"/>
        </w:rPr>
        <w:t xml:space="preserve">The most usual form of vibration damage is diagonal cracking and surface hairline cracks within masonry walls and plaster at stress </w:t>
      </w:r>
      <w:r>
        <w:rPr>
          <w:rFonts w:cs="Arial"/>
          <w:szCs w:val="22"/>
        </w:rPr>
        <w:t xml:space="preserve">concentrations around openings and corners </w:t>
      </w:r>
      <w:proofErr w:type="gramStart"/>
      <w:r w:rsidRPr="009915AE">
        <w:rPr>
          <w:rFonts w:cs="Arial"/>
          <w:szCs w:val="22"/>
        </w:rPr>
        <w:t>as a result of</w:t>
      </w:r>
      <w:proofErr w:type="gramEnd"/>
      <w:r w:rsidRPr="009915AE">
        <w:rPr>
          <w:rFonts w:cs="Arial"/>
          <w:szCs w:val="22"/>
        </w:rPr>
        <w:t xml:space="preserve"> the 'stretching' of the building structure during the ground vibration.</w:t>
      </w:r>
    </w:p>
    <w:p w14:paraId="5A30F6A4" w14:textId="77777777" w:rsidR="00106EB1" w:rsidRDefault="00106EB1" w:rsidP="00106EB1">
      <w:pPr>
        <w:pStyle w:val="ListParagraph"/>
        <w:autoSpaceDE w:val="0"/>
        <w:autoSpaceDN w:val="0"/>
        <w:adjustRightInd w:val="0"/>
        <w:ind w:left="1440"/>
        <w:rPr>
          <w:rFonts w:cs="Arial"/>
          <w:szCs w:val="22"/>
        </w:rPr>
      </w:pPr>
    </w:p>
    <w:p w14:paraId="2372C5E0" w14:textId="77777777" w:rsidR="00106EB1" w:rsidRDefault="00106EB1" w:rsidP="00106EB1">
      <w:pPr>
        <w:pStyle w:val="ListParagraph"/>
        <w:numPr>
          <w:ilvl w:val="1"/>
          <w:numId w:val="1"/>
        </w:numPr>
        <w:autoSpaceDE w:val="0"/>
        <w:autoSpaceDN w:val="0"/>
        <w:adjustRightInd w:val="0"/>
        <w:rPr>
          <w:rFonts w:cs="Arial"/>
          <w:szCs w:val="22"/>
        </w:rPr>
      </w:pPr>
      <w:r w:rsidRPr="009915AE">
        <w:rPr>
          <w:rFonts w:cs="Arial"/>
          <w:szCs w:val="22"/>
        </w:rPr>
        <w:t>Any 'zig zag' cracks in masonry walls along mortar joints, or tapered gaps at wall joints, are typically related to a loss of structura</w:t>
      </w:r>
      <w:r>
        <w:rPr>
          <w:rFonts w:cs="Arial"/>
          <w:szCs w:val="22"/>
        </w:rPr>
        <w:t xml:space="preserve">l support underneath a footing </w:t>
      </w:r>
      <w:proofErr w:type="gramStart"/>
      <w:r>
        <w:rPr>
          <w:rFonts w:cs="Arial"/>
          <w:szCs w:val="22"/>
        </w:rPr>
        <w:t>i.e.</w:t>
      </w:r>
      <w:proofErr w:type="gramEnd"/>
      <w:r>
        <w:rPr>
          <w:rFonts w:cs="Arial"/>
          <w:szCs w:val="22"/>
        </w:rPr>
        <w:t xml:space="preserve"> foundation settlement</w:t>
      </w:r>
      <w:r w:rsidRPr="009915AE">
        <w:rPr>
          <w:rFonts w:cs="Arial"/>
          <w:szCs w:val="22"/>
        </w:rPr>
        <w:t xml:space="preserve"> rather than ground vibrations.</w:t>
      </w:r>
    </w:p>
    <w:p w14:paraId="051DE31E" w14:textId="77777777" w:rsidR="00106EB1" w:rsidRDefault="00106EB1" w:rsidP="00106EB1">
      <w:pPr>
        <w:pStyle w:val="ListParagraph"/>
        <w:autoSpaceDE w:val="0"/>
        <w:autoSpaceDN w:val="0"/>
        <w:adjustRightInd w:val="0"/>
        <w:ind w:left="1440"/>
        <w:rPr>
          <w:rFonts w:cs="Arial"/>
          <w:szCs w:val="22"/>
        </w:rPr>
      </w:pPr>
    </w:p>
    <w:p w14:paraId="669EA6F9" w14:textId="77777777" w:rsidR="00106EB1" w:rsidRDefault="00106EB1" w:rsidP="00106EB1">
      <w:pPr>
        <w:pStyle w:val="ListParagraph"/>
        <w:numPr>
          <w:ilvl w:val="1"/>
          <w:numId w:val="1"/>
        </w:numPr>
        <w:autoSpaceDE w:val="0"/>
        <w:autoSpaceDN w:val="0"/>
        <w:adjustRightInd w:val="0"/>
        <w:rPr>
          <w:rFonts w:cs="Arial"/>
          <w:szCs w:val="22"/>
        </w:rPr>
      </w:pPr>
      <w:r w:rsidRPr="009915AE">
        <w:rPr>
          <w:rFonts w:cs="Arial"/>
          <w:szCs w:val="22"/>
        </w:rPr>
        <w:t xml:space="preserve">Any damage observed to a </w:t>
      </w:r>
      <w:proofErr w:type="gramStart"/>
      <w:r w:rsidRPr="009915AE">
        <w:rPr>
          <w:rFonts w:cs="Arial"/>
          <w:szCs w:val="22"/>
        </w:rPr>
        <w:t>building weeks</w:t>
      </w:r>
      <w:proofErr w:type="gramEnd"/>
      <w:r w:rsidRPr="009915AE">
        <w:rPr>
          <w:rFonts w:cs="Arial"/>
          <w:szCs w:val="22"/>
        </w:rPr>
        <w:t xml:space="preserve"> </w:t>
      </w:r>
      <w:r w:rsidRPr="009915AE">
        <w:rPr>
          <w:rFonts w:cs="Arial"/>
          <w:i/>
          <w:iCs/>
          <w:szCs w:val="22"/>
        </w:rPr>
        <w:t xml:space="preserve">I </w:t>
      </w:r>
      <w:r w:rsidRPr="009915AE">
        <w:rPr>
          <w:rFonts w:cs="Arial"/>
          <w:szCs w:val="22"/>
        </w:rPr>
        <w:t>months after a vibration event should not be attributed to ground vibrations because vibration damage is relatively 'immediate'.</w:t>
      </w:r>
    </w:p>
    <w:p w14:paraId="6F789DAF" w14:textId="77777777" w:rsidR="00106EB1" w:rsidRPr="00D10CA1" w:rsidRDefault="00106EB1" w:rsidP="00106EB1">
      <w:pPr>
        <w:pStyle w:val="ListParagraph"/>
        <w:rPr>
          <w:rFonts w:cs="Arial"/>
          <w:szCs w:val="22"/>
        </w:rPr>
      </w:pPr>
    </w:p>
    <w:p w14:paraId="01462CC0" w14:textId="77777777" w:rsidR="00106EB1" w:rsidRDefault="00106EB1" w:rsidP="00106EB1">
      <w:pPr>
        <w:pStyle w:val="ListParagraph"/>
        <w:numPr>
          <w:ilvl w:val="0"/>
          <w:numId w:val="1"/>
        </w:numPr>
      </w:pPr>
      <w:r>
        <w:t xml:space="preserve">In assessing the Insured’s claim, we have adopted an objective approach and referred to scientific and engineering principles in this report. </w:t>
      </w:r>
    </w:p>
    <w:p w14:paraId="7C2F840F" w14:textId="77777777" w:rsidR="00106EB1" w:rsidRDefault="00106EB1" w:rsidP="00106EB1">
      <w:pPr>
        <w:pStyle w:val="ListParagraph"/>
      </w:pPr>
    </w:p>
    <w:p w14:paraId="45EA2A23" w14:textId="77777777" w:rsidR="00106EB1" w:rsidRDefault="00106EB1" w:rsidP="00106EB1">
      <w:pPr>
        <w:pStyle w:val="ListParagraph"/>
      </w:pPr>
    </w:p>
    <w:p w14:paraId="435F5B4E" w14:textId="77777777" w:rsidR="00106EB1" w:rsidRDefault="00106EB1" w:rsidP="00106EB1">
      <w:pPr>
        <w:pStyle w:val="ListParagraph"/>
      </w:pPr>
    </w:p>
    <w:p w14:paraId="3C3E89F7" w14:textId="77777777" w:rsidR="00106EB1" w:rsidRDefault="00106EB1" w:rsidP="00106EB1">
      <w:pPr>
        <w:pStyle w:val="ListParagraph"/>
        <w:numPr>
          <w:ilvl w:val="0"/>
          <w:numId w:val="1"/>
        </w:numPr>
      </w:pPr>
      <w:r>
        <w:rPr>
          <w:rFonts w:cs="Arial"/>
          <w:szCs w:val="22"/>
        </w:rPr>
        <w:t>W</w:t>
      </w:r>
      <w:r w:rsidRPr="0028199B">
        <w:rPr>
          <w:rFonts w:cs="Arial"/>
          <w:szCs w:val="22"/>
        </w:rPr>
        <w:t xml:space="preserve">ithout actual vibration monitoring results, </w:t>
      </w:r>
      <w:r>
        <w:rPr>
          <w:rFonts w:cs="Arial"/>
          <w:szCs w:val="22"/>
        </w:rPr>
        <w:t xml:space="preserve">this report aims to </w:t>
      </w:r>
      <w:r w:rsidRPr="0028199B">
        <w:rPr>
          <w:rFonts w:cs="Arial"/>
          <w:szCs w:val="22"/>
        </w:rPr>
        <w:t>assess</w:t>
      </w:r>
      <w:r>
        <w:rPr>
          <w:rFonts w:cs="Arial"/>
          <w:szCs w:val="22"/>
        </w:rPr>
        <w:t xml:space="preserve"> the possibility of claimed vibration damage to the subject building</w:t>
      </w:r>
      <w:r w:rsidRPr="0028199B">
        <w:rPr>
          <w:rFonts w:cs="Arial"/>
          <w:szCs w:val="22"/>
        </w:rPr>
        <w:t xml:space="preserve"> against </w:t>
      </w:r>
      <w:r>
        <w:rPr>
          <w:rFonts w:cs="Arial"/>
          <w:szCs w:val="22"/>
        </w:rPr>
        <w:t xml:space="preserve">a series of </w:t>
      </w:r>
      <w:r w:rsidRPr="0028199B">
        <w:rPr>
          <w:rFonts w:cs="Arial"/>
          <w:szCs w:val="22"/>
        </w:rPr>
        <w:t>conditions</w:t>
      </w:r>
      <w:r>
        <w:t>, parameters and circumstances of this site using relevant vibration standards and guidelines.</w:t>
      </w:r>
    </w:p>
    <w:p w14:paraId="463F9F46" w14:textId="77777777" w:rsidR="00106EB1" w:rsidRDefault="00106EB1" w:rsidP="00106EB1"/>
    <w:p w14:paraId="11CE1268" w14:textId="77777777" w:rsidR="00106EB1" w:rsidRPr="0028199B" w:rsidRDefault="00106EB1" w:rsidP="00106EB1">
      <w:pPr>
        <w:pStyle w:val="ListParagraph"/>
        <w:numPr>
          <w:ilvl w:val="0"/>
          <w:numId w:val="1"/>
        </w:numPr>
        <w:rPr>
          <w:rFonts w:cs="Arial"/>
          <w:szCs w:val="22"/>
        </w:rPr>
      </w:pPr>
      <w:r>
        <w:t xml:space="preserve">In general, sources of vibration include blasting, demolition, piling, ground </w:t>
      </w:r>
      <w:r w:rsidRPr="0028199B">
        <w:rPr>
          <w:rFonts w:cs="Arial"/>
          <w:szCs w:val="22"/>
        </w:rPr>
        <w:t>treatments (</w:t>
      </w:r>
      <w:proofErr w:type="gramStart"/>
      <w:r w:rsidRPr="0028199B">
        <w:rPr>
          <w:rFonts w:cs="Arial"/>
          <w:szCs w:val="22"/>
        </w:rPr>
        <w:t>e.g.</w:t>
      </w:r>
      <w:proofErr w:type="gramEnd"/>
      <w:r w:rsidRPr="0028199B">
        <w:rPr>
          <w:rFonts w:cs="Arial"/>
          <w:szCs w:val="22"/>
        </w:rPr>
        <w:t xml:space="preserve"> compaction), construction equipment, tunnelling, road and rail traffic and industrial machinery.</w:t>
      </w:r>
    </w:p>
    <w:p w14:paraId="29A4C852" w14:textId="77777777" w:rsidR="00106EB1" w:rsidRPr="00335F94" w:rsidRDefault="00106EB1" w:rsidP="00106EB1">
      <w:pPr>
        <w:rPr>
          <w:rFonts w:cs="Arial"/>
        </w:rPr>
      </w:pPr>
    </w:p>
    <w:p w14:paraId="31A5AF88" w14:textId="77777777" w:rsidR="00106EB1" w:rsidRPr="00BD1F33" w:rsidRDefault="00106EB1" w:rsidP="00106EB1">
      <w:pPr>
        <w:pStyle w:val="ListParagraph"/>
        <w:numPr>
          <w:ilvl w:val="0"/>
          <w:numId w:val="1"/>
        </w:numPr>
        <w:rPr>
          <w:rFonts w:cs="Arial"/>
          <w:szCs w:val="22"/>
        </w:rPr>
      </w:pPr>
      <w:r w:rsidRPr="001D66C0">
        <w:rPr>
          <w:rFonts w:cs="Arial"/>
          <w:szCs w:val="22"/>
        </w:rPr>
        <w:t xml:space="preserve">In determining the acceptable </w:t>
      </w:r>
      <w:r>
        <w:rPr>
          <w:rFonts w:cs="Arial"/>
          <w:szCs w:val="22"/>
        </w:rPr>
        <w:t xml:space="preserve">ground </w:t>
      </w:r>
      <w:r w:rsidRPr="001D66C0">
        <w:rPr>
          <w:rFonts w:cs="Arial"/>
          <w:szCs w:val="22"/>
        </w:rPr>
        <w:t xml:space="preserve">vibration level for the subject historical building, </w:t>
      </w:r>
      <w:r>
        <w:rPr>
          <w:rFonts w:cs="Arial"/>
          <w:szCs w:val="22"/>
        </w:rPr>
        <w:t>we</w:t>
      </w:r>
      <w:r w:rsidRPr="001D66C0">
        <w:rPr>
          <w:rFonts w:cs="Arial"/>
          <w:szCs w:val="22"/>
        </w:rPr>
        <w:t xml:space="preserve"> refer to Queensland Government Transport &amp; Main Roads May 2013 Technical Note 3 – Measurement of Ground Vib</w:t>
      </w:r>
      <w:r>
        <w:rPr>
          <w:rFonts w:cs="Arial"/>
          <w:szCs w:val="22"/>
        </w:rPr>
        <w:t xml:space="preserve">rations and Air blasts, </w:t>
      </w:r>
      <w:r w:rsidRPr="000B5004">
        <w:rPr>
          <w:rFonts w:cs="Arial"/>
          <w:b/>
          <w:szCs w:val="22"/>
        </w:rPr>
        <w:t>Table 1.</w:t>
      </w:r>
    </w:p>
    <w:p w14:paraId="3C4BC1A8" w14:textId="77777777" w:rsidR="00106EB1" w:rsidRDefault="00106EB1" w:rsidP="00106EB1">
      <w:pPr>
        <w:pStyle w:val="ListParagraph"/>
        <w:ind w:left="360"/>
        <w:rPr>
          <w:noProof/>
          <w:lang w:val="en-US" w:eastAsia="en-US"/>
        </w:rPr>
      </w:pPr>
    </w:p>
    <w:p w14:paraId="41512E49" w14:textId="77777777" w:rsidR="00106EB1" w:rsidRDefault="00106EB1" w:rsidP="00106EB1">
      <w:pPr>
        <w:pStyle w:val="ListParagraph"/>
        <w:ind w:left="360"/>
      </w:pPr>
      <w:r>
        <w:rPr>
          <w:noProof/>
        </w:rPr>
        <mc:AlternateContent>
          <mc:Choice Requires="wps">
            <w:drawing>
              <wp:anchor distT="0" distB="0" distL="114300" distR="114300" simplePos="0" relativeHeight="251659264" behindDoc="0" locked="0" layoutInCell="1" allowOverlap="1" wp14:anchorId="132C88CF" wp14:editId="2E892AC1">
                <wp:simplePos x="0" y="0"/>
                <wp:positionH relativeFrom="margin">
                  <wp:posOffset>832485</wp:posOffset>
                </wp:positionH>
                <wp:positionV relativeFrom="paragraph">
                  <wp:posOffset>1184852</wp:posOffset>
                </wp:positionV>
                <wp:extent cx="4452731" cy="333955"/>
                <wp:effectExtent l="0" t="0" r="24130" b="28575"/>
                <wp:wrapNone/>
                <wp:docPr id="8" name="Rectangle 8"/>
                <wp:cNvGraphicFramePr/>
                <a:graphic xmlns:a="http://schemas.openxmlformats.org/drawingml/2006/main">
                  <a:graphicData uri="http://schemas.microsoft.com/office/word/2010/wordprocessingShape">
                    <wps:wsp>
                      <wps:cNvSpPr/>
                      <wps:spPr>
                        <a:xfrm>
                          <a:off x="0" y="0"/>
                          <a:ext cx="4452731"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CB0DC" id="Rectangle 8" o:spid="_x0000_s1026" style="position:absolute;margin-left:65.55pt;margin-top:93.3pt;width:350.6pt;height:2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" filled="f" strokecolor="red" strokeweight="1pt">
                <w10:wrap anchorx="margin"/>
              </v:rect>
            </w:pict>
          </mc:Fallback>
        </mc:AlternateContent>
      </w:r>
      <w:r>
        <w:rPr>
          <w:noProof/>
        </w:rPr>
        <w:drawing>
          <wp:inline distT="0" distB="0" distL="0" distR="0" wp14:anchorId="5F39FD20" wp14:editId="4EB09000">
            <wp:extent cx="5669915" cy="1876508"/>
            <wp:effectExtent l="0" t="0" r="6985" b="9525"/>
            <wp:docPr id="213" name="Picture 213" descr="C:\Users\Deniz\Dropbox\MCS Group\MCS Projects 2014\MCS 71831 - 43 Greendale Road Bringelly\TN03groundvibrationsairblast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eniz\Dropbox\MCS Group\MCS Projects 2014\MCS 71831 - 43 Greendale Road Bringelly\TN03groundvibrationsairblast_006.jpg"/>
                    <pic:cNvPicPr>
                      <a:picLocks noChangeAspect="1" noChangeArrowheads="1"/>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670550" cy="1876718"/>
                    </a:xfrm>
                    <a:prstGeom prst="rect">
                      <a:avLst/>
                    </a:prstGeom>
                    <a:noFill/>
                    <a:ln>
                      <a:noFill/>
                    </a:ln>
                    <a:extLst>
                      <a:ext uri="{53640926-AAD7-44D8-BBD7-CCE9431645EC}">
                        <a14:shadowObscured xmlns:a14="http://schemas.microsoft.com/office/drawing/2010/main"/>
                      </a:ext>
                    </a:extLst>
                  </pic:spPr>
                </pic:pic>
              </a:graphicData>
            </a:graphic>
          </wp:inline>
        </w:drawing>
      </w:r>
    </w:p>
    <w:p w14:paraId="626981B5" w14:textId="77777777" w:rsidR="00106EB1" w:rsidRDefault="00106EB1" w:rsidP="00106EB1">
      <w:pPr>
        <w:pStyle w:val="ListParagraph"/>
        <w:ind w:left="360"/>
      </w:pPr>
    </w:p>
    <w:p w14:paraId="04A1D8C5" w14:textId="77777777" w:rsidR="00106EB1" w:rsidRPr="001D66C0" w:rsidRDefault="00106EB1" w:rsidP="00106EB1">
      <w:pPr>
        <w:pStyle w:val="ListParagraph"/>
        <w:ind w:left="360"/>
        <w:jc w:val="center"/>
        <w:rPr>
          <w:b/>
        </w:rPr>
      </w:pPr>
      <w:r w:rsidRPr="001D66C0">
        <w:rPr>
          <w:b/>
        </w:rPr>
        <w:t xml:space="preserve">Table </w:t>
      </w:r>
      <w:r>
        <w:rPr>
          <w:b/>
        </w:rPr>
        <w:t>1</w:t>
      </w:r>
      <w:r w:rsidRPr="001D66C0">
        <w:rPr>
          <w:b/>
        </w:rPr>
        <w:t>– Acceptable Levels of Ground Vibration from Blasting Table 1</w:t>
      </w:r>
      <w:r w:rsidRPr="001D66C0">
        <w:rPr>
          <w:b/>
          <w:i/>
        </w:rPr>
        <w:t>.</w:t>
      </w:r>
    </w:p>
    <w:p w14:paraId="5005B324" w14:textId="77777777" w:rsidR="00106EB1" w:rsidRDefault="00106EB1" w:rsidP="00106EB1">
      <w:pPr>
        <w:pStyle w:val="ListParagraph"/>
        <w:ind w:left="360"/>
        <w:rPr>
          <w:rFonts w:cs="Arial"/>
          <w:szCs w:val="22"/>
        </w:rPr>
      </w:pPr>
    </w:p>
    <w:p w14:paraId="05B6410D" w14:textId="77777777" w:rsidR="00106EB1" w:rsidRDefault="00106EB1" w:rsidP="00106EB1">
      <w:pPr>
        <w:rPr>
          <w:rFonts w:cs="Arial"/>
        </w:rPr>
      </w:pPr>
    </w:p>
    <w:p w14:paraId="3BEA4273" w14:textId="77777777" w:rsidR="00106EB1" w:rsidRDefault="00106EB1" w:rsidP="00106EB1">
      <w:pPr>
        <w:pStyle w:val="ListParagraph"/>
        <w:numPr>
          <w:ilvl w:val="0"/>
          <w:numId w:val="1"/>
        </w:numPr>
      </w:pPr>
      <w:r>
        <w:t xml:space="preserve">From </w:t>
      </w:r>
      <w:r>
        <w:rPr>
          <w:b/>
          <w:bCs/>
        </w:rPr>
        <w:t xml:space="preserve">Table 1, </w:t>
      </w:r>
      <w:r>
        <w:t>the subject property falls within category 2 in this case with an acceptable level of ground vibration of 10</w:t>
      </w:r>
      <w:r w:rsidRPr="00621218">
        <w:rPr>
          <w:b/>
          <w:u w:val="single"/>
        </w:rPr>
        <w:t>mm/sec</w:t>
      </w:r>
      <w:r>
        <w:t xml:space="preserve"> Particle Velocity (PPV) to cause any superficial damage. </w:t>
      </w:r>
    </w:p>
    <w:p w14:paraId="25040E7F" w14:textId="77777777" w:rsidR="00106EB1" w:rsidRPr="00B6366B" w:rsidRDefault="00106EB1" w:rsidP="00106EB1">
      <w:pPr>
        <w:rPr>
          <w:rFonts w:cs="Arial"/>
        </w:rPr>
      </w:pPr>
    </w:p>
    <w:p w14:paraId="27ACD403" w14:textId="77777777" w:rsidR="00106EB1" w:rsidRDefault="00106EB1" w:rsidP="00106EB1">
      <w:pPr>
        <w:pStyle w:val="ListParagraph"/>
        <w:numPr>
          <w:ilvl w:val="0"/>
          <w:numId w:val="1"/>
        </w:numPr>
        <w:rPr>
          <w:rFonts w:cs="Arial"/>
          <w:szCs w:val="22"/>
        </w:rPr>
      </w:pPr>
      <w:r>
        <w:rPr>
          <w:rFonts w:cs="Arial"/>
          <w:szCs w:val="22"/>
        </w:rPr>
        <w:t>Although information on the type of machinery used for construction works fronting the subject property has not been provided, we acknowledge that the works involves construction of a track slab for the proposed Light Rail.</w:t>
      </w:r>
    </w:p>
    <w:p w14:paraId="2C4E4192" w14:textId="77777777" w:rsidR="00106EB1" w:rsidRDefault="00106EB1" w:rsidP="00106EB1">
      <w:pPr>
        <w:pStyle w:val="ListParagraph"/>
        <w:ind w:left="360"/>
        <w:rPr>
          <w:rFonts w:cs="Arial"/>
          <w:szCs w:val="22"/>
        </w:rPr>
      </w:pPr>
    </w:p>
    <w:p w14:paraId="513646A5" w14:textId="77777777" w:rsidR="00106EB1" w:rsidRDefault="00106EB1" w:rsidP="00106EB1">
      <w:pPr>
        <w:pStyle w:val="ListParagraph"/>
        <w:numPr>
          <w:ilvl w:val="0"/>
          <w:numId w:val="1"/>
        </w:numPr>
        <w:rPr>
          <w:rFonts w:cs="Arial"/>
          <w:szCs w:val="22"/>
        </w:rPr>
      </w:pPr>
      <w:r>
        <w:rPr>
          <w:rFonts w:cs="Arial"/>
          <w:szCs w:val="22"/>
        </w:rPr>
        <w:t xml:space="preserve">For this process, excavators, jackhammers, </w:t>
      </w:r>
      <w:proofErr w:type="gramStart"/>
      <w:r>
        <w:rPr>
          <w:rFonts w:cs="Arial"/>
          <w:szCs w:val="22"/>
        </w:rPr>
        <w:t>compactors</w:t>
      </w:r>
      <w:proofErr w:type="gramEnd"/>
      <w:r>
        <w:rPr>
          <w:rFonts w:cs="Arial"/>
          <w:szCs w:val="22"/>
        </w:rPr>
        <w:t xml:space="preserve"> and other vibrating machinery are typically used.</w:t>
      </w:r>
    </w:p>
    <w:p w14:paraId="2A410228" w14:textId="77777777" w:rsidR="00106EB1" w:rsidRPr="00D9562F" w:rsidRDefault="00106EB1" w:rsidP="00106EB1">
      <w:pPr>
        <w:pStyle w:val="ListParagraph"/>
        <w:rPr>
          <w:rFonts w:cs="Arial"/>
          <w:szCs w:val="22"/>
        </w:rPr>
      </w:pPr>
    </w:p>
    <w:p w14:paraId="1AFC86AF" w14:textId="77777777" w:rsidR="00106EB1" w:rsidRPr="009F0AEF" w:rsidRDefault="00106EB1" w:rsidP="00106EB1">
      <w:pPr>
        <w:pStyle w:val="ListParagraph"/>
        <w:numPr>
          <w:ilvl w:val="0"/>
          <w:numId w:val="1"/>
        </w:numPr>
        <w:rPr>
          <w:b/>
        </w:rPr>
      </w:pPr>
      <w:r>
        <w:t xml:space="preserve">Typical heavy machinery consists of the following ground vibration level PPV indicated in </w:t>
      </w:r>
      <w:r w:rsidRPr="00FE5DAB">
        <w:rPr>
          <w:b/>
        </w:rPr>
        <w:t>Table 2</w:t>
      </w:r>
      <w:r>
        <w:t xml:space="preserve">, excerpted </w:t>
      </w:r>
      <w:r w:rsidRPr="006329D8">
        <w:t>from a Roads &amp; Maritime Service Project Noise</w:t>
      </w:r>
      <w:r>
        <w:t>, Construction</w:t>
      </w:r>
      <w:r w:rsidRPr="006329D8">
        <w:t xml:space="preserve"> and Vibration Assessment Plan for Narellan Road Upgrade completed by Renzo </w:t>
      </w:r>
      <w:proofErr w:type="spellStart"/>
      <w:r w:rsidRPr="006329D8">
        <w:t>Tonin</w:t>
      </w:r>
      <w:proofErr w:type="spellEnd"/>
      <w:r>
        <w:t xml:space="preserve"> &amp; Associates Pty Ltd in 2013. </w:t>
      </w:r>
    </w:p>
    <w:p w14:paraId="64C7AC5B" w14:textId="77777777" w:rsidR="00106EB1" w:rsidRDefault="00106EB1" w:rsidP="00106EB1">
      <w:pPr>
        <w:pStyle w:val="ListParagraph"/>
        <w:ind w:left="357"/>
        <w:jc w:val="center"/>
        <w:rPr>
          <w:noProof/>
          <w:lang w:val="en-US" w:eastAsia="en-US"/>
        </w:rPr>
      </w:pPr>
    </w:p>
    <w:p w14:paraId="5B2C1585" w14:textId="77777777" w:rsidR="00106EB1" w:rsidRDefault="00106EB1" w:rsidP="00106EB1">
      <w:pPr>
        <w:pStyle w:val="ListParagraph"/>
        <w:ind w:left="0"/>
        <w:jc w:val="center"/>
        <w:rPr>
          <w:rFonts w:cs="Arial"/>
          <w:szCs w:val="22"/>
        </w:rPr>
      </w:pPr>
      <w:r>
        <w:rPr>
          <w:noProof/>
        </w:rPr>
        <w:lastRenderedPageBreak/>
        <mc:AlternateContent>
          <mc:Choice Requires="wps">
            <w:drawing>
              <wp:anchor distT="0" distB="0" distL="114300" distR="114300" simplePos="0" relativeHeight="251660288" behindDoc="0" locked="0" layoutInCell="1" allowOverlap="1" wp14:anchorId="66912A36" wp14:editId="6A0D4E21">
                <wp:simplePos x="0" y="0"/>
                <wp:positionH relativeFrom="margin">
                  <wp:posOffset>483097</wp:posOffset>
                </wp:positionH>
                <wp:positionV relativeFrom="paragraph">
                  <wp:posOffset>507255</wp:posOffset>
                </wp:positionV>
                <wp:extent cx="4786685" cy="2210462"/>
                <wp:effectExtent l="0" t="0" r="13970" b="18415"/>
                <wp:wrapNone/>
                <wp:docPr id="2" name="Rectangle 2"/>
                <wp:cNvGraphicFramePr/>
                <a:graphic xmlns:a="http://schemas.openxmlformats.org/drawingml/2006/main">
                  <a:graphicData uri="http://schemas.microsoft.com/office/word/2010/wordprocessingShape">
                    <wps:wsp>
                      <wps:cNvSpPr/>
                      <wps:spPr>
                        <a:xfrm>
                          <a:off x="0" y="0"/>
                          <a:ext cx="4786685" cy="22104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C179D" id="Rectangle 2" o:spid="_x0000_s1026" style="position:absolute;margin-left:38.05pt;margin-top:39.95pt;width:376.9pt;height:17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" filled="f" strokecolor="red" strokeweight="1pt">
                <w10:wrap anchorx="margin"/>
              </v:rect>
            </w:pict>
          </mc:Fallback>
        </mc:AlternateContent>
      </w:r>
      <w:r>
        <w:rPr>
          <w:b/>
          <w:noProof/>
        </w:rPr>
        <w:drawing>
          <wp:inline distT="0" distB="0" distL="0" distR="0" wp14:anchorId="1B7B3323" wp14:editId="606595D0">
            <wp:extent cx="4285753" cy="4626479"/>
            <wp:effectExtent l="0" t="0" r="635" b="3175"/>
            <wp:docPr id="194" name="Picture 194" descr="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able 2"/>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4293290" cy="4634615"/>
                    </a:xfrm>
                    <a:prstGeom prst="rect">
                      <a:avLst/>
                    </a:prstGeom>
                    <a:noFill/>
                    <a:ln>
                      <a:noFill/>
                    </a:ln>
                  </pic:spPr>
                </pic:pic>
              </a:graphicData>
            </a:graphic>
          </wp:inline>
        </w:drawing>
      </w:r>
    </w:p>
    <w:p w14:paraId="45426FD3" w14:textId="77777777" w:rsidR="00106EB1" w:rsidRDefault="00106EB1" w:rsidP="00106EB1">
      <w:pPr>
        <w:pStyle w:val="ListParagraph"/>
        <w:ind w:left="357"/>
        <w:jc w:val="center"/>
        <w:rPr>
          <w:b/>
          <w:i/>
        </w:rPr>
      </w:pPr>
      <w:r w:rsidRPr="001D66C0">
        <w:rPr>
          <w:b/>
        </w:rPr>
        <w:t xml:space="preserve">Table </w:t>
      </w:r>
      <w:r>
        <w:rPr>
          <w:b/>
        </w:rPr>
        <w:t>2</w:t>
      </w:r>
      <w:r w:rsidRPr="001D66C0">
        <w:rPr>
          <w:b/>
        </w:rPr>
        <w:t xml:space="preserve">– </w:t>
      </w:r>
      <w:r>
        <w:rPr>
          <w:b/>
        </w:rPr>
        <w:t xml:space="preserve">Typical Heavy Machineries </w:t>
      </w:r>
      <w:r w:rsidRPr="001D66C0">
        <w:rPr>
          <w:b/>
        </w:rPr>
        <w:t xml:space="preserve">Ground Vibration </w:t>
      </w:r>
      <w:r>
        <w:rPr>
          <w:b/>
        </w:rPr>
        <w:t>Level</w:t>
      </w:r>
    </w:p>
    <w:p w14:paraId="20C8C9B2" w14:textId="77777777" w:rsidR="00106EB1" w:rsidRPr="000B5004" w:rsidRDefault="00106EB1" w:rsidP="00106EB1">
      <w:pPr>
        <w:pStyle w:val="ListParagraph"/>
        <w:ind w:left="357"/>
        <w:jc w:val="center"/>
        <w:rPr>
          <w:rFonts w:cs="Arial"/>
          <w:b/>
          <w:szCs w:val="22"/>
        </w:rPr>
      </w:pPr>
    </w:p>
    <w:p w14:paraId="51EE758C" w14:textId="77777777" w:rsidR="00106EB1" w:rsidRDefault="00106EB1" w:rsidP="00106EB1">
      <w:pPr>
        <w:pStyle w:val="ListParagraph"/>
        <w:numPr>
          <w:ilvl w:val="0"/>
          <w:numId w:val="1"/>
        </w:numPr>
      </w:pPr>
      <w:r>
        <w:t xml:space="preserve">From the aerial view in </w:t>
      </w:r>
      <w:r>
        <w:rPr>
          <w:b/>
          <w:bCs/>
          <w:i/>
          <w:iCs/>
        </w:rPr>
        <w:t>Figure 1</w:t>
      </w:r>
      <w:r>
        <w:t>, the nearest point of the Insured’s dwelling is approximately 10m away from the subject construction zone.</w:t>
      </w:r>
    </w:p>
    <w:p w14:paraId="44206B6D" w14:textId="77777777" w:rsidR="00106EB1" w:rsidRDefault="00106EB1" w:rsidP="00106EB1">
      <w:pPr>
        <w:pStyle w:val="ListParagraph"/>
        <w:ind w:left="360"/>
        <w:rPr>
          <w:rFonts w:cs="Arial"/>
          <w:szCs w:val="22"/>
        </w:rPr>
      </w:pPr>
    </w:p>
    <w:p w14:paraId="2AC62032" w14:textId="77777777" w:rsidR="00106EB1" w:rsidRPr="009F0AEF" w:rsidRDefault="00106EB1" w:rsidP="00106EB1">
      <w:pPr>
        <w:pStyle w:val="ListParagraph"/>
        <w:numPr>
          <w:ilvl w:val="0"/>
          <w:numId w:val="1"/>
        </w:numPr>
        <w:rPr>
          <w:b/>
        </w:rPr>
      </w:pPr>
      <w:r>
        <w:t xml:space="preserve">With reference to </w:t>
      </w:r>
      <w:r w:rsidRPr="00432527">
        <w:rPr>
          <w:b/>
        </w:rPr>
        <w:t>Table 2</w:t>
      </w:r>
      <w:r>
        <w:t>, the expected</w:t>
      </w:r>
      <w:r w:rsidRPr="009F0AEF">
        <w:t xml:space="preserve"> </w:t>
      </w:r>
      <w:r>
        <w:t xml:space="preserve">ground vibration levels for </w:t>
      </w:r>
      <w:proofErr w:type="gramStart"/>
      <w:r>
        <w:t>aforementioned machineries</w:t>
      </w:r>
      <w:proofErr w:type="gramEnd"/>
      <w:r>
        <w:t xml:space="preserve"> at a distance of approximately 10m away from the source of vibration </w:t>
      </w:r>
      <w:r w:rsidRPr="00D9562F">
        <w:rPr>
          <w:b/>
          <w:bCs/>
          <w:u w:val="single"/>
        </w:rPr>
        <w:t>will not reach</w:t>
      </w:r>
      <w:r>
        <w:t xml:space="preserve"> the ground vibration level of </w:t>
      </w:r>
      <w:r>
        <w:rPr>
          <w:b/>
          <w:bCs/>
          <w:u w:val="single"/>
        </w:rPr>
        <w:t>10</w:t>
      </w:r>
      <w:r w:rsidRPr="00432527">
        <w:rPr>
          <w:b/>
          <w:u w:val="single"/>
        </w:rPr>
        <w:t>mm/sec</w:t>
      </w:r>
      <w:r>
        <w:t xml:space="preserve"> PPV to cause vibrational damage within the subject dwelling.</w:t>
      </w:r>
    </w:p>
    <w:p w14:paraId="0DCDF1B6" w14:textId="77777777" w:rsidR="00106EB1" w:rsidRDefault="00106EB1" w:rsidP="00106EB1">
      <w:pPr>
        <w:pStyle w:val="ListParagraph"/>
        <w:ind w:left="360"/>
        <w:rPr>
          <w:rFonts w:cs="Arial"/>
          <w:szCs w:val="22"/>
        </w:rPr>
      </w:pPr>
    </w:p>
    <w:p w14:paraId="30BE9AE6" w14:textId="77777777" w:rsidR="00106EB1" w:rsidRPr="00D9562F" w:rsidRDefault="00106EB1" w:rsidP="00106EB1">
      <w:pPr>
        <w:pStyle w:val="ListParagraph"/>
        <w:numPr>
          <w:ilvl w:val="0"/>
          <w:numId w:val="1"/>
        </w:numPr>
        <w:rPr>
          <w:bCs/>
        </w:rPr>
      </w:pPr>
      <w:r>
        <w:t xml:space="preserve">With reference to </w:t>
      </w:r>
      <w:r w:rsidRPr="008B71E5">
        <w:rPr>
          <w:b/>
        </w:rPr>
        <w:t>Table 2</w:t>
      </w:r>
      <w:r>
        <w:t xml:space="preserve"> and the resulting ground-borne vibration relative to the distance from the source, the observed damage within the Insured’s dwelling </w:t>
      </w:r>
      <w:r w:rsidRPr="008B71E5">
        <w:rPr>
          <w:b/>
          <w:u w:val="single"/>
        </w:rPr>
        <w:t xml:space="preserve">is not consistent with ground borne vibrational damage caused </w:t>
      </w:r>
      <w:proofErr w:type="gramStart"/>
      <w:r w:rsidRPr="008B71E5">
        <w:rPr>
          <w:b/>
          <w:u w:val="single"/>
        </w:rPr>
        <w:t>as a result of</w:t>
      </w:r>
      <w:proofErr w:type="gramEnd"/>
      <w:r w:rsidRPr="008B71E5">
        <w:rPr>
          <w:b/>
          <w:u w:val="single"/>
        </w:rPr>
        <w:t xml:space="preserve"> the </w:t>
      </w:r>
      <w:r>
        <w:rPr>
          <w:b/>
          <w:u w:val="single"/>
        </w:rPr>
        <w:t>Sydney Light Rail (SLR) construction</w:t>
      </w:r>
      <w:r w:rsidRPr="008B71E5">
        <w:rPr>
          <w:b/>
          <w:u w:val="single"/>
        </w:rPr>
        <w:t xml:space="preserve"> works </w:t>
      </w:r>
      <w:r>
        <w:rPr>
          <w:b/>
          <w:u w:val="single"/>
        </w:rPr>
        <w:t>along Anzac Parade</w:t>
      </w:r>
      <w:r w:rsidRPr="008B71E5">
        <w:rPr>
          <w:b/>
          <w:u w:val="single"/>
        </w:rPr>
        <w:t>.</w:t>
      </w:r>
    </w:p>
    <w:p w14:paraId="1B4943D9" w14:textId="77777777" w:rsidR="00106EB1" w:rsidRDefault="00106EB1" w:rsidP="00106EB1">
      <w:pPr>
        <w:pStyle w:val="ListParagraph"/>
        <w:rPr>
          <w:bCs/>
        </w:rPr>
      </w:pPr>
    </w:p>
    <w:p w14:paraId="64BC8A96" w14:textId="77777777" w:rsidR="00106EB1" w:rsidRPr="00D9562F" w:rsidRDefault="00106EB1" w:rsidP="00106EB1">
      <w:pPr>
        <w:pStyle w:val="ListParagraph"/>
        <w:rPr>
          <w:bCs/>
        </w:rPr>
      </w:pPr>
    </w:p>
    <w:p w14:paraId="301D8385" w14:textId="77777777" w:rsidR="00106EB1" w:rsidRPr="00E37D7E" w:rsidRDefault="00106EB1" w:rsidP="00106EB1">
      <w:pPr>
        <w:pStyle w:val="Heading3"/>
        <w:pBdr>
          <w:bottom w:val="single" w:sz="4" w:space="1" w:color="auto"/>
        </w:pBdr>
        <w:rPr>
          <w:rFonts w:cs="Arial"/>
          <w:szCs w:val="22"/>
          <w:lang w:val="en-AU"/>
        </w:rPr>
      </w:pPr>
      <w:r>
        <w:rPr>
          <w:color w:val="auto"/>
          <w:lang w:val="en-AU"/>
        </w:rPr>
        <w:t xml:space="preserve">Review of Dilapidation Report and </w:t>
      </w:r>
      <w:r w:rsidRPr="00E37D7E">
        <w:rPr>
          <w:color w:val="auto"/>
        </w:rPr>
        <w:t>Discussion</w:t>
      </w:r>
      <w:r>
        <w:rPr>
          <w:color w:val="auto"/>
          <w:lang w:val="en-AU"/>
        </w:rPr>
        <w:t>s on the Cause of Observed Damage</w:t>
      </w:r>
    </w:p>
    <w:p w14:paraId="774B55C9" w14:textId="77777777" w:rsidR="00106EB1" w:rsidRPr="00C951E4" w:rsidRDefault="00106EB1" w:rsidP="00106EB1">
      <w:pPr>
        <w:rPr>
          <w:rFonts w:cs="Arial"/>
        </w:rPr>
      </w:pPr>
    </w:p>
    <w:p w14:paraId="2027035F" w14:textId="77777777" w:rsidR="00106EB1" w:rsidRPr="00587360" w:rsidRDefault="00106EB1" w:rsidP="00106EB1">
      <w:pPr>
        <w:rPr>
          <w:b/>
          <w:bCs/>
          <w:i/>
        </w:rPr>
      </w:pPr>
      <w:r w:rsidRPr="00587360">
        <w:rPr>
          <w:b/>
          <w:bCs/>
          <w:i/>
        </w:rPr>
        <w:t>Entry Staircase</w:t>
      </w:r>
    </w:p>
    <w:p w14:paraId="13B91706" w14:textId="77777777" w:rsidR="00106EB1" w:rsidRDefault="00106EB1" w:rsidP="00106EB1">
      <w:pPr>
        <w:pStyle w:val="ListParagraph"/>
        <w:ind w:left="360"/>
      </w:pPr>
      <w:r>
        <w:t xml:space="preserve"> </w:t>
      </w:r>
    </w:p>
    <w:p w14:paraId="3EB50DE8" w14:textId="77777777" w:rsidR="00106EB1" w:rsidRDefault="00106EB1" w:rsidP="00106EB1">
      <w:pPr>
        <w:pStyle w:val="ListParagraph"/>
        <w:numPr>
          <w:ilvl w:val="0"/>
          <w:numId w:val="1"/>
        </w:numPr>
      </w:pPr>
      <w:r>
        <w:lastRenderedPageBreak/>
        <w:t>From review of the photos within the dilapidation report related to the entry staircase, the quality of photos is not suitable to assess the presence of the observed crack and therefore such photos are disregarded in our assessment.</w:t>
      </w:r>
    </w:p>
    <w:p w14:paraId="42E3571F" w14:textId="77777777" w:rsidR="00106EB1" w:rsidRDefault="00106EB1" w:rsidP="00106EB1"/>
    <w:p w14:paraId="269211EF" w14:textId="77777777" w:rsidR="00106EB1" w:rsidRDefault="00106EB1" w:rsidP="00106EB1">
      <w:pPr>
        <w:pStyle w:val="ListParagraph"/>
        <w:numPr>
          <w:ilvl w:val="0"/>
          <w:numId w:val="1"/>
        </w:numPr>
      </w:pPr>
      <w:r>
        <w:t>From our vibrational analysis and assessment, the observed damage within entry staircase falls well outside of the influence zone of the ground-borne vibrations from SLR construction works.</w:t>
      </w:r>
    </w:p>
    <w:p w14:paraId="4CC6D737" w14:textId="77777777" w:rsidR="00106EB1" w:rsidRDefault="00106EB1" w:rsidP="00106EB1"/>
    <w:p w14:paraId="033B2736" w14:textId="77777777" w:rsidR="00106EB1" w:rsidRDefault="00106EB1" w:rsidP="00106EB1">
      <w:pPr>
        <w:pStyle w:val="ListParagraph"/>
        <w:numPr>
          <w:ilvl w:val="0"/>
          <w:numId w:val="1"/>
        </w:numPr>
      </w:pPr>
      <w:r>
        <w:t>In our opinion, the observed damage is pre-existing and is a result of general building and differential thermal movements over time in the absence of adequate flexible sealant between the stairs and wall.</w:t>
      </w:r>
    </w:p>
    <w:p w14:paraId="0F5BE802" w14:textId="77777777" w:rsidR="00106EB1" w:rsidRDefault="00106EB1" w:rsidP="00106EB1">
      <w:pPr>
        <w:pStyle w:val="ListParagraph"/>
        <w:ind w:left="360"/>
      </w:pPr>
    </w:p>
    <w:p w14:paraId="53E060B5" w14:textId="77777777" w:rsidR="00106EB1" w:rsidRDefault="00106EB1" w:rsidP="00106EB1">
      <w:pPr>
        <w:pStyle w:val="ListParagraph"/>
        <w:numPr>
          <w:ilvl w:val="0"/>
          <w:numId w:val="1"/>
        </w:numPr>
      </w:pPr>
      <w:r>
        <w:t>As such, the observed damage within entry staircase is not related to the alleged ground-borne vibration from SLR construction works.</w:t>
      </w:r>
    </w:p>
    <w:p w14:paraId="61EAD146" w14:textId="77777777" w:rsidR="00106EB1" w:rsidRDefault="00106EB1" w:rsidP="00106EB1">
      <w:pPr>
        <w:pStyle w:val="ListParagraph"/>
      </w:pPr>
    </w:p>
    <w:p w14:paraId="086B5C40" w14:textId="77777777" w:rsidR="00106EB1" w:rsidRDefault="00106EB1" w:rsidP="00106EB1">
      <w:pPr>
        <w:rPr>
          <w:b/>
          <w:u w:val="single"/>
        </w:rPr>
      </w:pPr>
    </w:p>
    <w:p w14:paraId="19BEB35B" w14:textId="77777777" w:rsidR="00106EB1" w:rsidRPr="00A609BB" w:rsidRDefault="00106EB1" w:rsidP="00106EB1">
      <w:pPr>
        <w:rPr>
          <w:b/>
          <w:bCs/>
          <w:i/>
        </w:rPr>
      </w:pPr>
      <w:r w:rsidRPr="00A609BB">
        <w:rPr>
          <w:b/>
          <w:bCs/>
          <w:i/>
        </w:rPr>
        <w:t>Living Room</w:t>
      </w:r>
    </w:p>
    <w:p w14:paraId="43F37510" w14:textId="77777777" w:rsidR="00106EB1" w:rsidRPr="00B51B97" w:rsidRDefault="00106EB1" w:rsidP="00106EB1">
      <w:pPr>
        <w:rPr>
          <w:i/>
          <w:u w:val="single"/>
        </w:rPr>
      </w:pPr>
    </w:p>
    <w:p w14:paraId="6DDEB9D5" w14:textId="77777777" w:rsidR="00106EB1" w:rsidRDefault="00106EB1" w:rsidP="00106EB1">
      <w:pPr>
        <w:pStyle w:val="ListParagraph"/>
        <w:numPr>
          <w:ilvl w:val="0"/>
          <w:numId w:val="1"/>
        </w:numPr>
      </w:pPr>
      <w:r>
        <w:t>From review of the photos within the dilapidation report related to the living room, the quality of photos is not suitable to assess the presence of the observed crack and therefore such photos are disregarded in our assessment.</w:t>
      </w:r>
    </w:p>
    <w:p w14:paraId="148C041D" w14:textId="77777777" w:rsidR="00106EB1" w:rsidRDefault="00106EB1" w:rsidP="00106EB1">
      <w:pPr>
        <w:pStyle w:val="ListParagraph"/>
        <w:ind w:left="360"/>
      </w:pPr>
    </w:p>
    <w:p w14:paraId="5A867705" w14:textId="77777777" w:rsidR="00106EB1" w:rsidRDefault="00106EB1" w:rsidP="00106EB1">
      <w:pPr>
        <w:pStyle w:val="ListParagraph"/>
        <w:numPr>
          <w:ilvl w:val="0"/>
          <w:numId w:val="1"/>
        </w:numPr>
      </w:pPr>
      <w:r>
        <w:t>From our vibrational analysis and assessment, the observed damage within living room falls well outside of the influence zone of the ground-borne vibrations from SLR construction works.</w:t>
      </w:r>
    </w:p>
    <w:p w14:paraId="7390D447" w14:textId="77777777" w:rsidR="00106EB1" w:rsidRDefault="00106EB1" w:rsidP="00106EB1"/>
    <w:p w14:paraId="162CA35A" w14:textId="77777777" w:rsidR="00106EB1" w:rsidRPr="00C13217" w:rsidRDefault="00106EB1" w:rsidP="00106EB1">
      <w:pPr>
        <w:pStyle w:val="ListParagraph"/>
        <w:numPr>
          <w:ilvl w:val="0"/>
          <w:numId w:val="1"/>
        </w:numPr>
        <w:rPr>
          <w:b/>
          <w:u w:val="single"/>
        </w:rPr>
      </w:pPr>
      <w:r>
        <w:t xml:space="preserve">In our opinion, the observed cracking is </w:t>
      </w:r>
      <w:r>
        <w:rPr>
          <w:rFonts w:cs="Arial"/>
          <w:szCs w:val="22"/>
        </w:rPr>
        <w:t xml:space="preserve">pre-existing relative to evidence of previous repairs and </w:t>
      </w:r>
      <w:r>
        <w:t>is not related to the alleged ground-borne vibration from SLR construction works.</w:t>
      </w:r>
    </w:p>
    <w:p w14:paraId="49837B67" w14:textId="77777777" w:rsidR="00106EB1" w:rsidRPr="00C13217" w:rsidRDefault="00106EB1" w:rsidP="00106EB1">
      <w:pPr>
        <w:pStyle w:val="ListParagraph"/>
        <w:ind w:left="360"/>
        <w:rPr>
          <w:b/>
          <w:u w:val="single"/>
        </w:rPr>
      </w:pPr>
    </w:p>
    <w:p w14:paraId="5421F1BD" w14:textId="77777777" w:rsidR="00106EB1" w:rsidRDefault="00106EB1" w:rsidP="00106EB1">
      <w:pPr>
        <w:pStyle w:val="ListParagraph"/>
        <w:numPr>
          <w:ilvl w:val="0"/>
          <w:numId w:val="1"/>
        </w:numPr>
      </w:pPr>
      <w:r>
        <w:t>In the absence of visual evidence of cracking around the southern window to suggest that the observed gap and movement of the window framing was a result of vibrational activity, in our opinion, the movement and gap within the window sliding panel is not related to the alleged ground-borne vibration from SLR construction works.</w:t>
      </w:r>
    </w:p>
    <w:p w14:paraId="3543B8E7" w14:textId="77777777" w:rsidR="00106EB1" w:rsidRDefault="00106EB1" w:rsidP="00106EB1"/>
    <w:p w14:paraId="02193636" w14:textId="77777777" w:rsidR="00106EB1" w:rsidRPr="00C13217" w:rsidRDefault="00106EB1" w:rsidP="00106EB1">
      <w:pPr>
        <w:pStyle w:val="ListParagraph"/>
        <w:numPr>
          <w:ilvl w:val="0"/>
          <w:numId w:val="1"/>
        </w:numPr>
      </w:pPr>
      <w:r>
        <w:t>On this basis, in our opinion, the cause of water ingress is a result of blockage of the eaves gutter above the window resulting in water damage to the timber flooring in a one-off incident and is unrelated to vibrational activity.</w:t>
      </w:r>
    </w:p>
    <w:p w14:paraId="1C416340" w14:textId="77777777" w:rsidR="00106EB1" w:rsidRDefault="00106EB1" w:rsidP="00106EB1">
      <w:pPr>
        <w:rPr>
          <w:i/>
          <w:u w:val="single"/>
        </w:rPr>
      </w:pPr>
    </w:p>
    <w:p w14:paraId="1389597C" w14:textId="77777777" w:rsidR="00106EB1" w:rsidRDefault="00106EB1" w:rsidP="00106EB1">
      <w:pPr>
        <w:rPr>
          <w:i/>
          <w:u w:val="single"/>
        </w:rPr>
      </w:pPr>
    </w:p>
    <w:p w14:paraId="173A9C40" w14:textId="77777777" w:rsidR="00106EB1" w:rsidRPr="009E6FE1" w:rsidRDefault="00106EB1" w:rsidP="00106EB1">
      <w:pPr>
        <w:rPr>
          <w:b/>
          <w:bCs/>
          <w:i/>
        </w:rPr>
      </w:pPr>
      <w:r w:rsidRPr="009E6FE1">
        <w:rPr>
          <w:b/>
          <w:bCs/>
          <w:i/>
        </w:rPr>
        <w:t>Kitchen</w:t>
      </w:r>
    </w:p>
    <w:p w14:paraId="3E89118D" w14:textId="77777777" w:rsidR="00106EB1" w:rsidRPr="00C13217" w:rsidRDefault="00106EB1" w:rsidP="00106EB1">
      <w:pPr>
        <w:rPr>
          <w:i/>
          <w:u w:val="single"/>
        </w:rPr>
      </w:pPr>
    </w:p>
    <w:p w14:paraId="2B7320F2" w14:textId="77777777" w:rsidR="00106EB1" w:rsidRDefault="00106EB1" w:rsidP="00106EB1">
      <w:pPr>
        <w:pStyle w:val="ListParagraph"/>
        <w:numPr>
          <w:ilvl w:val="0"/>
          <w:numId w:val="1"/>
        </w:numPr>
      </w:pPr>
      <w:r>
        <w:t>From review of the photos within the dilapidation report related to the kitchen, the quality of photos is not suitable to assess the presence of the observed crack and therefore such photos are disregarded in our assessment.</w:t>
      </w:r>
    </w:p>
    <w:p w14:paraId="7AC3ABC4" w14:textId="77777777" w:rsidR="00106EB1" w:rsidRDefault="00106EB1" w:rsidP="00106EB1">
      <w:pPr>
        <w:pStyle w:val="ListParagraph"/>
        <w:ind w:left="360"/>
      </w:pPr>
    </w:p>
    <w:p w14:paraId="3FA185D3" w14:textId="77777777" w:rsidR="00106EB1" w:rsidRDefault="00106EB1" w:rsidP="00106EB1">
      <w:pPr>
        <w:pStyle w:val="ListParagraph"/>
        <w:numPr>
          <w:ilvl w:val="0"/>
          <w:numId w:val="1"/>
        </w:numPr>
      </w:pPr>
      <w:r>
        <w:lastRenderedPageBreak/>
        <w:t>From our vibrational analysis and assessment, the observed damage within kitchen falls well outside of the influence zone of the ground-borne vibrations from SLR construction works.</w:t>
      </w:r>
    </w:p>
    <w:p w14:paraId="3297C0CD" w14:textId="77777777" w:rsidR="00106EB1" w:rsidRDefault="00106EB1" w:rsidP="00106EB1"/>
    <w:p w14:paraId="02CC4773" w14:textId="77777777" w:rsidR="00106EB1" w:rsidRDefault="00106EB1" w:rsidP="00106EB1">
      <w:pPr>
        <w:pStyle w:val="ListParagraph"/>
        <w:numPr>
          <w:ilvl w:val="0"/>
          <w:numId w:val="1"/>
        </w:numPr>
      </w:pPr>
      <w:r>
        <w:t xml:space="preserve">In our opinion, the observed pattern of damage is not consistent with vibrational damage but rather, the cracking and damage within the tiles and mortar joints are consistent with general building movement over time. </w:t>
      </w:r>
    </w:p>
    <w:p w14:paraId="71DDCB7C" w14:textId="77777777" w:rsidR="00106EB1" w:rsidRDefault="00106EB1" w:rsidP="00106EB1"/>
    <w:p w14:paraId="64D4438A" w14:textId="77777777" w:rsidR="00106EB1" w:rsidRDefault="00106EB1" w:rsidP="00106EB1"/>
    <w:p w14:paraId="3E3000D7" w14:textId="77777777" w:rsidR="00106EB1" w:rsidRPr="00CF4447" w:rsidRDefault="00106EB1" w:rsidP="00106EB1">
      <w:pPr>
        <w:rPr>
          <w:b/>
          <w:bCs/>
          <w:i/>
        </w:rPr>
      </w:pPr>
      <w:r w:rsidRPr="00CF4447">
        <w:rPr>
          <w:b/>
          <w:bCs/>
          <w:i/>
        </w:rPr>
        <w:t>Bar Area</w:t>
      </w:r>
    </w:p>
    <w:p w14:paraId="529D0DAC" w14:textId="77777777" w:rsidR="00106EB1" w:rsidRPr="00C13217" w:rsidRDefault="00106EB1" w:rsidP="00106EB1">
      <w:pPr>
        <w:rPr>
          <w:i/>
          <w:u w:val="single"/>
        </w:rPr>
      </w:pPr>
    </w:p>
    <w:p w14:paraId="6E2269F4" w14:textId="77777777" w:rsidR="00106EB1" w:rsidRDefault="00106EB1" w:rsidP="00106EB1">
      <w:pPr>
        <w:pStyle w:val="ListParagraph"/>
        <w:numPr>
          <w:ilvl w:val="0"/>
          <w:numId w:val="1"/>
        </w:numPr>
      </w:pPr>
      <w:r>
        <w:t xml:space="preserve">From review of the photos within the dilapidation report related to the bar area, movement within the bar joinery panel was noted and therefore such movement is pre-existing in origin and unrelated to construction activities – Refer to </w:t>
      </w:r>
      <w:r w:rsidRPr="00814DAB">
        <w:rPr>
          <w:b/>
          <w:bCs/>
        </w:rPr>
        <w:t>Figure 2</w:t>
      </w:r>
      <w:r>
        <w:t>.</w:t>
      </w:r>
    </w:p>
    <w:p w14:paraId="3947BA1D" w14:textId="77777777" w:rsidR="00106EB1" w:rsidRDefault="00106EB1" w:rsidP="00106EB1"/>
    <w:p w14:paraId="0FBBC9C6" w14:textId="77777777" w:rsidR="00106EB1" w:rsidRDefault="00106EB1" w:rsidP="00106EB1">
      <w:pPr>
        <w:keepNext/>
        <w:jc w:val="center"/>
      </w:pPr>
      <w:r>
        <w:rPr>
          <w:noProof/>
        </w:rPr>
        <mc:AlternateContent>
          <mc:Choice Requires="wps">
            <w:drawing>
              <wp:anchor distT="0" distB="0" distL="114300" distR="114300" simplePos="0" relativeHeight="251661312" behindDoc="0" locked="0" layoutInCell="1" allowOverlap="1" wp14:anchorId="34312D12" wp14:editId="5D9AE394">
                <wp:simplePos x="0" y="0"/>
                <wp:positionH relativeFrom="column">
                  <wp:posOffset>2620314</wp:posOffset>
                </wp:positionH>
                <wp:positionV relativeFrom="paragraph">
                  <wp:posOffset>306209</wp:posOffset>
                </wp:positionV>
                <wp:extent cx="1835727" cy="1808018"/>
                <wp:effectExtent l="0" t="0" r="12700" b="20955"/>
                <wp:wrapNone/>
                <wp:docPr id="6" name="Oval 6"/>
                <wp:cNvGraphicFramePr/>
                <a:graphic xmlns:a="http://schemas.openxmlformats.org/drawingml/2006/main">
                  <a:graphicData uri="http://schemas.microsoft.com/office/word/2010/wordprocessingShape">
                    <wps:wsp>
                      <wps:cNvSpPr/>
                      <wps:spPr>
                        <a:xfrm>
                          <a:off x="0" y="0"/>
                          <a:ext cx="1835727" cy="180801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DCF3A" id="Oval 6" o:spid="_x0000_s1026" style="position:absolute;margin-left:206.3pt;margin-top:24.1pt;width:144.55pt;height:14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" filled="f" strokecolor="red" strokeweight="1pt">
                <v:stroke joinstyle="miter"/>
              </v:oval>
            </w:pict>
          </mc:Fallback>
        </mc:AlternateContent>
      </w:r>
      <w:r w:rsidRPr="00814DAB">
        <w:rPr>
          <w:noProof/>
        </w:rPr>
        <w:drawing>
          <wp:inline distT="0" distB="0" distL="0" distR="0" wp14:anchorId="1A198F04" wp14:editId="619055A8">
            <wp:extent cx="4744375" cy="33395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r="37069" b="40826"/>
                    <a:stretch/>
                  </pic:blipFill>
                  <pic:spPr bwMode="auto">
                    <a:xfrm>
                      <a:off x="0" y="0"/>
                      <a:ext cx="4781947" cy="3365995"/>
                    </a:xfrm>
                    <a:prstGeom prst="rect">
                      <a:avLst/>
                    </a:prstGeom>
                    <a:noFill/>
                    <a:ln>
                      <a:noFill/>
                    </a:ln>
                    <a:extLst>
                      <a:ext uri="{53640926-AAD7-44D8-BBD7-CCE9431645EC}">
                        <a14:shadowObscured xmlns:a14="http://schemas.microsoft.com/office/drawing/2010/main"/>
                      </a:ext>
                    </a:extLst>
                  </pic:spPr>
                </pic:pic>
              </a:graphicData>
            </a:graphic>
          </wp:inline>
        </w:drawing>
      </w:r>
    </w:p>
    <w:p w14:paraId="32385F3D" w14:textId="77777777" w:rsidR="00106EB1" w:rsidRPr="00814DAB" w:rsidRDefault="00106EB1" w:rsidP="00106EB1">
      <w:pPr>
        <w:pStyle w:val="Caption"/>
        <w:jc w:val="center"/>
        <w:rPr>
          <w:b/>
          <w:bCs/>
          <w:i w:val="0"/>
          <w:iCs w:val="0"/>
          <w:color w:val="auto"/>
          <w:sz w:val="22"/>
          <w:szCs w:val="22"/>
        </w:rPr>
      </w:pPr>
      <w:r w:rsidRPr="00814DAB">
        <w:rPr>
          <w:b/>
          <w:bCs/>
          <w:i w:val="0"/>
          <w:iCs w:val="0"/>
          <w:color w:val="auto"/>
          <w:sz w:val="22"/>
          <w:szCs w:val="22"/>
        </w:rPr>
        <w:t xml:space="preserve">Figure </w:t>
      </w:r>
      <w:r w:rsidRPr="00814DAB">
        <w:rPr>
          <w:b/>
          <w:bCs/>
          <w:i w:val="0"/>
          <w:iCs w:val="0"/>
          <w:color w:val="auto"/>
          <w:sz w:val="22"/>
          <w:szCs w:val="22"/>
        </w:rPr>
        <w:fldChar w:fldCharType="begin"/>
      </w:r>
      <w:r w:rsidRPr="00814DAB">
        <w:rPr>
          <w:b/>
          <w:bCs/>
          <w:i w:val="0"/>
          <w:iCs w:val="0"/>
          <w:color w:val="auto"/>
          <w:sz w:val="22"/>
          <w:szCs w:val="22"/>
        </w:rPr>
        <w:instrText xml:space="preserve"> SEQ Figure \* ARABIC </w:instrText>
      </w:r>
      <w:r w:rsidRPr="00814DAB">
        <w:rPr>
          <w:b/>
          <w:bCs/>
          <w:i w:val="0"/>
          <w:iCs w:val="0"/>
          <w:color w:val="auto"/>
          <w:sz w:val="22"/>
          <w:szCs w:val="22"/>
        </w:rPr>
        <w:fldChar w:fldCharType="separate"/>
      </w:r>
      <w:r>
        <w:rPr>
          <w:b/>
          <w:bCs/>
          <w:i w:val="0"/>
          <w:iCs w:val="0"/>
          <w:noProof/>
          <w:color w:val="auto"/>
          <w:sz w:val="22"/>
          <w:szCs w:val="22"/>
        </w:rPr>
        <w:t>2</w:t>
      </w:r>
      <w:r w:rsidRPr="00814DAB">
        <w:rPr>
          <w:b/>
          <w:bCs/>
          <w:i w:val="0"/>
          <w:iCs w:val="0"/>
          <w:color w:val="auto"/>
          <w:sz w:val="22"/>
          <w:szCs w:val="22"/>
        </w:rPr>
        <w:fldChar w:fldCharType="end"/>
      </w:r>
      <w:r>
        <w:rPr>
          <w:b/>
          <w:bCs/>
          <w:i w:val="0"/>
          <w:iCs w:val="0"/>
          <w:color w:val="auto"/>
          <w:sz w:val="22"/>
          <w:szCs w:val="22"/>
        </w:rPr>
        <w:t xml:space="preserve"> – Imagery Excerpted from the Dilapidation Report (Photo 182)</w:t>
      </w:r>
    </w:p>
    <w:p w14:paraId="37AA6461" w14:textId="77777777" w:rsidR="00106EB1" w:rsidRDefault="00106EB1" w:rsidP="00106EB1">
      <w:pPr>
        <w:pStyle w:val="ListParagraph"/>
        <w:numPr>
          <w:ilvl w:val="0"/>
          <w:numId w:val="1"/>
        </w:numPr>
      </w:pPr>
      <w:r>
        <w:t>From our vibrational analysis and assessment, the observed damage within bar area falls well outside of the influence zone of the ground-borne vibrations from SLR construction works.</w:t>
      </w:r>
    </w:p>
    <w:p w14:paraId="1ED9A014" w14:textId="77777777" w:rsidR="00106EB1" w:rsidRDefault="00106EB1" w:rsidP="00106EB1"/>
    <w:p w14:paraId="1DDED3A5" w14:textId="77777777" w:rsidR="00106EB1" w:rsidRDefault="00106EB1" w:rsidP="00106EB1">
      <w:pPr>
        <w:pStyle w:val="ListParagraph"/>
        <w:numPr>
          <w:ilvl w:val="0"/>
          <w:numId w:val="1"/>
        </w:numPr>
      </w:pPr>
      <w:r>
        <w:t>From our review of dilapidation report and our vibrational assessment, the observed damage within bar area is not related to the alleged ground-borne vibration from SLR construction works.</w:t>
      </w:r>
    </w:p>
    <w:p w14:paraId="086A1326" w14:textId="77777777" w:rsidR="00106EB1" w:rsidRDefault="00106EB1" w:rsidP="00106EB1">
      <w:pPr>
        <w:rPr>
          <w:b/>
          <w:u w:val="single"/>
        </w:rPr>
      </w:pPr>
    </w:p>
    <w:p w14:paraId="686D40BD" w14:textId="77777777" w:rsidR="00106EB1" w:rsidRPr="00112ABC" w:rsidRDefault="00106EB1" w:rsidP="00106EB1">
      <w:pPr>
        <w:rPr>
          <w:b/>
          <w:bCs/>
          <w:i/>
          <w:iCs/>
        </w:rPr>
      </w:pPr>
      <w:r w:rsidRPr="00112ABC">
        <w:rPr>
          <w:b/>
          <w:bCs/>
          <w:i/>
          <w:iCs/>
        </w:rPr>
        <w:t>Second Floor Bathroom</w:t>
      </w:r>
    </w:p>
    <w:p w14:paraId="42598BBF" w14:textId="77777777" w:rsidR="00106EB1" w:rsidRPr="00C13217" w:rsidRDefault="00106EB1" w:rsidP="00106EB1">
      <w:pPr>
        <w:rPr>
          <w:u w:val="single"/>
        </w:rPr>
      </w:pPr>
    </w:p>
    <w:p w14:paraId="0052E63F" w14:textId="77777777" w:rsidR="00106EB1" w:rsidRDefault="00106EB1" w:rsidP="00106EB1">
      <w:pPr>
        <w:pStyle w:val="ListParagraph"/>
        <w:numPr>
          <w:ilvl w:val="0"/>
          <w:numId w:val="1"/>
        </w:numPr>
      </w:pPr>
      <w:r>
        <w:t>From our vibrational analysis and assessment, the observed damage within the subject bathroom falls well outside of the influence zone of the ground-borne vibrations from SLR construction works.</w:t>
      </w:r>
    </w:p>
    <w:p w14:paraId="0757B9C9" w14:textId="77777777" w:rsidR="00106EB1" w:rsidRDefault="00106EB1" w:rsidP="00106EB1"/>
    <w:p w14:paraId="4B7EFEA8" w14:textId="77777777" w:rsidR="00106EB1" w:rsidRPr="00E644A2" w:rsidRDefault="00106EB1" w:rsidP="00106EB1">
      <w:pPr>
        <w:pStyle w:val="ListParagraph"/>
        <w:numPr>
          <w:ilvl w:val="0"/>
          <w:numId w:val="1"/>
        </w:numPr>
      </w:pPr>
      <w:r>
        <w:t>In our opinion, the</w:t>
      </w:r>
      <w:r w:rsidRPr="00E644A2">
        <w:t xml:space="preserve"> pattern</w:t>
      </w:r>
      <w:r>
        <w:t xml:space="preserve"> and mechanism of observed damage within bathroom</w:t>
      </w:r>
      <w:r w:rsidRPr="00E644A2">
        <w:t xml:space="preserve"> is not consistent with vibrational damage</w:t>
      </w:r>
      <w:r>
        <w:t xml:space="preserve"> but is rather related to general building movement</w:t>
      </w:r>
      <w:r w:rsidRPr="00E644A2">
        <w:t>.</w:t>
      </w:r>
      <w:r w:rsidRPr="00E644A2">
        <w:br/>
      </w:r>
    </w:p>
    <w:p w14:paraId="61FC4272" w14:textId="77777777" w:rsidR="00106EB1" w:rsidRDefault="00106EB1" w:rsidP="00106EB1">
      <w:pPr>
        <w:pStyle w:val="ListParagraph"/>
        <w:numPr>
          <w:ilvl w:val="0"/>
          <w:numId w:val="1"/>
        </w:numPr>
      </w:pPr>
      <w:r>
        <w:t>In addition, evidence of previous attempt in sealing the vertical crack at the wall corner above the bathtub was noted suggesting the pre-existing origin of such crack.</w:t>
      </w:r>
    </w:p>
    <w:p w14:paraId="258DEEA6" w14:textId="77777777" w:rsidR="00106EB1" w:rsidRDefault="00106EB1" w:rsidP="00106EB1">
      <w:pPr>
        <w:pStyle w:val="ListParagraph"/>
        <w:numPr>
          <w:ilvl w:val="0"/>
          <w:numId w:val="1"/>
        </w:numPr>
      </w:pPr>
      <w:r>
        <w:t>As such, the observed damage within bathroom is not related to the alleged ground-borne vibration from SLR construction works.</w:t>
      </w:r>
    </w:p>
    <w:p w14:paraId="51092AF9" w14:textId="77777777" w:rsidR="00106EB1" w:rsidRPr="00F02D69" w:rsidRDefault="00106EB1" w:rsidP="00106EB1">
      <w:pPr>
        <w:pStyle w:val="ListParagraph"/>
        <w:ind w:left="360"/>
        <w:rPr>
          <w:b/>
          <w:u w:val="single"/>
        </w:rPr>
      </w:pPr>
    </w:p>
    <w:p w14:paraId="67C27609" w14:textId="77777777" w:rsidR="00106EB1" w:rsidRPr="00991F84" w:rsidRDefault="00106EB1" w:rsidP="00106EB1">
      <w:pPr>
        <w:rPr>
          <w:b/>
          <w:bCs/>
          <w:i/>
        </w:rPr>
      </w:pPr>
      <w:r w:rsidRPr="00991F84">
        <w:rPr>
          <w:b/>
          <w:bCs/>
          <w:i/>
        </w:rPr>
        <w:t>Second Floor Terrace</w:t>
      </w:r>
    </w:p>
    <w:p w14:paraId="2A372078" w14:textId="77777777" w:rsidR="00106EB1" w:rsidRPr="00F02D69" w:rsidRDefault="00106EB1" w:rsidP="00106EB1">
      <w:pPr>
        <w:pStyle w:val="ListParagraph"/>
        <w:rPr>
          <w:b/>
          <w:u w:val="single"/>
        </w:rPr>
      </w:pPr>
    </w:p>
    <w:p w14:paraId="1FE57656" w14:textId="77777777" w:rsidR="00106EB1" w:rsidRDefault="00106EB1" w:rsidP="00106EB1">
      <w:pPr>
        <w:pStyle w:val="ListParagraph"/>
        <w:numPr>
          <w:ilvl w:val="0"/>
          <w:numId w:val="1"/>
        </w:numPr>
      </w:pPr>
      <w:r>
        <w:t>From our vibrational analysis and assessment, the observed damage within the subject terrace falls well outside of the influence zone of the ground-borne vibrations from SLR construction works.</w:t>
      </w:r>
    </w:p>
    <w:p w14:paraId="40F97372" w14:textId="77777777" w:rsidR="00106EB1" w:rsidRDefault="00106EB1" w:rsidP="00106EB1"/>
    <w:p w14:paraId="3CCEAAB7" w14:textId="77777777" w:rsidR="00106EB1" w:rsidRPr="000E4E22" w:rsidRDefault="00106EB1" w:rsidP="00106EB1">
      <w:pPr>
        <w:pStyle w:val="ListParagraph"/>
        <w:numPr>
          <w:ilvl w:val="0"/>
          <w:numId w:val="1"/>
        </w:numPr>
        <w:rPr>
          <w:bCs/>
          <w:szCs w:val="26"/>
        </w:rPr>
      </w:pPr>
      <w:r w:rsidRPr="000E4E22">
        <w:rPr>
          <w:bCs/>
          <w:szCs w:val="26"/>
        </w:rPr>
        <w:t xml:space="preserve">In </w:t>
      </w:r>
      <w:r>
        <w:rPr>
          <w:bCs/>
          <w:szCs w:val="26"/>
        </w:rPr>
        <w:t>our</w:t>
      </w:r>
      <w:r w:rsidRPr="000E4E22">
        <w:rPr>
          <w:bCs/>
          <w:szCs w:val="26"/>
        </w:rPr>
        <w:t xml:space="preserve"> opinion, the location, </w:t>
      </w:r>
      <w:proofErr w:type="gramStart"/>
      <w:r w:rsidRPr="000E4E22">
        <w:rPr>
          <w:bCs/>
          <w:szCs w:val="26"/>
        </w:rPr>
        <w:t>pattern</w:t>
      </w:r>
      <w:proofErr w:type="gramEnd"/>
      <w:r w:rsidRPr="000E4E22">
        <w:rPr>
          <w:bCs/>
          <w:szCs w:val="26"/>
        </w:rPr>
        <w:t xml:space="preserve"> and mechanism of the observed cracking within external brickwork are consistent with expansion of brickwork relative to omission of vertical articulation joint provisions within the building at time of original build</w:t>
      </w:r>
      <w:r>
        <w:t>.</w:t>
      </w:r>
    </w:p>
    <w:p w14:paraId="5F780133" w14:textId="77777777" w:rsidR="00106EB1" w:rsidRDefault="00106EB1" w:rsidP="00106EB1">
      <w:pPr>
        <w:pStyle w:val="ListParagraph"/>
      </w:pPr>
    </w:p>
    <w:p w14:paraId="19D2EFC0" w14:textId="77777777" w:rsidR="00106EB1" w:rsidRDefault="00106EB1" w:rsidP="00106EB1">
      <w:pPr>
        <w:pStyle w:val="ListParagraph"/>
        <w:numPr>
          <w:ilvl w:val="0"/>
          <w:numId w:val="1"/>
        </w:numPr>
      </w:pPr>
      <w:r>
        <w:t>As such, the observed damage within terrace is not related to the alleged ground-borne vibration from SLR construction works.</w:t>
      </w:r>
    </w:p>
    <w:p w14:paraId="4C4453A5" w14:textId="77777777" w:rsidR="00106EB1" w:rsidRDefault="00106EB1" w:rsidP="00106EB1"/>
    <w:p w14:paraId="7449B1F0" w14:textId="77777777" w:rsidR="00106EB1" w:rsidRDefault="00106EB1" w:rsidP="00106EB1">
      <w:pPr>
        <w:rPr>
          <w:i/>
          <w:u w:val="single"/>
        </w:rPr>
      </w:pPr>
      <w:r w:rsidRPr="008950CA">
        <w:rPr>
          <w:b/>
          <w:bCs/>
          <w:i/>
        </w:rPr>
        <w:t xml:space="preserve">Second Floor </w:t>
      </w:r>
      <w:r w:rsidRPr="00991F84">
        <w:rPr>
          <w:b/>
          <w:bCs/>
          <w:i/>
        </w:rPr>
        <w:t>Hallway</w:t>
      </w:r>
    </w:p>
    <w:p w14:paraId="4A3C2B97" w14:textId="77777777" w:rsidR="00106EB1" w:rsidRPr="002F591B" w:rsidRDefault="00106EB1" w:rsidP="00106EB1">
      <w:pPr>
        <w:rPr>
          <w:i/>
          <w:u w:val="single"/>
        </w:rPr>
      </w:pPr>
    </w:p>
    <w:p w14:paraId="01610CD0" w14:textId="77777777" w:rsidR="00106EB1" w:rsidRDefault="00106EB1" w:rsidP="00106EB1">
      <w:pPr>
        <w:pStyle w:val="ListParagraph"/>
        <w:numPr>
          <w:ilvl w:val="0"/>
          <w:numId w:val="1"/>
        </w:numPr>
      </w:pPr>
      <w:r>
        <w:t>From our vibrational analysis and assessment, the observed damage within the subject hallway falls well outside of the influence zone of the ground-borne vibrations from SLR construction works.</w:t>
      </w:r>
    </w:p>
    <w:p w14:paraId="03352996" w14:textId="77777777" w:rsidR="00106EB1" w:rsidRDefault="00106EB1" w:rsidP="00106EB1"/>
    <w:p w14:paraId="2988FE71" w14:textId="77777777" w:rsidR="00106EB1" w:rsidRPr="00991F84" w:rsidRDefault="00106EB1" w:rsidP="00106EB1">
      <w:pPr>
        <w:pStyle w:val="ListParagraph"/>
        <w:numPr>
          <w:ilvl w:val="0"/>
          <w:numId w:val="1"/>
        </w:numPr>
        <w:rPr>
          <w:b/>
          <w:bCs/>
          <w:sz w:val="26"/>
          <w:szCs w:val="26"/>
          <w:lang w:val="x-none"/>
        </w:rPr>
      </w:pPr>
      <w:r w:rsidRPr="002F591B">
        <w:t xml:space="preserve">In our opinion, this observed damage </w:t>
      </w:r>
      <w:r>
        <w:t xml:space="preserve">and similar cracks throughout the dwelling </w:t>
      </w:r>
      <w:r w:rsidRPr="002F591B">
        <w:t xml:space="preserve">is </w:t>
      </w:r>
      <w:r>
        <w:t>related to general building movement over time in the absence of expansion joints</w:t>
      </w:r>
      <w:r w:rsidRPr="002F591B">
        <w:t>.</w:t>
      </w:r>
    </w:p>
    <w:p w14:paraId="0795F4B4" w14:textId="77777777" w:rsidR="00106EB1" w:rsidRDefault="00106EB1" w:rsidP="00106EB1">
      <w:pPr>
        <w:pStyle w:val="ListParagraph"/>
      </w:pPr>
    </w:p>
    <w:p w14:paraId="1ED958B3" w14:textId="77777777" w:rsidR="00106EB1" w:rsidRPr="00E77B27" w:rsidRDefault="00106EB1" w:rsidP="00106EB1">
      <w:pPr>
        <w:pStyle w:val="ListParagraph"/>
        <w:numPr>
          <w:ilvl w:val="0"/>
          <w:numId w:val="1"/>
        </w:numPr>
      </w:pPr>
      <w:r>
        <w:t>As such, the observed damage within hallway is not related to the alleged ground-borne vibration from SLR construction works.</w:t>
      </w:r>
    </w:p>
    <w:p w14:paraId="19B5FF6D" w14:textId="77777777" w:rsidR="00EE5463" w:rsidRDefault="00EE5463" w:rsidP="00EE5463"/>
    <w:p w14:paraId="7614C8D8" w14:textId="77777777" w:rsidR="00EE5463" w:rsidRPr="001E6831" w:rsidRDefault="00EE5463" w:rsidP="00EE5463">
      <w:pPr>
        <w:rPr>
          <w:b/>
          <w:bCs/>
          <w:lang w:val="en-US"/>
        </w:rPr>
      </w:pPr>
      <w:r w:rsidRPr="00B15386">
        <w:rPr>
          <w:b/>
          <w:bCs/>
          <w:lang w:val="en-US"/>
        </w:rPr>
        <w:t>Discussion</w:t>
      </w:r>
    </w:p>
    <w:p w14:paraId="1669F4EA" w14:textId="77777777" w:rsidR="00EE5463" w:rsidRDefault="00EE5463" w:rsidP="00EE5463">
      <w:r>
        <w:t>NA</w:t>
      </w:r>
    </w:p>
    <w:p w14:paraId="79E584F4" w14:textId="77777777" w:rsidR="00EE5463" w:rsidRDefault="00EE5463" w:rsidP="00EE5463"/>
    <w:p w14:paraId="752A7D92" w14:textId="77777777" w:rsidR="00EE5463" w:rsidRDefault="00EE5463" w:rsidP="00EE5463">
      <w:pPr>
        <w:rPr>
          <w:b/>
          <w:bCs/>
          <w:lang w:val="en-US"/>
        </w:rPr>
      </w:pPr>
      <w:r w:rsidRPr="00B15386">
        <w:rPr>
          <w:b/>
          <w:bCs/>
          <w:lang w:val="en-US"/>
        </w:rPr>
        <w:t>Conclusion</w:t>
      </w:r>
    </w:p>
    <w:p w14:paraId="73C59592" w14:textId="77777777" w:rsidR="00384D2C" w:rsidRDefault="00384D2C" w:rsidP="00384D2C">
      <w:r>
        <w:t>From our vibrational analysis and assessment, the observed damage throughout the subject dwelling falls well outside of the influence zone of the ground-borne vibrations from SLR construction works.</w:t>
      </w:r>
    </w:p>
    <w:p w14:paraId="7E07FBA5" w14:textId="77777777" w:rsidR="00384D2C" w:rsidRDefault="00384D2C" w:rsidP="00384D2C"/>
    <w:p w14:paraId="134DE1A7" w14:textId="77777777" w:rsidR="00384D2C" w:rsidRDefault="00384D2C" w:rsidP="00384D2C">
      <w:r>
        <w:t>In our opinion, all presented damage by the Insured as detailed within the body of this report is not related to the alleged ground-borne vibration from SLR construction works.</w:t>
      </w:r>
    </w:p>
    <w:p w14:paraId="2DD68F1F" w14:textId="77777777" w:rsidR="00384D2C" w:rsidRDefault="00384D2C" w:rsidP="00384D2C"/>
    <w:p w14:paraId="1B3D6EBB" w14:textId="77777777" w:rsidR="00384D2C" w:rsidRDefault="00384D2C" w:rsidP="00384D2C">
      <w:r>
        <w:t xml:space="preserve">On such basis, we consider the observed damage within the Insured’s dwelling to be </w:t>
      </w:r>
      <w:r>
        <w:rPr>
          <w:b/>
          <w:u w:val="single"/>
        </w:rPr>
        <w:t>in</w:t>
      </w:r>
      <w:r w:rsidRPr="0076424E">
        <w:rPr>
          <w:b/>
          <w:u w:val="single"/>
        </w:rPr>
        <w:t xml:space="preserve">consistent with ground borne vibrational damage </w:t>
      </w:r>
      <w:r>
        <w:rPr>
          <w:b/>
          <w:u w:val="single"/>
        </w:rPr>
        <w:t>related to the construction works along Anzac Parade.</w:t>
      </w:r>
    </w:p>
    <w:p w14:paraId="1ECDC6F0" w14:textId="77777777" w:rsidR="00384D2C" w:rsidRDefault="00384D2C" w:rsidP="00384D2C"/>
    <w:p w14:paraId="5755B835" w14:textId="77777777" w:rsidR="00384D2C" w:rsidRDefault="00384D2C" w:rsidP="00384D2C">
      <w:r>
        <w:t xml:space="preserve">We note the Insured’s testimony about feeling vibrations and window shaking </w:t>
      </w:r>
      <w:proofErr w:type="gramStart"/>
      <w:r>
        <w:t>during the course of</w:t>
      </w:r>
      <w:proofErr w:type="gramEnd"/>
      <w:r>
        <w:t xml:space="preserve"> the construction works; however, the applied engineering and vibrational data </w:t>
      </w:r>
      <w:r w:rsidRPr="00F16A9A">
        <w:rPr>
          <w:b/>
          <w:u w:val="single"/>
        </w:rPr>
        <w:t>does not support</w:t>
      </w:r>
      <w:r>
        <w:t xml:space="preserve"> a claim for resulting damage to the building as asserted by the Insured.</w:t>
      </w:r>
    </w:p>
    <w:p w14:paraId="0E88ACFD" w14:textId="77777777" w:rsidR="00384D2C" w:rsidRDefault="00384D2C" w:rsidP="00384D2C"/>
    <w:p w14:paraId="2C611052" w14:textId="77777777" w:rsidR="00384D2C" w:rsidRDefault="00384D2C" w:rsidP="00384D2C">
      <w:r>
        <w:t xml:space="preserve">In our opinion, the observed crack damage throughout the dwelling is attributable to general building and differential thermal movements occurred over an extended </w:t>
      </w:r>
      <w:proofErr w:type="gramStart"/>
      <w:r>
        <w:t>period of time</w:t>
      </w:r>
      <w:proofErr w:type="gramEnd"/>
      <w:r>
        <w:t xml:space="preserve"> in years.</w:t>
      </w:r>
    </w:p>
    <w:p w14:paraId="22BBEC4A" w14:textId="77777777" w:rsidR="00384D2C" w:rsidRDefault="00384D2C" w:rsidP="00384D2C"/>
    <w:p w14:paraId="1E6485D6" w14:textId="77777777" w:rsidR="00384D2C" w:rsidRDefault="00384D2C" w:rsidP="00384D2C">
      <w:r>
        <w:t>In our opinion, all presented damage by the Insured is a due to general wear &amp; tear and deterioration relating to maintenance and upkeep.</w:t>
      </w:r>
    </w:p>
    <w:p w14:paraId="116F2A01" w14:textId="77777777" w:rsidR="00384D2C" w:rsidRDefault="00384D2C" w:rsidP="00384D2C"/>
    <w:p w14:paraId="4EB4964F" w14:textId="77777777" w:rsidR="00F7459C" w:rsidRDefault="00F7459C"/>
    <w:sectPr w:rsidR="00F745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7A76" w14:textId="77777777" w:rsidR="00106EB1" w:rsidRDefault="00106EB1" w:rsidP="00106EB1">
      <w:pPr>
        <w:spacing w:after="0" w:line="240" w:lineRule="auto"/>
      </w:pPr>
      <w:r>
        <w:separator/>
      </w:r>
    </w:p>
  </w:endnote>
  <w:endnote w:type="continuationSeparator" w:id="0">
    <w:p w14:paraId="26D5C78E" w14:textId="77777777" w:rsidR="00106EB1" w:rsidRDefault="00106EB1" w:rsidP="00106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74F4" w14:textId="77777777" w:rsidR="00106EB1" w:rsidRDefault="00106EB1" w:rsidP="00106EB1">
      <w:pPr>
        <w:spacing w:after="0" w:line="240" w:lineRule="auto"/>
      </w:pPr>
      <w:r>
        <w:separator/>
      </w:r>
    </w:p>
  </w:footnote>
  <w:footnote w:type="continuationSeparator" w:id="0">
    <w:p w14:paraId="3E032B8B" w14:textId="77777777" w:rsidR="00106EB1" w:rsidRDefault="00106EB1" w:rsidP="00106EB1">
      <w:pPr>
        <w:spacing w:after="0" w:line="240" w:lineRule="auto"/>
      </w:pPr>
      <w:r>
        <w:continuationSeparator/>
      </w:r>
    </w:p>
  </w:footnote>
  <w:footnote w:id="1">
    <w:p w14:paraId="7932F9A0" w14:textId="77777777" w:rsidR="00106EB1" w:rsidRPr="008D41B0" w:rsidRDefault="00106EB1" w:rsidP="00106EB1">
      <w:pPr>
        <w:pStyle w:val="FootnoteText"/>
      </w:pPr>
      <w:r>
        <w:rPr>
          <w:rStyle w:val="FootnoteReference"/>
        </w:rPr>
        <w:footnoteRef/>
      </w:r>
      <w:r>
        <w:t xml:space="preserve"> Boral’s “</w:t>
      </w:r>
      <w:r w:rsidRPr="008D41B0">
        <w:t>Plasterboard Installation Manual</w:t>
      </w:r>
      <w:r>
        <w:t xml:space="preserve">” – </w:t>
      </w:r>
      <w:hyperlink r:id="rId1" w:history="1">
        <w:r w:rsidRPr="00D73A18">
          <w:rPr>
            <w:rStyle w:val="Hyperlink"/>
          </w:rPr>
          <w:t>www.boral.com.au</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82ABA"/>
    <w:multiLevelType w:val="hybridMultilevel"/>
    <w:tmpl w:val="B712ACD4"/>
    <w:lvl w:ilvl="0" w:tplc="AF609366">
      <w:start w:val="1"/>
      <w:numFmt w:val="decimal"/>
      <w:lvlText w:val="%1."/>
      <w:lvlJc w:val="left"/>
      <w:pPr>
        <w:ind w:left="360" w:hanging="360"/>
      </w:pPr>
      <w:rPr>
        <w:rFonts w:hint="default"/>
        <w:b w:val="0"/>
        <w:i w:val="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9842C5"/>
    <w:multiLevelType w:val="hybridMultilevel"/>
    <w:tmpl w:val="7EF06590"/>
    <w:lvl w:ilvl="0" w:tplc="0C090019">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059661">
    <w:abstractNumId w:val="0"/>
  </w:num>
  <w:num w:numId="2" w16cid:durableId="398947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16"/>
    <w:rsid w:val="00106EB1"/>
    <w:rsid w:val="00384D2C"/>
    <w:rsid w:val="00B1326C"/>
    <w:rsid w:val="00C16381"/>
    <w:rsid w:val="00DB2C38"/>
    <w:rsid w:val="00EA2616"/>
    <w:rsid w:val="00EE5463"/>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7728"/>
  <w15:chartTrackingRefBased/>
  <w15:docId w15:val="{BB581195-7F02-45CD-B3F6-9297EC7C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463"/>
    <w:rPr>
      <w:kern w:val="0"/>
      <w14:ligatures w14:val="none"/>
    </w:rPr>
  </w:style>
  <w:style w:type="paragraph" w:styleId="Heading3">
    <w:name w:val="heading 3"/>
    <w:basedOn w:val="Normal"/>
    <w:next w:val="Normal"/>
    <w:link w:val="Heading3Char"/>
    <w:uiPriority w:val="9"/>
    <w:qFormat/>
    <w:rsid w:val="00106EB1"/>
    <w:pPr>
      <w:keepNext/>
      <w:spacing w:before="240" w:after="60" w:line="240" w:lineRule="auto"/>
      <w:outlineLvl w:val="2"/>
    </w:pPr>
    <w:rPr>
      <w:rFonts w:ascii="Arial" w:eastAsia="Times New Roman" w:hAnsi="Arial" w:cs="Times New Roman"/>
      <w:b/>
      <w:bCs/>
      <w:color w:val="000080"/>
      <w:sz w:val="26"/>
      <w:szCs w:val="26"/>
      <w:lang w:val="x-none"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EB1"/>
    <w:rPr>
      <w:rFonts w:ascii="Arial" w:eastAsia="Times New Roman" w:hAnsi="Arial" w:cs="Times New Roman"/>
      <w:b/>
      <w:bCs/>
      <w:color w:val="000080"/>
      <w:kern w:val="0"/>
      <w:sz w:val="26"/>
      <w:szCs w:val="26"/>
      <w:lang w:val="x-none" w:eastAsia="en-AU"/>
      <w14:ligatures w14:val="none"/>
    </w:rPr>
  </w:style>
  <w:style w:type="paragraph" w:styleId="FootnoteText">
    <w:name w:val="footnote text"/>
    <w:basedOn w:val="Normal"/>
    <w:link w:val="FootnoteTextChar"/>
    <w:uiPriority w:val="99"/>
    <w:unhideWhenUsed/>
    <w:rsid w:val="00106EB1"/>
    <w:pPr>
      <w:spacing w:after="0" w:line="240" w:lineRule="auto"/>
    </w:pPr>
    <w:rPr>
      <w:rFonts w:ascii="Arial" w:eastAsia="Times New Roman" w:hAnsi="Arial" w:cs="Times New Roman"/>
      <w:sz w:val="20"/>
      <w:szCs w:val="20"/>
      <w:lang w:val="x-none" w:eastAsia="x-none"/>
    </w:rPr>
  </w:style>
  <w:style w:type="character" w:customStyle="1" w:styleId="FootnoteTextChar">
    <w:name w:val="Footnote Text Char"/>
    <w:basedOn w:val="DefaultParagraphFont"/>
    <w:link w:val="FootnoteText"/>
    <w:uiPriority w:val="99"/>
    <w:rsid w:val="00106EB1"/>
    <w:rPr>
      <w:rFonts w:ascii="Arial" w:eastAsia="Times New Roman" w:hAnsi="Arial" w:cs="Times New Roman"/>
      <w:kern w:val="0"/>
      <w:sz w:val="20"/>
      <w:szCs w:val="20"/>
      <w:lang w:val="x-none" w:eastAsia="x-none"/>
      <w14:ligatures w14:val="none"/>
    </w:rPr>
  </w:style>
  <w:style w:type="character" w:styleId="FootnoteReference">
    <w:name w:val="footnote reference"/>
    <w:uiPriority w:val="99"/>
    <w:semiHidden/>
    <w:unhideWhenUsed/>
    <w:rsid w:val="00106EB1"/>
    <w:rPr>
      <w:vertAlign w:val="superscript"/>
    </w:rPr>
  </w:style>
  <w:style w:type="paragraph" w:styleId="ListParagraph">
    <w:name w:val="List Paragraph"/>
    <w:basedOn w:val="Normal"/>
    <w:uiPriority w:val="34"/>
    <w:qFormat/>
    <w:rsid w:val="00106EB1"/>
    <w:pPr>
      <w:spacing w:after="0" w:line="240" w:lineRule="auto"/>
      <w:ind w:left="720"/>
    </w:pPr>
    <w:rPr>
      <w:rFonts w:ascii="Arial" w:eastAsia="Times New Roman" w:hAnsi="Arial" w:cs="Times New Roman"/>
      <w:szCs w:val="24"/>
      <w:lang w:val="en-AU" w:eastAsia="en-AU"/>
    </w:rPr>
  </w:style>
  <w:style w:type="character" w:styleId="Hyperlink">
    <w:name w:val="Hyperlink"/>
    <w:uiPriority w:val="99"/>
    <w:unhideWhenUsed/>
    <w:rsid w:val="00106EB1"/>
    <w:rPr>
      <w:rFonts w:ascii="Arial" w:hAnsi="Arial" w:cs="Arial" w:hint="default"/>
      <w:color w:val="000000"/>
      <w:sz w:val="16"/>
      <w:szCs w:val="16"/>
      <w:u w:val="single"/>
    </w:rPr>
  </w:style>
  <w:style w:type="paragraph" w:styleId="Caption">
    <w:name w:val="caption"/>
    <w:basedOn w:val="Normal"/>
    <w:next w:val="Normal"/>
    <w:uiPriority w:val="35"/>
    <w:unhideWhenUsed/>
    <w:qFormat/>
    <w:rsid w:val="00106EB1"/>
    <w:pPr>
      <w:spacing w:after="200" w:line="240" w:lineRule="auto"/>
    </w:pPr>
    <w:rPr>
      <w:rFonts w:ascii="Arial" w:eastAsia="Times New Roman" w:hAnsi="Arial" w:cs="Times New Roman"/>
      <w:i/>
      <w:iCs/>
      <w:color w:val="44546A" w:themeColor="text2"/>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ww.boral.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F52BF4-CAED-4BF6-9F52-4CF480E16B2A}"/>
</file>

<file path=customXml/itemProps2.xml><?xml version="1.0" encoding="utf-8"?>
<ds:datastoreItem xmlns:ds="http://schemas.openxmlformats.org/officeDocument/2006/customXml" ds:itemID="{9EEABCCD-53D1-487D-BCDF-5D8D5692E75A}"/>
</file>

<file path=customXml/itemProps3.xml><?xml version="1.0" encoding="utf-8"?>
<ds:datastoreItem xmlns:ds="http://schemas.openxmlformats.org/officeDocument/2006/customXml" ds:itemID="{278D146A-9525-4AB2-A0EA-75A21C653E1C}"/>
</file>

<file path=docProps/app.xml><?xml version="1.0" encoding="utf-8"?>
<Properties xmlns="http://schemas.openxmlformats.org/officeDocument/2006/extended-properties" xmlns:vt="http://schemas.openxmlformats.org/officeDocument/2006/docPropsVTypes">
  <Template>Normal</Template>
  <TotalTime>35</TotalTime>
  <Pages>10</Pages>
  <Words>2336</Words>
  <Characters>13319</Characters>
  <Application>Microsoft Office Word</Application>
  <DocSecurity>0</DocSecurity>
  <Lines>110</Lines>
  <Paragraphs>31</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4</cp:revision>
  <dcterms:created xsi:type="dcterms:W3CDTF">2023-04-19T10:00:00Z</dcterms:created>
  <dcterms:modified xsi:type="dcterms:W3CDTF">2023-04-19T10:37:00Z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