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3CB320" w14:textId="175E309E" w:rsidR="003F32E5" w:rsidRPr="006660E1" w:rsidRDefault="003F32E5" w:rsidP="003F32E5">
      <w:pPr>
        <w:rPr>
          <w:rFonts w:ascii="Verdana" w:eastAsia="Times New Roman" w:hAnsi="Verdana" w:cs="Times New Roman"/>
          <w:b/>
          <w:bCs/>
          <w:sz w:val="36"/>
          <w:szCs w:val="36"/>
        </w:rPr>
      </w:pPr>
      <w:r w:rsidRPr="006660E1">
        <w:rPr>
          <w:rFonts w:ascii="Verdana" w:eastAsia="Times New Roman" w:hAnsi="Verdana" w:cs="Times New Roman"/>
          <w:b/>
          <w:bCs/>
          <w:sz w:val="36"/>
          <w:szCs w:val="36"/>
        </w:rPr>
        <w:t>NLP Applications - Assignment 2 – PS-7</w:t>
      </w:r>
      <w:r w:rsidR="000A12BF">
        <w:rPr>
          <w:rFonts w:ascii="Verdana" w:eastAsia="Times New Roman" w:hAnsi="Verdana" w:cs="Times New Roman"/>
          <w:b/>
          <w:bCs/>
          <w:sz w:val="36"/>
          <w:szCs w:val="36"/>
        </w:rPr>
        <w:t xml:space="preserve"> (PART B)</w:t>
      </w:r>
    </w:p>
    <w:p w14:paraId="36B0C784" w14:textId="77777777" w:rsidR="003F32E5" w:rsidRDefault="003F32E5" w:rsidP="003F32E5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b/>
          <w:bCs/>
          <w:sz w:val="36"/>
          <w:szCs w:val="36"/>
        </w:rPr>
      </w:pPr>
    </w:p>
    <w:p w14:paraId="36E2D437" w14:textId="77777777" w:rsidR="003F32E5" w:rsidRDefault="003F32E5" w:rsidP="003F32E5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b/>
          <w:bCs/>
          <w:sz w:val="36"/>
          <w:szCs w:val="36"/>
        </w:rPr>
      </w:pPr>
      <w:r>
        <w:rPr>
          <w:rFonts w:ascii="Verdana" w:eastAsia="Times New Roman" w:hAnsi="Verdana" w:cs="Times New Roman"/>
          <w:b/>
          <w:bCs/>
          <w:sz w:val="36"/>
          <w:szCs w:val="36"/>
        </w:rPr>
        <w:t>Group 39</w:t>
      </w:r>
    </w:p>
    <w:p w14:paraId="36F423D6" w14:textId="77777777" w:rsidR="003F32E5" w:rsidRPr="00F01575" w:rsidRDefault="003F32E5" w:rsidP="003F32E5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b/>
          <w:bCs/>
          <w:sz w:val="32"/>
          <w:szCs w:val="32"/>
        </w:rPr>
      </w:pPr>
      <w:r w:rsidRPr="00F01575">
        <w:rPr>
          <w:rFonts w:ascii="Verdana" w:eastAsia="Times New Roman" w:hAnsi="Verdana" w:cs="Times New Roman"/>
          <w:b/>
          <w:bCs/>
          <w:sz w:val="32"/>
          <w:szCs w:val="32"/>
        </w:rPr>
        <w:t>Group Member Names:</w:t>
      </w:r>
    </w:p>
    <w:p w14:paraId="4F0FAB1F" w14:textId="77777777" w:rsidR="003F32E5" w:rsidRPr="00F01575" w:rsidRDefault="003F32E5" w:rsidP="003F32E5">
      <w:pPr>
        <w:pStyle w:val="ListParagraph"/>
        <w:numPr>
          <w:ilvl w:val="0"/>
          <w:numId w:val="29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b/>
          <w:bCs/>
          <w:sz w:val="28"/>
          <w:szCs w:val="28"/>
        </w:rPr>
      </w:pPr>
      <w:r w:rsidRPr="00F01575">
        <w:rPr>
          <w:rFonts w:ascii="Verdana" w:eastAsia="Times New Roman" w:hAnsi="Verdana" w:cs="Times New Roman"/>
          <w:b/>
          <w:bCs/>
          <w:sz w:val="28"/>
          <w:szCs w:val="28"/>
        </w:rPr>
        <w:t>Akilan K. S. L., 2024AB05003</w:t>
      </w:r>
    </w:p>
    <w:p w14:paraId="2724B10F" w14:textId="77777777" w:rsidR="003F32E5" w:rsidRPr="00F01575" w:rsidRDefault="003F32E5" w:rsidP="003F32E5">
      <w:pPr>
        <w:pStyle w:val="ListParagraph"/>
        <w:numPr>
          <w:ilvl w:val="0"/>
          <w:numId w:val="29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b/>
          <w:bCs/>
          <w:sz w:val="28"/>
          <w:szCs w:val="28"/>
        </w:rPr>
      </w:pPr>
      <w:r w:rsidRPr="00F01575">
        <w:rPr>
          <w:rFonts w:ascii="Verdana" w:eastAsia="Times New Roman" w:hAnsi="Verdana" w:cs="Times New Roman"/>
          <w:b/>
          <w:bCs/>
          <w:sz w:val="28"/>
          <w:szCs w:val="28"/>
        </w:rPr>
        <w:t>Devender Kumar, 2024aa05065</w:t>
      </w:r>
    </w:p>
    <w:p w14:paraId="45A95C66" w14:textId="77777777" w:rsidR="003F32E5" w:rsidRPr="00F01575" w:rsidRDefault="003F32E5" w:rsidP="003F32E5">
      <w:pPr>
        <w:pStyle w:val="ListParagraph"/>
        <w:numPr>
          <w:ilvl w:val="0"/>
          <w:numId w:val="29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b/>
          <w:bCs/>
          <w:sz w:val="28"/>
          <w:szCs w:val="28"/>
        </w:rPr>
      </w:pPr>
      <w:r w:rsidRPr="00F01575">
        <w:rPr>
          <w:rFonts w:ascii="Verdana" w:eastAsia="Times New Roman" w:hAnsi="Verdana" w:cs="Times New Roman"/>
          <w:b/>
          <w:bCs/>
          <w:sz w:val="28"/>
          <w:szCs w:val="28"/>
        </w:rPr>
        <w:t>Nagendra Prasad Reddy K. V. S., 2024aa05960</w:t>
      </w:r>
    </w:p>
    <w:p w14:paraId="0D4A87A1" w14:textId="77777777" w:rsidR="003F32E5" w:rsidRPr="00F01575" w:rsidRDefault="003F32E5" w:rsidP="003F32E5">
      <w:pPr>
        <w:pStyle w:val="ListParagraph"/>
        <w:numPr>
          <w:ilvl w:val="0"/>
          <w:numId w:val="29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b/>
          <w:bCs/>
          <w:sz w:val="28"/>
          <w:szCs w:val="28"/>
        </w:rPr>
      </w:pPr>
      <w:r w:rsidRPr="00F01575">
        <w:rPr>
          <w:rFonts w:ascii="Verdana" w:eastAsia="Times New Roman" w:hAnsi="Verdana" w:cs="Times New Roman"/>
          <w:b/>
          <w:bCs/>
          <w:sz w:val="28"/>
          <w:szCs w:val="28"/>
        </w:rPr>
        <w:t>Sai Venkata Naga Sesh Kumar Ghanta, 2024aa05989</w:t>
      </w:r>
    </w:p>
    <w:p w14:paraId="7F41E568" w14:textId="77777777" w:rsidR="003F32E5" w:rsidRDefault="003F32E5" w:rsidP="003F32E5">
      <w:pPr>
        <w:pStyle w:val="ListParagraph"/>
        <w:numPr>
          <w:ilvl w:val="0"/>
          <w:numId w:val="29"/>
        </w:numPr>
        <w:spacing w:before="100" w:beforeAutospacing="1" w:after="100" w:afterAutospacing="1" w:line="240" w:lineRule="auto"/>
        <w:rPr>
          <w:rFonts w:ascii="Verdana" w:eastAsia="Times New Roman" w:hAnsi="Verdana" w:cs="Times New Roman"/>
          <w:b/>
          <w:bCs/>
          <w:sz w:val="28"/>
          <w:szCs w:val="28"/>
        </w:rPr>
      </w:pPr>
      <w:proofErr w:type="spellStart"/>
      <w:r w:rsidRPr="00F01575">
        <w:rPr>
          <w:rFonts w:ascii="Verdana" w:eastAsia="Times New Roman" w:hAnsi="Verdana" w:cs="Times New Roman"/>
          <w:b/>
          <w:bCs/>
          <w:sz w:val="28"/>
          <w:szCs w:val="28"/>
        </w:rPr>
        <w:t>Piramanayagam</w:t>
      </w:r>
      <w:proofErr w:type="spellEnd"/>
      <w:r w:rsidRPr="00F01575">
        <w:rPr>
          <w:rFonts w:ascii="Verdana" w:eastAsia="Times New Roman" w:hAnsi="Verdana" w:cs="Times New Roman"/>
          <w:b/>
          <w:bCs/>
          <w:sz w:val="28"/>
          <w:szCs w:val="28"/>
        </w:rPr>
        <w:t xml:space="preserve"> P., 2024AB05015</w:t>
      </w:r>
    </w:p>
    <w:p w14:paraId="1E0AB048" w14:textId="77777777" w:rsidR="003F32E5" w:rsidRDefault="003F32E5" w:rsidP="003F32E5">
      <w:pPr>
        <w:rPr>
          <w:rFonts w:ascii="Verdana" w:eastAsia="Times New Roman" w:hAnsi="Verdana" w:cs="Times New Roman"/>
          <w:b/>
          <w:bCs/>
          <w:sz w:val="28"/>
          <w:szCs w:val="28"/>
        </w:rPr>
      </w:pPr>
      <w:r>
        <w:rPr>
          <w:rFonts w:ascii="Verdana" w:eastAsia="Times New Roman" w:hAnsi="Verdana" w:cs="Times New Roman"/>
          <w:b/>
          <w:bCs/>
          <w:sz w:val="28"/>
          <w:szCs w:val="28"/>
        </w:rPr>
        <w:br w:type="page"/>
      </w:r>
    </w:p>
    <w:sdt>
      <w:sdtPr>
        <w:id w:val="1993904098"/>
        <w:docPartObj>
          <w:docPartGallery w:val="Table of Contents"/>
          <w:docPartUnique/>
        </w:docPartObj>
      </w:sdtPr>
      <w:sdtEndPr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sdtEndPr>
      <w:sdtContent>
        <w:p w14:paraId="364166CF" w14:textId="07E01AAF" w:rsidR="000A12BF" w:rsidRDefault="000A12BF">
          <w:pPr>
            <w:pStyle w:val="TOCHeading"/>
          </w:pPr>
          <w:r>
            <w:t>Table of Contents</w:t>
          </w:r>
        </w:p>
        <w:p w14:paraId="380A502A" w14:textId="280FB38D" w:rsidR="001606AA" w:rsidRDefault="000A12BF">
          <w:pPr>
            <w:pStyle w:val="TOC3"/>
            <w:tabs>
              <w:tab w:val="right" w:leader="dot" w:pos="935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1135417" w:history="1">
            <w:r w:rsidR="001606AA" w:rsidRPr="009B7229">
              <w:rPr>
                <w:rStyle w:val="Hyperlink"/>
                <w:rFonts w:ascii="Verdana" w:hAnsi="Verdana"/>
                <w:b/>
                <w:bCs/>
                <w:noProof/>
              </w:rPr>
              <w:t>Sentiment Analysis in Opinion Mining</w:t>
            </w:r>
            <w:r w:rsidR="001606AA">
              <w:rPr>
                <w:noProof/>
                <w:webHidden/>
              </w:rPr>
              <w:tab/>
            </w:r>
            <w:r w:rsidR="001606AA">
              <w:rPr>
                <w:noProof/>
                <w:webHidden/>
              </w:rPr>
              <w:fldChar w:fldCharType="begin"/>
            </w:r>
            <w:r w:rsidR="001606AA">
              <w:rPr>
                <w:noProof/>
                <w:webHidden/>
              </w:rPr>
              <w:instrText xml:space="preserve"> PAGEREF _Toc221135417 \h </w:instrText>
            </w:r>
            <w:r w:rsidR="001606AA">
              <w:rPr>
                <w:noProof/>
                <w:webHidden/>
              </w:rPr>
            </w:r>
            <w:r w:rsidR="001606AA">
              <w:rPr>
                <w:noProof/>
                <w:webHidden/>
              </w:rPr>
              <w:fldChar w:fldCharType="separate"/>
            </w:r>
            <w:r w:rsidR="001606AA">
              <w:rPr>
                <w:noProof/>
                <w:webHidden/>
              </w:rPr>
              <w:t>4</w:t>
            </w:r>
            <w:r w:rsidR="001606AA">
              <w:rPr>
                <w:noProof/>
                <w:webHidden/>
              </w:rPr>
              <w:fldChar w:fldCharType="end"/>
            </w:r>
          </w:hyperlink>
        </w:p>
        <w:p w14:paraId="7EB2364B" w14:textId="1718F489" w:rsidR="001606AA" w:rsidRDefault="001606AA">
          <w:pPr>
            <w:pStyle w:val="TOC2"/>
            <w:tabs>
              <w:tab w:val="right" w:leader="dot" w:pos="9350"/>
            </w:tabs>
            <w:rPr>
              <w:i w:val="0"/>
              <w:i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1135418" w:history="1">
            <w:r w:rsidRPr="009B7229">
              <w:rPr>
                <w:rStyle w:val="Hyperlink"/>
                <w:rFonts w:ascii="Verdana" w:hAnsi="Verdana"/>
                <w:b/>
                <w:bCs/>
                <w:noProof/>
              </w:rPr>
              <w:t>1. Field Studies (scope + definitions)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_Toc221135418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D9CFB0" w14:textId="003BBED6" w:rsidR="001606AA" w:rsidRDefault="001606AA">
          <w:pPr>
            <w:pStyle w:val="TOC2"/>
            <w:tabs>
              <w:tab w:val="right" w:leader="dot" w:pos="9350"/>
            </w:tabs>
            <w:rPr>
              <w:i w:val="0"/>
              <w:i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1135419" w:history="1">
            <w:r w:rsidRPr="009B7229">
              <w:rPr>
                <w:rStyle w:val="Hyperlink"/>
                <w:rFonts w:ascii="Verdana" w:hAnsi="Verdana"/>
                <w:b/>
                <w:bCs/>
                <w:noProof/>
              </w:rPr>
              <w:t>2. Levels of sentiment analysis in opinion mining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_Toc221135419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0150C0" w14:textId="2E151A61" w:rsidR="001606AA" w:rsidRDefault="001606AA">
          <w:pPr>
            <w:pStyle w:val="TOC2"/>
            <w:tabs>
              <w:tab w:val="right" w:leader="dot" w:pos="9350"/>
            </w:tabs>
            <w:rPr>
              <w:i w:val="0"/>
              <w:i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1135420" w:history="1">
            <w:r w:rsidRPr="009B7229">
              <w:rPr>
                <w:rStyle w:val="Hyperlink"/>
                <w:rFonts w:ascii="Verdana" w:hAnsi="Verdana"/>
                <w:b/>
                <w:bCs/>
                <w:noProof/>
              </w:rPr>
              <w:t>3. Methodological evolution (major research directions)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_Toc221135420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83D056" w14:textId="2910ACB0" w:rsidR="001606AA" w:rsidRDefault="001606AA">
          <w:pPr>
            <w:pStyle w:val="TOC3"/>
            <w:tabs>
              <w:tab w:val="right" w:leader="dot" w:pos="935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1135421" w:history="1">
            <w:r w:rsidRPr="009B7229">
              <w:rPr>
                <w:rStyle w:val="Hyperlink"/>
                <w:rFonts w:ascii="Verdana" w:hAnsi="Verdana"/>
                <w:b/>
                <w:bCs/>
                <w:noProof/>
              </w:rPr>
              <w:t>3.1 Lexicon/rule-based approaches (early + still useful)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_Toc221135421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DC2D03" w14:textId="27309BCD" w:rsidR="001606AA" w:rsidRDefault="001606AA">
          <w:pPr>
            <w:pStyle w:val="TOC3"/>
            <w:tabs>
              <w:tab w:val="right" w:leader="dot" w:pos="935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1135422" w:history="1">
            <w:r w:rsidRPr="009B7229">
              <w:rPr>
                <w:rStyle w:val="Hyperlink"/>
                <w:rFonts w:ascii="Verdana" w:hAnsi="Verdana"/>
                <w:b/>
                <w:bCs/>
                <w:noProof/>
              </w:rPr>
              <w:t>3.2 Traditional machine learning (2010s)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_Toc221135422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B7A7A6" w14:textId="3B856A84" w:rsidR="001606AA" w:rsidRDefault="001606AA">
          <w:pPr>
            <w:pStyle w:val="TOC3"/>
            <w:tabs>
              <w:tab w:val="right" w:leader="dot" w:pos="935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1135423" w:history="1">
            <w:r w:rsidRPr="009B7229">
              <w:rPr>
                <w:rStyle w:val="Hyperlink"/>
                <w:rFonts w:ascii="Verdana" w:hAnsi="Verdana"/>
                <w:b/>
                <w:bCs/>
                <w:noProof/>
              </w:rPr>
              <w:t xml:space="preserve">3.3 Deep learning (CNN/RNN era </w:t>
            </w:r>
            <w:r w:rsidRPr="009B7229">
              <w:rPr>
                <w:rStyle w:val="Hyperlink"/>
                <w:rFonts w:ascii="Arial" w:hAnsi="Arial" w:cs="Arial"/>
                <w:b/>
                <w:bCs/>
                <w:noProof/>
              </w:rPr>
              <w:t>→</w:t>
            </w:r>
            <w:r w:rsidRPr="009B7229">
              <w:rPr>
                <w:rStyle w:val="Hyperlink"/>
                <w:rFonts w:ascii="Verdana" w:hAnsi="Verdana"/>
                <w:b/>
                <w:bCs/>
                <w:noProof/>
              </w:rPr>
              <w:t xml:space="preserve"> representation learning)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_Toc221135423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A78A29" w14:textId="1C5E91E8" w:rsidR="001606AA" w:rsidRDefault="001606AA">
          <w:pPr>
            <w:pStyle w:val="TOC3"/>
            <w:tabs>
              <w:tab w:val="right" w:leader="dot" w:pos="935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21135424" w:history="1">
            <w:r w:rsidRPr="009B7229">
              <w:rPr>
                <w:rStyle w:val="Hyperlink"/>
                <w:rFonts w:ascii="Verdana" w:hAnsi="Verdana"/>
                <w:b/>
                <w:bCs/>
                <w:noProof/>
              </w:rPr>
              <w:t>3.4 Transformers and pre-trained language models (current dominant paradigm)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_Toc221135424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6C0E4C" w14:textId="50221855" w:rsidR="001606AA" w:rsidRDefault="001606AA">
          <w:pPr>
            <w:pStyle w:val="TOC2"/>
            <w:tabs>
              <w:tab w:val="right" w:leader="dot" w:pos="9350"/>
            </w:tabs>
            <w:rPr>
              <w:i w:val="0"/>
              <w:i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1135425" w:history="1">
            <w:r w:rsidRPr="009B7229">
              <w:rPr>
                <w:rStyle w:val="Hyperlink"/>
                <w:rFonts w:ascii="Verdana" w:hAnsi="Verdana"/>
                <w:b/>
                <w:bCs/>
                <w:noProof/>
              </w:rPr>
              <w:t>4. Aspect-Based Sentiment Analysis (ABSA): why it’s central to opinion mining now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_Toc221135425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6D7DC8" w14:textId="41709545" w:rsidR="001606AA" w:rsidRDefault="001606AA">
          <w:pPr>
            <w:pStyle w:val="TOC2"/>
            <w:tabs>
              <w:tab w:val="right" w:leader="dot" w:pos="9350"/>
            </w:tabs>
            <w:rPr>
              <w:i w:val="0"/>
              <w:i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1135426" w:history="1">
            <w:r w:rsidRPr="009B7229">
              <w:rPr>
                <w:rStyle w:val="Hyperlink"/>
                <w:rFonts w:ascii="Verdana" w:hAnsi="Verdana"/>
                <w:b/>
                <w:bCs/>
                <w:noProof/>
              </w:rPr>
              <w:t>5. Datasets and benchmarks frequently used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_Toc221135426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7F4B62" w14:textId="0E6CBF98" w:rsidR="001606AA" w:rsidRDefault="001606AA">
          <w:pPr>
            <w:pStyle w:val="TOC2"/>
            <w:tabs>
              <w:tab w:val="right" w:leader="dot" w:pos="9350"/>
            </w:tabs>
            <w:rPr>
              <w:i w:val="0"/>
              <w:i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1135427" w:history="1">
            <w:r w:rsidRPr="009B7229">
              <w:rPr>
                <w:rStyle w:val="Hyperlink"/>
                <w:rFonts w:ascii="Verdana" w:hAnsi="Verdana"/>
                <w:b/>
                <w:bCs/>
                <w:noProof/>
              </w:rPr>
              <w:t>6. Key challenges highlighted across the literature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_Toc221135427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7BAD77" w14:textId="59AB3A67" w:rsidR="001606AA" w:rsidRDefault="001606AA">
          <w:pPr>
            <w:pStyle w:val="TOC2"/>
            <w:tabs>
              <w:tab w:val="right" w:leader="dot" w:pos="9350"/>
            </w:tabs>
            <w:rPr>
              <w:i w:val="0"/>
              <w:i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1135428" w:history="1">
            <w:r w:rsidRPr="009B7229">
              <w:rPr>
                <w:rStyle w:val="Hyperlink"/>
                <w:rFonts w:ascii="Verdana" w:hAnsi="Verdana"/>
                <w:b/>
                <w:bCs/>
                <w:noProof/>
              </w:rPr>
              <w:t>7. Emerging trend: using Large Language Models (LLMs)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_Toc221135428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BA9748" w14:textId="3FDFF45B" w:rsidR="001606AA" w:rsidRDefault="001606AA">
          <w:pPr>
            <w:pStyle w:val="TOC2"/>
            <w:tabs>
              <w:tab w:val="right" w:leader="dot" w:pos="9350"/>
            </w:tabs>
            <w:rPr>
              <w:i w:val="0"/>
              <w:i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1135429" w:history="1">
            <w:r w:rsidRPr="009B7229">
              <w:rPr>
                <w:rStyle w:val="Hyperlink"/>
                <w:rFonts w:ascii="Verdana" w:hAnsi="Verdana"/>
                <w:b/>
                <w:bCs/>
                <w:noProof/>
              </w:rPr>
              <w:t>8. Research gaps and future directions (good “survey conclusion” points)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_Toc221135429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4A71F5" w14:textId="690C0D70" w:rsidR="001606AA" w:rsidRDefault="001606AA">
          <w:pPr>
            <w:pStyle w:val="TOC2"/>
            <w:tabs>
              <w:tab w:val="right" w:leader="dot" w:pos="9350"/>
            </w:tabs>
            <w:rPr>
              <w:i w:val="0"/>
              <w:i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1135430" w:history="1">
            <w:r w:rsidRPr="009B7229">
              <w:rPr>
                <w:rStyle w:val="Hyperlink"/>
                <w:rFonts w:ascii="Verdana" w:hAnsi="Verdana"/>
                <w:b/>
                <w:bCs/>
                <w:noProof/>
              </w:rPr>
              <w:t>9. Short reference list (starter set you can cite in your assignment)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_Toc221135430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11DEE1" w14:textId="2302A4D0" w:rsidR="000A12BF" w:rsidRDefault="000A12BF">
          <w:r>
            <w:rPr>
              <w:b/>
              <w:bCs/>
              <w:noProof/>
            </w:rPr>
            <w:fldChar w:fldCharType="end"/>
          </w:r>
        </w:p>
      </w:sdtContent>
    </w:sdt>
    <w:p w14:paraId="1B198A68" w14:textId="77777777" w:rsidR="003F32E5" w:rsidRPr="000A12BF" w:rsidRDefault="003F32E5" w:rsidP="000A12BF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sz w:val="21"/>
          <w:szCs w:val="21"/>
        </w:rPr>
      </w:pPr>
    </w:p>
    <w:p w14:paraId="3DDF7FDD" w14:textId="77777777" w:rsidR="003F32E5" w:rsidRDefault="003F32E5" w:rsidP="003F32E5">
      <w:pPr>
        <w:rPr>
          <w:rFonts w:ascii="Verdana" w:eastAsiaTheme="majorEastAsia" w:hAnsi="Verdana" w:cstheme="majorBidi"/>
          <w:b/>
          <w:bCs/>
          <w:color w:val="156082" w:themeColor="accent1"/>
          <w:sz w:val="26"/>
          <w:szCs w:val="26"/>
        </w:rPr>
      </w:pPr>
      <w:r>
        <w:rPr>
          <w:rFonts w:ascii="Verdana" w:hAnsi="Verdana"/>
        </w:rPr>
        <w:br w:type="page"/>
      </w:r>
    </w:p>
    <w:p w14:paraId="4B945DDD" w14:textId="77777777" w:rsidR="000A12BF" w:rsidRPr="000A12BF" w:rsidRDefault="000A12BF" w:rsidP="000A12BF">
      <w:pPr>
        <w:rPr>
          <w:rFonts w:ascii="Verdana" w:hAnsi="Verdana"/>
          <w:sz w:val="32"/>
          <w:szCs w:val="32"/>
        </w:rPr>
      </w:pPr>
      <w:r w:rsidRPr="000A12BF">
        <w:rPr>
          <w:rFonts w:ascii="Verdana" w:hAnsi="Verdana"/>
          <w:b/>
          <w:bCs/>
          <w:sz w:val="32"/>
          <w:szCs w:val="32"/>
        </w:rPr>
        <w:lastRenderedPageBreak/>
        <w:t>Problem :</w:t>
      </w:r>
      <w:r w:rsidRPr="000A12BF">
        <w:rPr>
          <w:rFonts w:ascii="Verdana" w:hAnsi="Verdana"/>
          <w:sz w:val="32"/>
          <w:szCs w:val="32"/>
        </w:rPr>
        <w:t xml:space="preserve"> </w:t>
      </w:r>
      <w:r w:rsidRPr="000A12BF">
        <w:rPr>
          <w:rFonts w:ascii="Verdana" w:hAnsi="Verdana"/>
          <w:sz w:val="32"/>
          <w:szCs w:val="32"/>
        </w:rPr>
        <w:t>Literature Survey (5 Marks)</w:t>
      </w:r>
    </w:p>
    <w:p w14:paraId="119AF036" w14:textId="73EB4683" w:rsidR="000A12BF" w:rsidRPr="000A12BF" w:rsidRDefault="000A12BF" w:rsidP="000A12BF">
      <w:pPr>
        <w:rPr>
          <w:rFonts w:ascii="Verdana" w:hAnsi="Verdana"/>
          <w:sz w:val="32"/>
          <w:szCs w:val="32"/>
        </w:rPr>
      </w:pPr>
      <w:r w:rsidRPr="000A12BF">
        <w:rPr>
          <w:rFonts w:ascii="Verdana" w:hAnsi="Verdana"/>
          <w:sz w:val="32"/>
          <w:szCs w:val="32"/>
        </w:rPr>
        <w:t>Conduct a literature survey on the following topic to gain insights into the current state of</w:t>
      </w:r>
      <w:r w:rsidRPr="000A12BF">
        <w:rPr>
          <w:rFonts w:ascii="Verdana" w:hAnsi="Verdana"/>
          <w:sz w:val="32"/>
          <w:szCs w:val="32"/>
        </w:rPr>
        <w:t xml:space="preserve"> </w:t>
      </w:r>
      <w:r w:rsidRPr="000A12BF">
        <w:rPr>
          <w:rFonts w:ascii="Verdana" w:hAnsi="Verdana"/>
          <w:sz w:val="32"/>
          <w:szCs w:val="32"/>
        </w:rPr>
        <w:t>research.</w:t>
      </w:r>
    </w:p>
    <w:p w14:paraId="7FFE1278" w14:textId="77777777" w:rsidR="000A12BF" w:rsidRPr="000A12BF" w:rsidRDefault="000A12BF" w:rsidP="000A12BF">
      <w:pPr>
        <w:rPr>
          <w:rFonts w:ascii="Verdana" w:hAnsi="Verdana"/>
          <w:sz w:val="32"/>
          <w:szCs w:val="32"/>
        </w:rPr>
      </w:pPr>
    </w:p>
    <w:p w14:paraId="3CA053A2" w14:textId="5117710A" w:rsidR="000A12BF" w:rsidRPr="000A12BF" w:rsidRDefault="000A12BF" w:rsidP="000A12BF">
      <w:pPr>
        <w:rPr>
          <w:rFonts w:ascii="Verdana" w:hAnsi="Verdana"/>
          <w:b/>
          <w:bCs/>
          <w:sz w:val="32"/>
          <w:szCs w:val="32"/>
        </w:rPr>
      </w:pPr>
      <w:r w:rsidRPr="000A12BF">
        <w:rPr>
          <w:rFonts w:ascii="Verdana" w:hAnsi="Verdana"/>
          <w:sz w:val="32"/>
          <w:szCs w:val="32"/>
        </w:rPr>
        <w:t xml:space="preserve">Topic : </w:t>
      </w:r>
      <w:r w:rsidRPr="000A12BF">
        <w:rPr>
          <w:rFonts w:ascii="Verdana" w:hAnsi="Verdana"/>
          <w:b/>
          <w:bCs/>
          <w:sz w:val="32"/>
          <w:szCs w:val="32"/>
        </w:rPr>
        <w:t>Sentiment Analysis in Opinion Mining</w:t>
      </w:r>
    </w:p>
    <w:p w14:paraId="5C17A255" w14:textId="77777777" w:rsidR="000A12BF" w:rsidRPr="000A12BF" w:rsidRDefault="000A12BF" w:rsidP="000A12BF"/>
    <w:p w14:paraId="42391115" w14:textId="1C663DC8" w:rsidR="003F32E5" w:rsidRPr="00265125" w:rsidRDefault="003F32E5" w:rsidP="003F32E5">
      <w:pPr>
        <w:pStyle w:val="Heading2"/>
        <w:rPr>
          <w:rFonts w:ascii="Verdana" w:hAnsi="Verdana"/>
        </w:rPr>
      </w:pPr>
    </w:p>
    <w:p w14:paraId="1D31FF71" w14:textId="77777777" w:rsidR="000A12BF" w:rsidRDefault="000A12BF">
      <w:pPr>
        <w:spacing w:after="160" w:line="278" w:lineRule="auto"/>
        <w:rPr>
          <w:rFonts w:ascii="Verdana" w:eastAsiaTheme="majorEastAsia" w:hAnsi="Verdana" w:cstheme="majorBidi"/>
          <w:color w:val="0F4761" w:themeColor="accent1" w:themeShade="BF"/>
          <w:sz w:val="28"/>
          <w:szCs w:val="28"/>
        </w:rPr>
      </w:pPr>
      <w:r>
        <w:rPr>
          <w:rFonts w:ascii="Verdana" w:hAnsi="Verdana"/>
        </w:rPr>
        <w:br w:type="page"/>
      </w:r>
    </w:p>
    <w:p w14:paraId="048A82A7" w14:textId="50C2F651" w:rsidR="000A12BF" w:rsidRDefault="000A12BF" w:rsidP="003F32E5">
      <w:pPr>
        <w:pStyle w:val="Heading3"/>
        <w:rPr>
          <w:rFonts w:ascii="Verdana" w:hAnsi="Verdana"/>
        </w:rPr>
      </w:pPr>
      <w:bookmarkStart w:id="0" w:name="_Toc221135417"/>
      <w:r w:rsidRPr="000A12BF">
        <w:rPr>
          <w:rFonts w:ascii="Verdana" w:hAnsi="Verdana"/>
          <w:b/>
          <w:bCs/>
        </w:rPr>
        <w:lastRenderedPageBreak/>
        <w:t>Sentiment Analysis in Opinion Mining</w:t>
      </w:r>
      <w:bookmarkEnd w:id="0"/>
    </w:p>
    <w:p w14:paraId="22513DA1" w14:textId="61738F6E" w:rsidR="003F32E5" w:rsidRPr="000A12BF" w:rsidRDefault="001606AA" w:rsidP="001606AA">
      <w:pPr>
        <w:pStyle w:val="Heading2"/>
        <w:rPr>
          <w:rFonts w:ascii="Verdana" w:hAnsi="Verdana"/>
          <w:b/>
          <w:bCs/>
        </w:rPr>
      </w:pPr>
      <w:bookmarkStart w:id="1" w:name="_Toc221135418"/>
      <w:r>
        <w:rPr>
          <w:rFonts w:ascii="Verdana" w:hAnsi="Verdana"/>
          <w:b/>
          <w:bCs/>
        </w:rPr>
        <w:t xml:space="preserve">1. </w:t>
      </w:r>
      <w:r w:rsidR="000A12BF" w:rsidRPr="000A12BF">
        <w:rPr>
          <w:rFonts w:ascii="Verdana" w:hAnsi="Verdana"/>
          <w:b/>
          <w:bCs/>
        </w:rPr>
        <w:t>Field</w:t>
      </w:r>
      <w:r w:rsidR="003F32E5" w:rsidRPr="000A12BF">
        <w:rPr>
          <w:rFonts w:ascii="Verdana" w:hAnsi="Verdana"/>
          <w:b/>
          <w:bCs/>
        </w:rPr>
        <w:t xml:space="preserve"> </w:t>
      </w:r>
      <w:r w:rsidR="000A12BF" w:rsidRPr="000A12BF">
        <w:rPr>
          <w:rFonts w:ascii="Verdana" w:hAnsi="Verdana"/>
          <w:b/>
          <w:bCs/>
        </w:rPr>
        <w:t>S</w:t>
      </w:r>
      <w:r w:rsidR="003F32E5" w:rsidRPr="000A12BF">
        <w:rPr>
          <w:rFonts w:ascii="Verdana" w:hAnsi="Verdana"/>
          <w:b/>
          <w:bCs/>
        </w:rPr>
        <w:t>tudies (scope + definitions)</w:t>
      </w:r>
      <w:bookmarkEnd w:id="1"/>
    </w:p>
    <w:p w14:paraId="21B60BA7" w14:textId="77777777" w:rsidR="003F32E5" w:rsidRDefault="003F32E5" w:rsidP="000A12BF">
      <w:pPr>
        <w:pStyle w:val="p3"/>
        <w:ind w:firstLine="720"/>
        <w:rPr>
          <w:rFonts w:ascii="Verdana" w:hAnsi="Verdana"/>
        </w:rPr>
      </w:pPr>
      <w:r w:rsidRPr="00265125">
        <w:rPr>
          <w:rStyle w:val="s2"/>
          <w:rFonts w:ascii="Verdana" w:eastAsiaTheme="majorEastAsia" w:hAnsi="Verdana"/>
          <w:b/>
          <w:bCs/>
        </w:rPr>
        <w:t>Opinion mining</w:t>
      </w:r>
      <w:r w:rsidRPr="00265125">
        <w:rPr>
          <w:rFonts w:ascii="Verdana" w:hAnsi="Verdana"/>
        </w:rPr>
        <w:t xml:space="preserve"> (often used interchangeably with </w:t>
      </w:r>
      <w:r w:rsidRPr="00265125">
        <w:rPr>
          <w:rStyle w:val="s2"/>
          <w:rFonts w:ascii="Verdana" w:eastAsiaTheme="majorEastAsia" w:hAnsi="Verdana"/>
          <w:b/>
          <w:bCs/>
        </w:rPr>
        <w:t>sentiment analysis</w:t>
      </w:r>
      <w:r w:rsidRPr="00265125">
        <w:rPr>
          <w:rFonts w:ascii="Verdana" w:hAnsi="Verdana"/>
        </w:rPr>
        <w:t xml:space="preserve">) focuses on automatically identifying and summarizing people’s </w:t>
      </w:r>
      <w:r w:rsidRPr="00265125">
        <w:rPr>
          <w:rStyle w:val="s2"/>
          <w:rFonts w:ascii="Verdana" w:eastAsiaTheme="majorEastAsia" w:hAnsi="Verdana"/>
          <w:b/>
          <w:bCs/>
        </w:rPr>
        <w:t>opinions, attitudes, and emotions</w:t>
      </w:r>
      <w:r w:rsidRPr="00265125">
        <w:rPr>
          <w:rFonts w:ascii="Verdana" w:hAnsi="Verdana"/>
        </w:rPr>
        <w:t xml:space="preserve"> expressed in text (reviews, tweets, forums, surveys, etc.). </w:t>
      </w:r>
    </w:p>
    <w:p w14:paraId="5FE9C80E" w14:textId="77777777" w:rsidR="003F32E5" w:rsidRPr="00265125" w:rsidRDefault="003F32E5" w:rsidP="000A12BF">
      <w:pPr>
        <w:pStyle w:val="p3"/>
        <w:ind w:firstLine="720"/>
        <w:rPr>
          <w:rFonts w:ascii="Verdana" w:hAnsi="Verdana"/>
        </w:rPr>
      </w:pPr>
      <w:r w:rsidRPr="00265125">
        <w:rPr>
          <w:rFonts w:ascii="Verdana" w:hAnsi="Verdana"/>
        </w:rPr>
        <w:t xml:space="preserve">A foundational reference is the monograph by </w:t>
      </w:r>
      <w:r w:rsidRPr="00265125">
        <w:rPr>
          <w:rStyle w:val="s2"/>
          <w:rFonts w:ascii="Verdana" w:eastAsiaTheme="majorEastAsia" w:hAnsi="Verdana"/>
          <w:b/>
          <w:bCs/>
        </w:rPr>
        <w:t>Pang &amp; Lee (2008)</w:t>
      </w:r>
      <w:r w:rsidRPr="00265125">
        <w:rPr>
          <w:rFonts w:ascii="Verdana" w:hAnsi="Verdana"/>
        </w:rPr>
        <w:t>, which framed the task and highlighted why sentiment is different from topic classification (e.g., “good/bad” cues can be subtle and context dependent).</w:t>
      </w:r>
      <w:r w:rsidRPr="00265125">
        <w:rPr>
          <w:rStyle w:val="apple-converted-space"/>
          <w:rFonts w:ascii="Verdana" w:hAnsi="Verdana"/>
        </w:rPr>
        <w:t xml:space="preserve">  </w:t>
      </w:r>
    </w:p>
    <w:p w14:paraId="26AC9861" w14:textId="77777777" w:rsidR="003F32E5" w:rsidRPr="00265125" w:rsidRDefault="003F32E5" w:rsidP="000A12BF">
      <w:pPr>
        <w:pStyle w:val="p3"/>
        <w:ind w:firstLine="720"/>
        <w:rPr>
          <w:rStyle w:val="s1"/>
          <w:rFonts w:ascii="Verdana" w:hAnsi="Verdana"/>
        </w:rPr>
      </w:pPr>
      <w:r w:rsidRPr="00265125">
        <w:rPr>
          <w:rFonts w:ascii="Verdana" w:hAnsi="Verdana"/>
        </w:rPr>
        <w:t xml:space="preserve">A second classic reference, </w:t>
      </w:r>
      <w:r w:rsidRPr="00265125">
        <w:rPr>
          <w:rStyle w:val="s2"/>
          <w:rFonts w:ascii="Verdana" w:eastAsiaTheme="majorEastAsia" w:hAnsi="Verdana"/>
          <w:b/>
          <w:bCs/>
        </w:rPr>
        <w:t>Bing Liu (2012)</w:t>
      </w:r>
      <w:r w:rsidRPr="00265125">
        <w:rPr>
          <w:rFonts w:ascii="Verdana" w:hAnsi="Verdana"/>
        </w:rPr>
        <w:t>, formalized opinion mining tasks and described sentiment analysis at multiple granularities (document/sentence/aspect levels).</w:t>
      </w:r>
      <w:r w:rsidRPr="00265125">
        <w:rPr>
          <w:rStyle w:val="apple-converted-space"/>
          <w:rFonts w:ascii="Verdana" w:hAnsi="Verdana"/>
        </w:rPr>
        <w:t xml:space="preserve">  </w:t>
      </w:r>
    </w:p>
    <w:p w14:paraId="465E8C2B" w14:textId="2B035F91" w:rsidR="003F32E5" w:rsidRPr="000A12BF" w:rsidRDefault="001606AA" w:rsidP="001606AA">
      <w:pPr>
        <w:pStyle w:val="Heading2"/>
        <w:rPr>
          <w:rFonts w:ascii="Verdana" w:hAnsi="Verdana"/>
          <w:b/>
          <w:bCs/>
        </w:rPr>
      </w:pPr>
      <w:bookmarkStart w:id="2" w:name="_Toc221135419"/>
      <w:r>
        <w:rPr>
          <w:rFonts w:ascii="Verdana" w:hAnsi="Verdana"/>
          <w:b/>
          <w:bCs/>
        </w:rPr>
        <w:t xml:space="preserve">2. </w:t>
      </w:r>
      <w:r w:rsidR="003F32E5" w:rsidRPr="000A12BF">
        <w:rPr>
          <w:rFonts w:ascii="Verdana" w:hAnsi="Verdana"/>
          <w:b/>
          <w:bCs/>
        </w:rPr>
        <w:t>Levels of sentiment analysis in opinion mining</w:t>
      </w:r>
      <w:bookmarkEnd w:id="2"/>
    </w:p>
    <w:p w14:paraId="343419AD" w14:textId="77777777" w:rsidR="003F32E5" w:rsidRPr="00265125" w:rsidRDefault="003F32E5" w:rsidP="003F32E5">
      <w:pPr>
        <w:pStyle w:val="p3"/>
        <w:rPr>
          <w:rFonts w:ascii="Verdana" w:hAnsi="Verdana"/>
        </w:rPr>
      </w:pPr>
      <w:r w:rsidRPr="00265125">
        <w:rPr>
          <w:rFonts w:ascii="Verdana" w:hAnsi="Verdana"/>
        </w:rPr>
        <w:t>Research typically organizes problems into these levels:</w:t>
      </w:r>
    </w:p>
    <w:p w14:paraId="4DC9C356" w14:textId="77777777" w:rsidR="003F32E5" w:rsidRPr="00265125" w:rsidRDefault="003F32E5" w:rsidP="000A12BF">
      <w:r w:rsidRPr="00265125">
        <w:rPr>
          <w:rStyle w:val="s1"/>
          <w:rFonts w:ascii="Verdana" w:hAnsi="Verdana"/>
          <w:b/>
          <w:bCs/>
        </w:rPr>
        <w:t>Document-level sentiment</w:t>
      </w:r>
      <w:r w:rsidRPr="00265125">
        <w:t>: classify an entire review/post as positive/negative/neutral.</w:t>
      </w:r>
    </w:p>
    <w:p w14:paraId="50578AA4" w14:textId="77777777" w:rsidR="003F32E5" w:rsidRPr="00265125" w:rsidRDefault="003F32E5" w:rsidP="000A12BF">
      <w:r w:rsidRPr="00265125">
        <w:rPr>
          <w:rStyle w:val="s1"/>
          <w:rFonts w:ascii="Verdana" w:hAnsi="Verdana"/>
          <w:b/>
          <w:bCs/>
        </w:rPr>
        <w:t>Sentence-level sentiment</w:t>
      </w:r>
      <w:r w:rsidRPr="00265125">
        <w:t xml:space="preserve">: classify individual sentences (useful when a document </w:t>
      </w:r>
      <w:proofErr w:type="gramStart"/>
      <w:r w:rsidRPr="00265125">
        <w:t>mixes</w:t>
      </w:r>
      <w:proofErr w:type="gramEnd"/>
      <w:r w:rsidRPr="00265125">
        <w:t xml:space="preserve"> opinions).</w:t>
      </w:r>
    </w:p>
    <w:p w14:paraId="496E8B98" w14:textId="77777777" w:rsidR="003F32E5" w:rsidRPr="00D745C3" w:rsidRDefault="003F32E5" w:rsidP="000A12BF">
      <w:pPr>
        <w:rPr>
          <w:rStyle w:val="s1"/>
          <w:rFonts w:ascii="Verdana" w:hAnsi="Verdana"/>
        </w:rPr>
      </w:pPr>
      <w:r w:rsidRPr="00265125">
        <w:rPr>
          <w:rStyle w:val="s1"/>
          <w:rFonts w:ascii="Verdana" w:hAnsi="Verdana"/>
          <w:b/>
          <w:bCs/>
        </w:rPr>
        <w:t>Aspect-based sentiment analysis (ABSA)</w:t>
      </w:r>
      <w:r w:rsidRPr="00265125">
        <w:t xml:space="preserve">: identify </w:t>
      </w:r>
      <w:r w:rsidRPr="00265125">
        <w:rPr>
          <w:i/>
          <w:iCs/>
        </w:rPr>
        <w:t>what</w:t>
      </w:r>
      <w:r w:rsidRPr="00265125">
        <w:t xml:space="preserve"> aspect is mentioned (battery, service, price) and </w:t>
      </w:r>
      <w:r w:rsidRPr="00265125">
        <w:rPr>
          <w:i/>
          <w:iCs/>
        </w:rPr>
        <w:t>what sentiment</w:t>
      </w:r>
      <w:r w:rsidRPr="00265125">
        <w:t xml:space="preserve"> is expressed toward each aspect.</w:t>
      </w:r>
      <w:r>
        <w:t xml:space="preserve"> </w:t>
      </w:r>
      <w:r w:rsidRPr="00D745C3">
        <w:t xml:space="preserve">ABSA became a major research direction because many real reviews contain mixed opinions (“Camera is </w:t>
      </w:r>
      <w:proofErr w:type="gramStart"/>
      <w:r w:rsidRPr="00D745C3">
        <w:t>great</w:t>
      </w:r>
      <w:proofErr w:type="gramEnd"/>
      <w:r w:rsidRPr="00D745C3">
        <w:t xml:space="preserve"> but battery is terrible”). ABSA was standardized through shared tasks like </w:t>
      </w:r>
      <w:r w:rsidRPr="00D745C3">
        <w:rPr>
          <w:rStyle w:val="s2"/>
          <w:rFonts w:ascii="Verdana" w:eastAsiaTheme="majorEastAsia" w:hAnsi="Verdana"/>
          <w:b/>
          <w:bCs/>
        </w:rPr>
        <w:t>SemEval-2014 Task 4</w:t>
      </w:r>
      <w:r w:rsidRPr="00D745C3">
        <w:t>, which defined datasets and evaluation for aspect extraction and aspect sentiment.</w:t>
      </w:r>
      <w:r w:rsidRPr="00D745C3">
        <w:rPr>
          <w:rStyle w:val="apple-converted-space"/>
          <w:rFonts w:ascii="Verdana" w:hAnsi="Verdana"/>
        </w:rPr>
        <w:t xml:space="preserve">  </w:t>
      </w:r>
    </w:p>
    <w:p w14:paraId="30EE3424" w14:textId="08C06C95" w:rsidR="003F32E5" w:rsidRPr="000A12BF" w:rsidRDefault="001606AA" w:rsidP="000A12BF">
      <w:pPr>
        <w:pStyle w:val="Heading2"/>
        <w:rPr>
          <w:rFonts w:ascii="Verdana" w:hAnsi="Verdana"/>
          <w:b/>
          <w:bCs/>
        </w:rPr>
      </w:pPr>
      <w:bookmarkStart w:id="3" w:name="_Toc221135420"/>
      <w:r>
        <w:rPr>
          <w:rFonts w:ascii="Verdana" w:hAnsi="Verdana"/>
          <w:b/>
          <w:bCs/>
        </w:rPr>
        <w:t xml:space="preserve">3. </w:t>
      </w:r>
      <w:r w:rsidR="003F32E5" w:rsidRPr="000A12BF">
        <w:rPr>
          <w:rFonts w:ascii="Verdana" w:hAnsi="Verdana"/>
          <w:b/>
          <w:bCs/>
        </w:rPr>
        <w:t>Methodological evolution (major research directions)</w:t>
      </w:r>
      <w:bookmarkEnd w:id="3"/>
    </w:p>
    <w:p w14:paraId="3D530E76" w14:textId="61AAD707" w:rsidR="003F32E5" w:rsidRPr="000A12BF" w:rsidRDefault="000A12BF" w:rsidP="000A12BF">
      <w:pPr>
        <w:pStyle w:val="Heading3"/>
        <w:ind w:left="360"/>
        <w:rPr>
          <w:rFonts w:ascii="Verdana" w:hAnsi="Verdana"/>
          <w:b/>
          <w:bCs/>
        </w:rPr>
      </w:pPr>
      <w:bookmarkStart w:id="4" w:name="_Toc221135421"/>
      <w:r w:rsidRPr="000A12BF">
        <w:rPr>
          <w:rFonts w:ascii="Verdana" w:hAnsi="Verdana"/>
          <w:b/>
          <w:bCs/>
        </w:rPr>
        <w:t xml:space="preserve">3.1 </w:t>
      </w:r>
      <w:r w:rsidR="003F32E5" w:rsidRPr="000A12BF">
        <w:rPr>
          <w:rFonts w:ascii="Verdana" w:hAnsi="Verdana"/>
          <w:b/>
          <w:bCs/>
        </w:rPr>
        <w:t>Lexicon/rule-based approaches (early + still useful)</w:t>
      </w:r>
      <w:bookmarkEnd w:id="4"/>
    </w:p>
    <w:p w14:paraId="365EA65A" w14:textId="77777777" w:rsidR="003F32E5" w:rsidRPr="00265125" w:rsidRDefault="003F32E5" w:rsidP="000A12BF">
      <w:pPr>
        <w:pStyle w:val="p3"/>
        <w:ind w:left="360"/>
        <w:rPr>
          <w:rFonts w:ascii="Verdana" w:hAnsi="Verdana"/>
        </w:rPr>
      </w:pPr>
      <w:r w:rsidRPr="00265125">
        <w:rPr>
          <w:rFonts w:ascii="Verdana" w:hAnsi="Verdana"/>
        </w:rPr>
        <w:t>Early systems relied on sentiment lexicons (positive/negative word lists), negation rules, intensifiers (“very”), and syntactic heuristics. They are:</w:t>
      </w:r>
    </w:p>
    <w:p w14:paraId="68208A3B" w14:textId="77777777" w:rsidR="003F32E5" w:rsidRPr="00265125" w:rsidRDefault="003F32E5" w:rsidP="000A12BF">
      <w:pPr>
        <w:pStyle w:val="p1"/>
        <w:numPr>
          <w:ilvl w:val="0"/>
          <w:numId w:val="45"/>
        </w:numPr>
        <w:tabs>
          <w:tab w:val="clear" w:pos="720"/>
          <w:tab w:val="num" w:pos="1080"/>
        </w:tabs>
        <w:ind w:left="1080"/>
        <w:rPr>
          <w:rFonts w:ascii="Verdana" w:hAnsi="Verdana"/>
        </w:rPr>
      </w:pPr>
      <w:r w:rsidRPr="00265125">
        <w:rPr>
          <w:rFonts w:ascii="Verdana" w:hAnsi="Verdana"/>
          <w:b/>
          <w:bCs/>
        </w:rPr>
        <w:t>Transparent and explainable</w:t>
      </w:r>
    </w:p>
    <w:p w14:paraId="4363FAD6" w14:textId="77777777" w:rsidR="003F32E5" w:rsidRPr="00265125" w:rsidRDefault="003F32E5" w:rsidP="000A12BF">
      <w:pPr>
        <w:pStyle w:val="p1"/>
        <w:numPr>
          <w:ilvl w:val="0"/>
          <w:numId w:val="45"/>
        </w:numPr>
        <w:tabs>
          <w:tab w:val="clear" w:pos="720"/>
          <w:tab w:val="num" w:pos="1080"/>
        </w:tabs>
        <w:ind w:left="1080"/>
        <w:rPr>
          <w:rFonts w:ascii="Verdana" w:hAnsi="Verdana"/>
        </w:rPr>
      </w:pPr>
      <w:r w:rsidRPr="00265125">
        <w:rPr>
          <w:rFonts w:ascii="Verdana" w:hAnsi="Verdana"/>
        </w:rPr>
        <w:t xml:space="preserve">Useful in </w:t>
      </w:r>
      <w:r w:rsidRPr="00265125">
        <w:rPr>
          <w:rStyle w:val="s1"/>
          <w:rFonts w:ascii="Verdana" w:hAnsi="Verdana"/>
          <w:b/>
          <w:bCs/>
        </w:rPr>
        <w:t>low-data</w:t>
      </w:r>
      <w:r w:rsidRPr="00265125">
        <w:rPr>
          <w:rFonts w:ascii="Verdana" w:hAnsi="Verdana"/>
        </w:rPr>
        <w:t xml:space="preserve"> situations</w:t>
      </w:r>
    </w:p>
    <w:p w14:paraId="6D9AB1D1" w14:textId="77777777" w:rsidR="003F32E5" w:rsidRPr="00265125" w:rsidRDefault="003F32E5" w:rsidP="000A12BF">
      <w:pPr>
        <w:pStyle w:val="p1"/>
        <w:ind w:left="1080"/>
        <w:rPr>
          <w:rFonts w:ascii="Verdana" w:hAnsi="Verdana"/>
        </w:rPr>
      </w:pPr>
      <w:r w:rsidRPr="00265125">
        <w:rPr>
          <w:rFonts w:ascii="Verdana" w:hAnsi="Verdana"/>
        </w:rPr>
        <w:lastRenderedPageBreak/>
        <w:t xml:space="preserve">But they struggle with </w:t>
      </w:r>
      <w:r w:rsidRPr="00265125">
        <w:rPr>
          <w:rStyle w:val="s1"/>
          <w:rFonts w:ascii="Verdana" w:hAnsi="Verdana"/>
          <w:b/>
          <w:bCs/>
        </w:rPr>
        <w:t>domain shift</w:t>
      </w:r>
      <w:r w:rsidRPr="00265125">
        <w:rPr>
          <w:rFonts w:ascii="Verdana" w:hAnsi="Verdana"/>
        </w:rPr>
        <w:t xml:space="preserve"> (“unpredictable plot” vs “unpredictable steering”) and compositional language (sarcasm, contrast).</w:t>
      </w:r>
    </w:p>
    <w:p w14:paraId="62A4831A" w14:textId="77777777" w:rsidR="003F32E5" w:rsidRPr="00265125" w:rsidRDefault="003F32E5" w:rsidP="000A12BF">
      <w:pPr>
        <w:pStyle w:val="p3"/>
        <w:ind w:left="360"/>
        <w:rPr>
          <w:rFonts w:ascii="Verdana" w:hAnsi="Verdana"/>
        </w:rPr>
      </w:pPr>
      <w:r w:rsidRPr="00265125">
        <w:rPr>
          <w:rFonts w:ascii="Verdana" w:hAnsi="Verdana"/>
        </w:rPr>
        <w:t>Foundational surveys emphasize these limitations and why simple word lists plateau in accuracy.</w:t>
      </w:r>
      <w:r w:rsidRPr="00265125">
        <w:rPr>
          <w:rStyle w:val="apple-converted-space"/>
          <w:rFonts w:ascii="Verdana" w:hAnsi="Verdana"/>
        </w:rPr>
        <w:t xml:space="preserve">  </w:t>
      </w:r>
    </w:p>
    <w:p w14:paraId="5C46771A" w14:textId="3AF7709C" w:rsidR="003F32E5" w:rsidRPr="000A12BF" w:rsidRDefault="000A12BF" w:rsidP="000A12BF">
      <w:pPr>
        <w:pStyle w:val="Heading3"/>
        <w:ind w:firstLine="360"/>
        <w:rPr>
          <w:rFonts w:ascii="Verdana" w:hAnsi="Verdana"/>
          <w:b/>
          <w:bCs/>
        </w:rPr>
      </w:pPr>
      <w:bookmarkStart w:id="5" w:name="_Toc221135422"/>
      <w:r>
        <w:rPr>
          <w:rFonts w:ascii="Verdana" w:hAnsi="Verdana"/>
          <w:b/>
          <w:bCs/>
        </w:rPr>
        <w:t xml:space="preserve">3.2 </w:t>
      </w:r>
      <w:r w:rsidR="003F32E5" w:rsidRPr="000A12BF">
        <w:rPr>
          <w:rFonts w:ascii="Verdana" w:hAnsi="Verdana"/>
          <w:b/>
          <w:bCs/>
        </w:rPr>
        <w:t>Traditional machine learning (2010s)</w:t>
      </w:r>
      <w:bookmarkEnd w:id="5"/>
    </w:p>
    <w:p w14:paraId="1654078D" w14:textId="77777777" w:rsidR="003F32E5" w:rsidRPr="00265125" w:rsidRDefault="003F32E5" w:rsidP="000A12BF">
      <w:pPr>
        <w:pStyle w:val="p3"/>
        <w:ind w:left="360"/>
        <w:rPr>
          <w:rFonts w:ascii="Verdana" w:hAnsi="Verdana"/>
        </w:rPr>
      </w:pPr>
      <w:r w:rsidRPr="00265125">
        <w:rPr>
          <w:rFonts w:ascii="Verdana" w:hAnsi="Verdana"/>
        </w:rPr>
        <w:t>A large body of work used:</w:t>
      </w:r>
    </w:p>
    <w:p w14:paraId="30B25D4D" w14:textId="77777777" w:rsidR="003F32E5" w:rsidRPr="00265125" w:rsidRDefault="003F32E5" w:rsidP="000A12BF">
      <w:pPr>
        <w:pStyle w:val="p1"/>
        <w:numPr>
          <w:ilvl w:val="0"/>
          <w:numId w:val="46"/>
        </w:numPr>
        <w:tabs>
          <w:tab w:val="clear" w:pos="720"/>
          <w:tab w:val="num" w:pos="1080"/>
        </w:tabs>
        <w:ind w:left="1080"/>
        <w:rPr>
          <w:rFonts w:ascii="Verdana" w:hAnsi="Verdana"/>
        </w:rPr>
      </w:pPr>
      <w:r w:rsidRPr="00265125">
        <w:rPr>
          <w:rFonts w:ascii="Verdana" w:hAnsi="Verdana"/>
          <w:b/>
          <w:bCs/>
        </w:rPr>
        <w:t>Bag-of-words / n-grams</w:t>
      </w:r>
      <w:r w:rsidRPr="00265125">
        <w:rPr>
          <w:rStyle w:val="s1"/>
          <w:rFonts w:ascii="Verdana" w:hAnsi="Verdana"/>
        </w:rPr>
        <w:t xml:space="preserve">, </w:t>
      </w:r>
      <w:r w:rsidRPr="00265125">
        <w:rPr>
          <w:rFonts w:ascii="Verdana" w:hAnsi="Verdana"/>
          <w:b/>
          <w:bCs/>
        </w:rPr>
        <w:t>TF-IDF</w:t>
      </w:r>
    </w:p>
    <w:p w14:paraId="45B22BD6" w14:textId="77777777" w:rsidR="003F32E5" w:rsidRPr="00265125" w:rsidRDefault="003F32E5" w:rsidP="000A12BF">
      <w:pPr>
        <w:pStyle w:val="p1"/>
        <w:numPr>
          <w:ilvl w:val="0"/>
          <w:numId w:val="46"/>
        </w:numPr>
        <w:tabs>
          <w:tab w:val="clear" w:pos="720"/>
          <w:tab w:val="num" w:pos="1080"/>
        </w:tabs>
        <w:ind w:left="1080"/>
        <w:rPr>
          <w:rFonts w:ascii="Verdana" w:hAnsi="Verdana"/>
        </w:rPr>
      </w:pPr>
      <w:r w:rsidRPr="00265125">
        <w:rPr>
          <w:rStyle w:val="s1"/>
          <w:rFonts w:ascii="Verdana" w:hAnsi="Verdana"/>
        </w:rPr>
        <w:t xml:space="preserve">Classifiers: </w:t>
      </w:r>
      <w:r w:rsidRPr="00265125">
        <w:rPr>
          <w:rFonts w:ascii="Verdana" w:hAnsi="Verdana"/>
          <w:b/>
          <w:bCs/>
        </w:rPr>
        <w:t>Naive Bayes</w:t>
      </w:r>
      <w:r w:rsidRPr="00265125">
        <w:rPr>
          <w:rStyle w:val="s1"/>
          <w:rFonts w:ascii="Verdana" w:hAnsi="Verdana"/>
        </w:rPr>
        <w:t xml:space="preserve">, </w:t>
      </w:r>
      <w:r w:rsidRPr="00265125">
        <w:rPr>
          <w:rFonts w:ascii="Verdana" w:hAnsi="Verdana"/>
          <w:b/>
          <w:bCs/>
        </w:rPr>
        <w:t>SVM</w:t>
      </w:r>
      <w:r w:rsidRPr="00265125">
        <w:rPr>
          <w:rStyle w:val="s1"/>
          <w:rFonts w:ascii="Verdana" w:hAnsi="Verdana"/>
        </w:rPr>
        <w:t xml:space="preserve">, </w:t>
      </w:r>
      <w:r w:rsidRPr="00265125">
        <w:rPr>
          <w:rFonts w:ascii="Verdana" w:hAnsi="Verdana"/>
          <w:b/>
          <w:bCs/>
        </w:rPr>
        <w:t>Logistic Regression</w:t>
      </w:r>
    </w:p>
    <w:p w14:paraId="5F489AEA" w14:textId="77777777" w:rsidR="003F32E5" w:rsidRPr="00265125" w:rsidRDefault="003F32E5" w:rsidP="000A12BF">
      <w:pPr>
        <w:pStyle w:val="p2"/>
        <w:ind w:left="1080"/>
        <w:rPr>
          <w:rFonts w:ascii="Verdana" w:hAnsi="Verdana"/>
        </w:rPr>
      </w:pPr>
      <w:r w:rsidRPr="00265125">
        <w:rPr>
          <w:rFonts w:ascii="Verdana" w:hAnsi="Verdana"/>
        </w:rPr>
        <w:t>These approaches performed well on benchmark datasets but required careful feature engineering and had limited context understanding.</w:t>
      </w:r>
    </w:p>
    <w:p w14:paraId="7F6BEB9B" w14:textId="3C0BA6C2" w:rsidR="003F32E5" w:rsidRPr="000A12BF" w:rsidRDefault="000A12BF" w:rsidP="000A12BF">
      <w:pPr>
        <w:pStyle w:val="Heading3"/>
        <w:ind w:firstLine="720"/>
        <w:rPr>
          <w:rFonts w:ascii="Verdana" w:hAnsi="Verdana"/>
          <w:b/>
          <w:bCs/>
        </w:rPr>
      </w:pPr>
      <w:bookmarkStart w:id="6" w:name="_Toc221135423"/>
      <w:r w:rsidRPr="000A12BF">
        <w:rPr>
          <w:rFonts w:ascii="Verdana" w:hAnsi="Verdana"/>
          <w:b/>
          <w:bCs/>
        </w:rPr>
        <w:t xml:space="preserve">3.3 </w:t>
      </w:r>
      <w:r w:rsidR="003F32E5" w:rsidRPr="000A12BF">
        <w:rPr>
          <w:rFonts w:ascii="Verdana" w:hAnsi="Verdana"/>
          <w:b/>
          <w:bCs/>
        </w:rPr>
        <w:t xml:space="preserve">Deep learning (CNN/RNN era </w:t>
      </w:r>
      <w:r w:rsidR="003F32E5" w:rsidRPr="000A12BF">
        <w:rPr>
          <w:rFonts w:ascii="Arial" w:hAnsi="Arial" w:cs="Arial"/>
          <w:b/>
          <w:bCs/>
        </w:rPr>
        <w:t>→</w:t>
      </w:r>
      <w:r w:rsidR="003F32E5" w:rsidRPr="000A12BF">
        <w:rPr>
          <w:rFonts w:ascii="Verdana" w:hAnsi="Verdana"/>
          <w:b/>
          <w:bCs/>
        </w:rPr>
        <w:t xml:space="preserve"> representation learning)</w:t>
      </w:r>
      <w:bookmarkEnd w:id="6"/>
    </w:p>
    <w:p w14:paraId="6A3A8906" w14:textId="77777777" w:rsidR="003F32E5" w:rsidRPr="00265125" w:rsidRDefault="003F32E5" w:rsidP="000A12BF">
      <w:pPr>
        <w:pStyle w:val="p3"/>
        <w:ind w:left="360"/>
        <w:rPr>
          <w:rFonts w:ascii="Verdana" w:hAnsi="Verdana"/>
        </w:rPr>
      </w:pPr>
      <w:r w:rsidRPr="00265125">
        <w:rPr>
          <w:rFonts w:ascii="Verdana" w:hAnsi="Verdana"/>
        </w:rPr>
        <w:t>Deep learning reduced manual feature engineering using:</w:t>
      </w:r>
    </w:p>
    <w:p w14:paraId="62A7A4C9" w14:textId="77777777" w:rsidR="003F32E5" w:rsidRPr="00265125" w:rsidRDefault="003F32E5" w:rsidP="000A12BF">
      <w:pPr>
        <w:pStyle w:val="p1"/>
        <w:numPr>
          <w:ilvl w:val="0"/>
          <w:numId w:val="47"/>
        </w:numPr>
        <w:tabs>
          <w:tab w:val="clear" w:pos="720"/>
          <w:tab w:val="num" w:pos="1080"/>
        </w:tabs>
        <w:ind w:left="1080"/>
        <w:rPr>
          <w:rFonts w:ascii="Verdana" w:hAnsi="Verdana"/>
        </w:rPr>
      </w:pPr>
      <w:r w:rsidRPr="00265125">
        <w:rPr>
          <w:rStyle w:val="s1"/>
          <w:rFonts w:ascii="Verdana" w:hAnsi="Verdana"/>
          <w:b/>
          <w:bCs/>
        </w:rPr>
        <w:t>Word embeddings</w:t>
      </w:r>
      <w:r w:rsidRPr="00265125">
        <w:rPr>
          <w:rFonts w:ascii="Verdana" w:hAnsi="Verdana"/>
        </w:rPr>
        <w:t xml:space="preserve"> (Word2Vec/</w:t>
      </w:r>
      <w:proofErr w:type="spellStart"/>
      <w:r w:rsidRPr="00265125">
        <w:rPr>
          <w:rFonts w:ascii="Verdana" w:hAnsi="Verdana"/>
        </w:rPr>
        <w:t>GloVe</w:t>
      </w:r>
      <w:proofErr w:type="spellEnd"/>
      <w:r w:rsidRPr="00265125">
        <w:rPr>
          <w:rFonts w:ascii="Verdana" w:hAnsi="Verdana"/>
        </w:rPr>
        <w:t>)</w:t>
      </w:r>
    </w:p>
    <w:p w14:paraId="5469ABA7" w14:textId="77777777" w:rsidR="003F32E5" w:rsidRPr="00265125" w:rsidRDefault="003F32E5" w:rsidP="000A12BF">
      <w:pPr>
        <w:pStyle w:val="p1"/>
        <w:numPr>
          <w:ilvl w:val="0"/>
          <w:numId w:val="47"/>
        </w:numPr>
        <w:tabs>
          <w:tab w:val="clear" w:pos="720"/>
          <w:tab w:val="num" w:pos="1080"/>
        </w:tabs>
        <w:ind w:left="1080"/>
        <w:rPr>
          <w:rFonts w:ascii="Verdana" w:hAnsi="Verdana"/>
        </w:rPr>
      </w:pPr>
      <w:r w:rsidRPr="00265125">
        <w:rPr>
          <w:rStyle w:val="s1"/>
          <w:rFonts w:ascii="Verdana" w:hAnsi="Verdana"/>
          <w:b/>
          <w:bCs/>
        </w:rPr>
        <w:t>CNNs</w:t>
      </w:r>
      <w:r w:rsidRPr="00265125">
        <w:rPr>
          <w:rFonts w:ascii="Verdana" w:hAnsi="Verdana"/>
        </w:rPr>
        <w:t xml:space="preserve"> for local patterns</w:t>
      </w:r>
    </w:p>
    <w:p w14:paraId="74EB1070" w14:textId="77777777" w:rsidR="003F32E5" w:rsidRPr="00265125" w:rsidRDefault="003F32E5" w:rsidP="000A12BF">
      <w:pPr>
        <w:pStyle w:val="p1"/>
        <w:numPr>
          <w:ilvl w:val="0"/>
          <w:numId w:val="47"/>
        </w:numPr>
        <w:tabs>
          <w:tab w:val="clear" w:pos="720"/>
          <w:tab w:val="num" w:pos="1080"/>
        </w:tabs>
        <w:ind w:left="1080"/>
        <w:rPr>
          <w:rFonts w:ascii="Verdana" w:hAnsi="Verdana"/>
        </w:rPr>
      </w:pPr>
      <w:r w:rsidRPr="00265125">
        <w:rPr>
          <w:rStyle w:val="s1"/>
          <w:rFonts w:ascii="Verdana" w:hAnsi="Verdana"/>
          <w:b/>
          <w:bCs/>
        </w:rPr>
        <w:t>RNN/LSTM/GRU</w:t>
      </w:r>
      <w:r w:rsidRPr="00265125">
        <w:rPr>
          <w:rFonts w:ascii="Verdana" w:hAnsi="Verdana"/>
        </w:rPr>
        <w:t xml:space="preserve"> for sequence modeling</w:t>
      </w:r>
    </w:p>
    <w:p w14:paraId="78E292AB" w14:textId="77777777" w:rsidR="003F32E5" w:rsidRPr="00265125" w:rsidRDefault="003F32E5" w:rsidP="000A12BF">
      <w:pPr>
        <w:pStyle w:val="p1"/>
        <w:ind w:left="1080"/>
        <w:rPr>
          <w:rFonts w:ascii="Verdana" w:hAnsi="Verdana"/>
        </w:rPr>
      </w:pPr>
      <w:r w:rsidRPr="00265125">
        <w:rPr>
          <w:rFonts w:ascii="Verdana" w:hAnsi="Verdana"/>
        </w:rPr>
        <w:t>This era improved sentence/document sentiment and enabled better modeling of composition and context.</w:t>
      </w:r>
    </w:p>
    <w:p w14:paraId="27219F3C" w14:textId="77777777" w:rsidR="003F32E5" w:rsidRPr="00265125" w:rsidRDefault="003F32E5" w:rsidP="000A12BF">
      <w:pPr>
        <w:pStyle w:val="p3"/>
        <w:ind w:left="360"/>
        <w:rPr>
          <w:rFonts w:ascii="Verdana" w:hAnsi="Verdana"/>
        </w:rPr>
      </w:pPr>
      <w:r w:rsidRPr="00265125">
        <w:rPr>
          <w:rFonts w:ascii="Verdana" w:hAnsi="Verdana"/>
        </w:rPr>
        <w:t xml:space="preserve">A key example dataset for compositional sentiment is the </w:t>
      </w:r>
      <w:r w:rsidRPr="00265125">
        <w:rPr>
          <w:rStyle w:val="s2"/>
          <w:rFonts w:ascii="Verdana" w:eastAsiaTheme="majorEastAsia" w:hAnsi="Verdana"/>
          <w:b/>
          <w:bCs/>
        </w:rPr>
        <w:t>Stanford Sentiment Treebank (SST)</w:t>
      </w:r>
      <w:r w:rsidRPr="00265125">
        <w:rPr>
          <w:rFonts w:ascii="Verdana" w:hAnsi="Verdana"/>
        </w:rPr>
        <w:t>, introduced with a recursive model to capture phrase-level sentiment composition.</w:t>
      </w:r>
      <w:r w:rsidRPr="00265125">
        <w:rPr>
          <w:rStyle w:val="apple-converted-space"/>
          <w:rFonts w:ascii="Verdana" w:hAnsi="Verdana"/>
        </w:rPr>
        <w:t xml:space="preserve">  </w:t>
      </w:r>
    </w:p>
    <w:p w14:paraId="4FE6970A" w14:textId="535BAF09" w:rsidR="003F32E5" w:rsidRPr="000A12BF" w:rsidRDefault="000A12BF" w:rsidP="000A12BF">
      <w:pPr>
        <w:pStyle w:val="Heading3"/>
        <w:ind w:firstLine="360"/>
        <w:rPr>
          <w:rFonts w:ascii="Verdana" w:hAnsi="Verdana"/>
          <w:b/>
          <w:bCs/>
        </w:rPr>
      </w:pPr>
      <w:bookmarkStart w:id="7" w:name="_Toc221135424"/>
      <w:r w:rsidRPr="000A12BF">
        <w:rPr>
          <w:rFonts w:ascii="Verdana" w:hAnsi="Verdana"/>
          <w:b/>
          <w:bCs/>
        </w:rPr>
        <w:t xml:space="preserve">3.4 </w:t>
      </w:r>
      <w:r w:rsidR="003F32E5" w:rsidRPr="000A12BF">
        <w:rPr>
          <w:rFonts w:ascii="Verdana" w:hAnsi="Verdana"/>
          <w:b/>
          <w:bCs/>
        </w:rPr>
        <w:t>Transformers and pre-trained language models (current dominant paradigm)</w:t>
      </w:r>
      <w:bookmarkEnd w:id="7"/>
    </w:p>
    <w:p w14:paraId="5C3D3718" w14:textId="77777777" w:rsidR="003F32E5" w:rsidRPr="00265125" w:rsidRDefault="003F32E5" w:rsidP="000A12BF">
      <w:pPr>
        <w:pStyle w:val="p3"/>
        <w:ind w:left="360"/>
        <w:rPr>
          <w:rFonts w:ascii="Verdana" w:hAnsi="Verdana"/>
        </w:rPr>
      </w:pPr>
      <w:r w:rsidRPr="00265125">
        <w:rPr>
          <w:rFonts w:ascii="Verdana" w:hAnsi="Verdana"/>
        </w:rPr>
        <w:t xml:space="preserve">Transformers and pre-training (e.g., </w:t>
      </w:r>
      <w:r w:rsidRPr="00265125">
        <w:rPr>
          <w:rStyle w:val="s2"/>
          <w:rFonts w:ascii="Verdana" w:eastAsiaTheme="majorEastAsia" w:hAnsi="Verdana"/>
          <w:b/>
          <w:bCs/>
        </w:rPr>
        <w:t>BERT</w:t>
      </w:r>
      <w:r w:rsidRPr="00265125">
        <w:rPr>
          <w:rFonts w:ascii="Verdana" w:hAnsi="Verdana"/>
        </w:rPr>
        <w:t>) became dominant because fine-tuning large pre-trained models substantially improves sentiment classification across tasks with less feature engineering.</w:t>
      </w:r>
      <w:r w:rsidRPr="00265125">
        <w:rPr>
          <w:rStyle w:val="apple-converted-space"/>
          <w:rFonts w:ascii="Verdana" w:hAnsi="Verdana"/>
        </w:rPr>
        <w:t xml:space="preserve">  </w:t>
      </w:r>
    </w:p>
    <w:p w14:paraId="3377731B" w14:textId="77777777" w:rsidR="003F32E5" w:rsidRPr="00265125" w:rsidRDefault="003F32E5" w:rsidP="000A12BF">
      <w:pPr>
        <w:pStyle w:val="p3"/>
        <w:ind w:left="360"/>
        <w:rPr>
          <w:rFonts w:ascii="Verdana" w:hAnsi="Verdana"/>
        </w:rPr>
      </w:pPr>
      <w:r w:rsidRPr="00265125">
        <w:rPr>
          <w:rFonts w:ascii="Verdana" w:hAnsi="Verdana"/>
        </w:rPr>
        <w:t>In ABSA specifically, recent research heavily focuses on transformer-based models, often incorporating:</w:t>
      </w:r>
    </w:p>
    <w:p w14:paraId="08878F0E" w14:textId="77777777" w:rsidR="003F32E5" w:rsidRPr="00265125" w:rsidRDefault="003F32E5" w:rsidP="000A12BF">
      <w:pPr>
        <w:pStyle w:val="p1"/>
        <w:numPr>
          <w:ilvl w:val="0"/>
          <w:numId w:val="48"/>
        </w:numPr>
        <w:tabs>
          <w:tab w:val="clear" w:pos="720"/>
          <w:tab w:val="num" w:pos="1080"/>
        </w:tabs>
        <w:ind w:left="1080"/>
        <w:rPr>
          <w:rFonts w:ascii="Verdana" w:hAnsi="Verdana"/>
        </w:rPr>
      </w:pPr>
      <w:r w:rsidRPr="00265125">
        <w:rPr>
          <w:rFonts w:ascii="Verdana" w:hAnsi="Verdana"/>
        </w:rPr>
        <w:t>syntax graphs / attention mechanisms,</w:t>
      </w:r>
    </w:p>
    <w:p w14:paraId="5387C10F" w14:textId="77777777" w:rsidR="003F32E5" w:rsidRPr="00265125" w:rsidRDefault="003F32E5" w:rsidP="000A12BF">
      <w:pPr>
        <w:pStyle w:val="p1"/>
        <w:numPr>
          <w:ilvl w:val="0"/>
          <w:numId w:val="48"/>
        </w:numPr>
        <w:tabs>
          <w:tab w:val="clear" w:pos="720"/>
          <w:tab w:val="num" w:pos="1080"/>
        </w:tabs>
        <w:ind w:left="1080"/>
        <w:rPr>
          <w:rFonts w:ascii="Verdana" w:hAnsi="Verdana"/>
        </w:rPr>
      </w:pPr>
      <w:r w:rsidRPr="00265125">
        <w:rPr>
          <w:rFonts w:ascii="Verdana" w:hAnsi="Verdana"/>
        </w:rPr>
        <w:t>domain adaptation strategies,</w:t>
      </w:r>
    </w:p>
    <w:p w14:paraId="1A064667" w14:textId="77777777" w:rsidR="003F32E5" w:rsidRPr="00265125" w:rsidRDefault="003F32E5" w:rsidP="000A12BF">
      <w:pPr>
        <w:pStyle w:val="p1"/>
        <w:numPr>
          <w:ilvl w:val="0"/>
          <w:numId w:val="48"/>
        </w:numPr>
        <w:tabs>
          <w:tab w:val="clear" w:pos="720"/>
          <w:tab w:val="num" w:pos="1080"/>
        </w:tabs>
        <w:ind w:left="1080"/>
        <w:rPr>
          <w:rFonts w:ascii="Verdana" w:hAnsi="Verdana"/>
        </w:rPr>
      </w:pPr>
      <w:r w:rsidRPr="00265125">
        <w:rPr>
          <w:rFonts w:ascii="Verdana" w:hAnsi="Verdana"/>
        </w:rPr>
        <w:t>explainability methods.</w:t>
      </w:r>
    </w:p>
    <w:p w14:paraId="7DEDEB22" w14:textId="77777777" w:rsidR="001606AA" w:rsidRDefault="003F32E5" w:rsidP="001606AA">
      <w:pPr>
        <w:pStyle w:val="p3"/>
        <w:ind w:left="360"/>
        <w:rPr>
          <w:rStyle w:val="apple-converted-space"/>
          <w:rFonts w:ascii="Verdana" w:hAnsi="Verdana"/>
        </w:rPr>
      </w:pPr>
      <w:r w:rsidRPr="00265125">
        <w:rPr>
          <w:rFonts w:ascii="Verdana" w:hAnsi="Verdana"/>
        </w:rPr>
        <w:lastRenderedPageBreak/>
        <w:t>Recent ABSA surveys and systematic reviews document taxonomies of ABSA subtasks and trends (e.g., aspect extraction, aspect category, aspect sentiment, opinion term extraction, end-to-end ABSA).</w:t>
      </w:r>
      <w:r w:rsidRPr="00265125">
        <w:rPr>
          <w:rStyle w:val="apple-converted-space"/>
          <w:rFonts w:ascii="Verdana" w:hAnsi="Verdana"/>
        </w:rPr>
        <w:t xml:space="preserve">  </w:t>
      </w:r>
    </w:p>
    <w:p w14:paraId="6B22BD77" w14:textId="65941B73" w:rsidR="003F32E5" w:rsidRPr="001606AA" w:rsidRDefault="000A12BF" w:rsidP="001606AA">
      <w:pPr>
        <w:pStyle w:val="Heading2"/>
        <w:rPr>
          <w:rFonts w:ascii="Verdana" w:hAnsi="Verdana"/>
          <w:b/>
          <w:bCs/>
        </w:rPr>
      </w:pPr>
      <w:bookmarkStart w:id="8" w:name="_Toc221135425"/>
      <w:r w:rsidRPr="001606AA">
        <w:rPr>
          <w:rFonts w:ascii="Verdana" w:hAnsi="Verdana"/>
          <w:b/>
          <w:bCs/>
        </w:rPr>
        <w:t xml:space="preserve">4. </w:t>
      </w:r>
      <w:r w:rsidR="003F32E5" w:rsidRPr="001606AA">
        <w:rPr>
          <w:rFonts w:ascii="Verdana" w:hAnsi="Verdana"/>
          <w:b/>
          <w:bCs/>
        </w:rPr>
        <w:t>Aspect-Based Sentiment Analysis (ABSA): why it’s central to opinion mining now</w:t>
      </w:r>
      <w:bookmarkEnd w:id="8"/>
    </w:p>
    <w:p w14:paraId="2ECB76A4" w14:textId="77777777" w:rsidR="003F32E5" w:rsidRPr="00265125" w:rsidRDefault="003F32E5" w:rsidP="003F32E5">
      <w:pPr>
        <w:pStyle w:val="p3"/>
        <w:rPr>
          <w:rFonts w:ascii="Verdana" w:hAnsi="Verdana"/>
        </w:rPr>
      </w:pPr>
      <w:r w:rsidRPr="00265125">
        <w:rPr>
          <w:rFonts w:ascii="Verdana" w:hAnsi="Verdana"/>
        </w:rPr>
        <w:t>ABSA is often treated as the “opinion mining-ready” form of sentiment analysis because it supports actionable insights:</w:t>
      </w:r>
    </w:p>
    <w:p w14:paraId="4E934785" w14:textId="77777777" w:rsidR="003F32E5" w:rsidRPr="00265125" w:rsidRDefault="003F32E5" w:rsidP="003F32E5">
      <w:pPr>
        <w:pStyle w:val="p1"/>
        <w:numPr>
          <w:ilvl w:val="0"/>
          <w:numId w:val="49"/>
        </w:numPr>
        <w:rPr>
          <w:rFonts w:ascii="Verdana" w:hAnsi="Verdana"/>
        </w:rPr>
      </w:pPr>
      <w:r w:rsidRPr="00265125">
        <w:rPr>
          <w:rFonts w:ascii="Verdana" w:hAnsi="Verdana"/>
        </w:rPr>
        <w:t>“Service: negative; Food: positive; Price: neutral”</w:t>
      </w:r>
    </w:p>
    <w:p w14:paraId="032BA046" w14:textId="77777777" w:rsidR="003F32E5" w:rsidRPr="00265125" w:rsidRDefault="003F32E5" w:rsidP="003F32E5">
      <w:pPr>
        <w:pStyle w:val="p1"/>
        <w:ind w:left="720"/>
        <w:rPr>
          <w:rFonts w:ascii="Verdana" w:hAnsi="Verdana"/>
        </w:rPr>
      </w:pPr>
      <w:r w:rsidRPr="00265125">
        <w:rPr>
          <w:rFonts w:ascii="Verdana" w:hAnsi="Verdana"/>
        </w:rPr>
        <w:t>This matches how organizations consume feedback.</w:t>
      </w:r>
    </w:p>
    <w:p w14:paraId="3BB04092" w14:textId="77777777" w:rsidR="003F32E5" w:rsidRPr="00265125" w:rsidRDefault="003F32E5" w:rsidP="003F32E5">
      <w:pPr>
        <w:pStyle w:val="p3"/>
        <w:rPr>
          <w:rFonts w:ascii="Verdana" w:hAnsi="Verdana"/>
        </w:rPr>
      </w:pPr>
      <w:proofErr w:type="spellStart"/>
      <w:r w:rsidRPr="00265125">
        <w:rPr>
          <w:rFonts w:ascii="Verdana" w:hAnsi="Verdana"/>
        </w:rPr>
        <w:t>SemEval</w:t>
      </w:r>
      <w:proofErr w:type="spellEnd"/>
      <w:r w:rsidRPr="00265125">
        <w:rPr>
          <w:rFonts w:ascii="Verdana" w:hAnsi="Verdana"/>
        </w:rPr>
        <w:t xml:space="preserve"> ABSA tasks (and later datasets) helped standardize evaluation and accelerated research.</w:t>
      </w:r>
      <w:r w:rsidRPr="00265125">
        <w:rPr>
          <w:rStyle w:val="apple-converted-space"/>
          <w:rFonts w:ascii="Verdana" w:hAnsi="Verdana"/>
        </w:rPr>
        <w:t xml:space="preserve">  </w:t>
      </w:r>
    </w:p>
    <w:p w14:paraId="73AA0225" w14:textId="77777777" w:rsidR="003F32E5" w:rsidRPr="00265125" w:rsidRDefault="003F32E5" w:rsidP="003F32E5">
      <w:pPr>
        <w:pStyle w:val="p3"/>
        <w:rPr>
          <w:rStyle w:val="s1"/>
          <w:rFonts w:ascii="Verdana" w:hAnsi="Verdana"/>
        </w:rPr>
      </w:pPr>
      <w:r w:rsidRPr="00265125">
        <w:rPr>
          <w:rFonts w:ascii="Verdana" w:hAnsi="Verdana"/>
        </w:rPr>
        <w:t>Recent systematic reviews (e.g., 2024) map how ABSA methods evolved and how solution paradigms and datasets vary across domains.</w:t>
      </w:r>
      <w:r w:rsidRPr="00265125">
        <w:rPr>
          <w:rStyle w:val="apple-converted-space"/>
          <w:rFonts w:ascii="Verdana" w:hAnsi="Verdana"/>
        </w:rPr>
        <w:t xml:space="preserve">  </w:t>
      </w:r>
    </w:p>
    <w:p w14:paraId="5C2145DE" w14:textId="32968FEA" w:rsidR="003F32E5" w:rsidRPr="000A12BF" w:rsidRDefault="000A12BF" w:rsidP="000A12BF">
      <w:pPr>
        <w:pStyle w:val="Heading2"/>
        <w:rPr>
          <w:rFonts w:ascii="Verdana" w:hAnsi="Verdana"/>
          <w:b/>
          <w:bCs/>
        </w:rPr>
      </w:pPr>
      <w:bookmarkStart w:id="9" w:name="_Toc221135426"/>
      <w:r w:rsidRPr="000A12BF">
        <w:rPr>
          <w:rFonts w:ascii="Verdana" w:hAnsi="Verdana"/>
          <w:b/>
          <w:bCs/>
        </w:rPr>
        <w:t xml:space="preserve">5. </w:t>
      </w:r>
      <w:r w:rsidR="003F32E5" w:rsidRPr="000A12BF">
        <w:rPr>
          <w:rFonts w:ascii="Verdana" w:hAnsi="Verdana"/>
          <w:b/>
          <w:bCs/>
        </w:rPr>
        <w:t>Datasets and benchmarks frequently used</w:t>
      </w:r>
      <w:bookmarkEnd w:id="9"/>
    </w:p>
    <w:p w14:paraId="03823C3B" w14:textId="77777777" w:rsidR="003F32E5" w:rsidRPr="00265125" w:rsidRDefault="003F32E5" w:rsidP="003F32E5">
      <w:pPr>
        <w:pStyle w:val="p3"/>
        <w:rPr>
          <w:rFonts w:ascii="Verdana" w:hAnsi="Verdana"/>
        </w:rPr>
      </w:pPr>
      <w:r w:rsidRPr="00265125">
        <w:rPr>
          <w:rFonts w:ascii="Verdana" w:hAnsi="Verdana"/>
        </w:rPr>
        <w:t>Common benchmarks include:</w:t>
      </w:r>
    </w:p>
    <w:p w14:paraId="364D4A19" w14:textId="77777777" w:rsidR="003F32E5" w:rsidRPr="00265125" w:rsidRDefault="003F32E5" w:rsidP="003F32E5">
      <w:pPr>
        <w:pStyle w:val="p1"/>
        <w:numPr>
          <w:ilvl w:val="0"/>
          <w:numId w:val="50"/>
        </w:numPr>
        <w:rPr>
          <w:rFonts w:ascii="Verdana" w:hAnsi="Verdana"/>
        </w:rPr>
      </w:pPr>
      <w:r w:rsidRPr="00265125">
        <w:rPr>
          <w:rStyle w:val="s1"/>
          <w:rFonts w:ascii="Verdana" w:hAnsi="Verdana"/>
          <w:b/>
          <w:bCs/>
        </w:rPr>
        <w:t>IMDb Large Movie Review Dataset</w:t>
      </w:r>
      <w:r w:rsidRPr="00265125">
        <w:rPr>
          <w:rFonts w:ascii="Verdana" w:hAnsi="Verdana"/>
        </w:rPr>
        <w:t xml:space="preserve"> (binary sentiment, 25k train/25k test)</w:t>
      </w:r>
      <w:r w:rsidRPr="00265125">
        <w:rPr>
          <w:rStyle w:val="apple-converted-space"/>
          <w:rFonts w:ascii="Verdana" w:hAnsi="Verdana"/>
        </w:rPr>
        <w:t xml:space="preserve">  </w:t>
      </w:r>
    </w:p>
    <w:p w14:paraId="4E20706E" w14:textId="77777777" w:rsidR="003F32E5" w:rsidRPr="00265125" w:rsidRDefault="003F32E5" w:rsidP="003F32E5">
      <w:pPr>
        <w:pStyle w:val="p1"/>
        <w:numPr>
          <w:ilvl w:val="0"/>
          <w:numId w:val="50"/>
        </w:numPr>
        <w:rPr>
          <w:rFonts w:ascii="Verdana" w:hAnsi="Verdana"/>
        </w:rPr>
      </w:pPr>
      <w:r w:rsidRPr="00265125">
        <w:rPr>
          <w:rStyle w:val="s1"/>
          <w:rFonts w:ascii="Verdana" w:hAnsi="Verdana"/>
          <w:b/>
          <w:bCs/>
        </w:rPr>
        <w:t>Stanford Sentiment Treebank (SST)</w:t>
      </w:r>
      <w:r w:rsidRPr="00265125">
        <w:rPr>
          <w:rFonts w:ascii="Verdana" w:hAnsi="Verdana"/>
        </w:rPr>
        <w:t xml:space="preserve"> (fine-grained + compositional sentiment)</w:t>
      </w:r>
      <w:r w:rsidRPr="00265125">
        <w:rPr>
          <w:rStyle w:val="apple-converted-space"/>
          <w:rFonts w:ascii="Verdana" w:hAnsi="Verdana"/>
        </w:rPr>
        <w:t xml:space="preserve">  </w:t>
      </w:r>
    </w:p>
    <w:p w14:paraId="4D861383" w14:textId="77777777" w:rsidR="003F32E5" w:rsidRPr="00265125" w:rsidRDefault="003F32E5" w:rsidP="003F32E5">
      <w:pPr>
        <w:pStyle w:val="p1"/>
        <w:numPr>
          <w:ilvl w:val="0"/>
          <w:numId w:val="50"/>
        </w:numPr>
        <w:rPr>
          <w:rStyle w:val="s1"/>
          <w:rFonts w:ascii="Verdana" w:hAnsi="Verdana"/>
        </w:rPr>
      </w:pPr>
      <w:proofErr w:type="spellStart"/>
      <w:r w:rsidRPr="00265125">
        <w:rPr>
          <w:rStyle w:val="s1"/>
          <w:rFonts w:ascii="Verdana" w:hAnsi="Verdana"/>
          <w:b/>
          <w:bCs/>
        </w:rPr>
        <w:t>SemEval</w:t>
      </w:r>
      <w:proofErr w:type="spellEnd"/>
      <w:r w:rsidRPr="00265125">
        <w:rPr>
          <w:rStyle w:val="s1"/>
          <w:rFonts w:ascii="Verdana" w:hAnsi="Verdana"/>
          <w:b/>
          <w:bCs/>
        </w:rPr>
        <w:t xml:space="preserve"> ABSA datasets</w:t>
      </w:r>
      <w:r w:rsidRPr="00265125">
        <w:rPr>
          <w:rFonts w:ascii="Verdana" w:hAnsi="Verdana"/>
        </w:rPr>
        <w:t xml:space="preserve"> (aspect-level polarity and extraction tasks)</w:t>
      </w:r>
      <w:r w:rsidRPr="00265125">
        <w:rPr>
          <w:rStyle w:val="apple-converted-space"/>
          <w:rFonts w:ascii="Verdana" w:hAnsi="Verdana"/>
        </w:rPr>
        <w:t xml:space="preserve">  </w:t>
      </w:r>
    </w:p>
    <w:p w14:paraId="2BA7637B" w14:textId="3006F539" w:rsidR="003F32E5" w:rsidRPr="000A12BF" w:rsidRDefault="000A12BF" w:rsidP="000A12BF">
      <w:pPr>
        <w:pStyle w:val="Heading2"/>
        <w:rPr>
          <w:rFonts w:ascii="Verdana" w:hAnsi="Verdana"/>
          <w:b/>
          <w:bCs/>
        </w:rPr>
      </w:pPr>
      <w:bookmarkStart w:id="10" w:name="_Toc221135427"/>
      <w:r w:rsidRPr="000A12BF">
        <w:rPr>
          <w:rFonts w:ascii="Verdana" w:hAnsi="Verdana"/>
          <w:b/>
          <w:bCs/>
        </w:rPr>
        <w:t xml:space="preserve">6. </w:t>
      </w:r>
      <w:r w:rsidR="003F32E5" w:rsidRPr="000A12BF">
        <w:rPr>
          <w:rFonts w:ascii="Verdana" w:hAnsi="Verdana"/>
          <w:b/>
          <w:bCs/>
        </w:rPr>
        <w:t>Key challenges highlighted across the literature</w:t>
      </w:r>
      <w:bookmarkEnd w:id="10"/>
    </w:p>
    <w:p w14:paraId="4FA025D2" w14:textId="77777777" w:rsidR="003F32E5" w:rsidRPr="00265125" w:rsidRDefault="003F32E5" w:rsidP="003F32E5">
      <w:pPr>
        <w:pStyle w:val="p1"/>
        <w:numPr>
          <w:ilvl w:val="0"/>
          <w:numId w:val="51"/>
        </w:numPr>
        <w:rPr>
          <w:rFonts w:ascii="Verdana" w:hAnsi="Verdana"/>
        </w:rPr>
      </w:pPr>
      <w:r w:rsidRPr="00265125">
        <w:rPr>
          <w:rStyle w:val="s1"/>
          <w:rFonts w:ascii="Verdana" w:hAnsi="Verdana"/>
          <w:b/>
          <w:bCs/>
        </w:rPr>
        <w:t>Domain adaptation / domain shift</w:t>
      </w:r>
      <w:r w:rsidRPr="00265125">
        <w:rPr>
          <w:rFonts w:ascii="Verdana" w:hAnsi="Verdana"/>
        </w:rPr>
        <w:t>: sentiment words change meaning across domains.</w:t>
      </w:r>
    </w:p>
    <w:p w14:paraId="4DD7D5B6" w14:textId="77777777" w:rsidR="003F32E5" w:rsidRPr="00265125" w:rsidRDefault="003F32E5" w:rsidP="003F32E5">
      <w:pPr>
        <w:pStyle w:val="p1"/>
        <w:numPr>
          <w:ilvl w:val="0"/>
          <w:numId w:val="51"/>
        </w:numPr>
        <w:rPr>
          <w:rFonts w:ascii="Verdana" w:hAnsi="Verdana"/>
        </w:rPr>
      </w:pPr>
      <w:r w:rsidRPr="00265125">
        <w:rPr>
          <w:rStyle w:val="s1"/>
          <w:rFonts w:ascii="Verdana" w:hAnsi="Verdana"/>
          <w:b/>
          <w:bCs/>
        </w:rPr>
        <w:t>Negation, intensifiers, contrast</w:t>
      </w:r>
      <w:r w:rsidRPr="00265125">
        <w:rPr>
          <w:rFonts w:ascii="Verdana" w:hAnsi="Verdana"/>
        </w:rPr>
        <w:t>: “not bad”, “good but overpriced”.</w:t>
      </w:r>
    </w:p>
    <w:p w14:paraId="6C2E7A96" w14:textId="77777777" w:rsidR="003F32E5" w:rsidRPr="00265125" w:rsidRDefault="003F32E5" w:rsidP="003F32E5">
      <w:pPr>
        <w:pStyle w:val="p1"/>
        <w:numPr>
          <w:ilvl w:val="0"/>
          <w:numId w:val="51"/>
        </w:numPr>
        <w:rPr>
          <w:rFonts w:ascii="Verdana" w:hAnsi="Verdana"/>
        </w:rPr>
      </w:pPr>
      <w:r w:rsidRPr="00265125">
        <w:rPr>
          <w:rStyle w:val="s1"/>
          <w:rFonts w:ascii="Verdana" w:hAnsi="Verdana"/>
          <w:b/>
          <w:bCs/>
        </w:rPr>
        <w:t>Sarcasm and irony</w:t>
      </w:r>
      <w:r w:rsidRPr="00265125">
        <w:rPr>
          <w:rFonts w:ascii="Verdana" w:hAnsi="Verdana"/>
        </w:rPr>
        <w:t>: major source of errors; often studied jointly with sentiment.</w:t>
      </w:r>
      <w:r w:rsidRPr="00265125">
        <w:rPr>
          <w:rStyle w:val="apple-converted-space"/>
          <w:rFonts w:ascii="Verdana" w:hAnsi="Verdana"/>
        </w:rPr>
        <w:t xml:space="preserve">  </w:t>
      </w:r>
    </w:p>
    <w:p w14:paraId="4E21B3AB" w14:textId="77777777" w:rsidR="003F32E5" w:rsidRPr="00265125" w:rsidRDefault="003F32E5" w:rsidP="003F32E5">
      <w:pPr>
        <w:pStyle w:val="p1"/>
        <w:numPr>
          <w:ilvl w:val="0"/>
          <w:numId w:val="51"/>
        </w:numPr>
        <w:rPr>
          <w:rFonts w:ascii="Verdana" w:hAnsi="Verdana"/>
        </w:rPr>
      </w:pPr>
      <w:r w:rsidRPr="00265125">
        <w:rPr>
          <w:rStyle w:val="s1"/>
          <w:rFonts w:ascii="Verdana" w:hAnsi="Verdana"/>
          <w:b/>
          <w:bCs/>
        </w:rPr>
        <w:t>Fine-grained sentiment</w:t>
      </w:r>
      <w:r w:rsidRPr="00265125">
        <w:rPr>
          <w:rFonts w:ascii="Verdana" w:hAnsi="Verdana"/>
        </w:rPr>
        <w:t>: ABSA requires identifying targets/aspects + sentiment jointly.</w:t>
      </w:r>
      <w:r w:rsidRPr="00265125">
        <w:rPr>
          <w:rStyle w:val="apple-converted-space"/>
          <w:rFonts w:ascii="Verdana" w:hAnsi="Verdana"/>
        </w:rPr>
        <w:t xml:space="preserve">  </w:t>
      </w:r>
    </w:p>
    <w:p w14:paraId="7DF6859A" w14:textId="77777777" w:rsidR="003F32E5" w:rsidRPr="00265125" w:rsidRDefault="003F32E5" w:rsidP="003F32E5">
      <w:pPr>
        <w:pStyle w:val="p1"/>
        <w:numPr>
          <w:ilvl w:val="0"/>
          <w:numId w:val="51"/>
        </w:numPr>
        <w:rPr>
          <w:rFonts w:ascii="Verdana" w:hAnsi="Verdana"/>
        </w:rPr>
      </w:pPr>
      <w:r w:rsidRPr="00265125">
        <w:rPr>
          <w:rStyle w:val="s1"/>
          <w:rFonts w:ascii="Verdana" w:hAnsi="Verdana"/>
          <w:b/>
          <w:bCs/>
        </w:rPr>
        <w:t>Multimodal opinion mining</w:t>
      </w:r>
      <w:r w:rsidRPr="00265125">
        <w:rPr>
          <w:rFonts w:ascii="Verdana" w:hAnsi="Verdana"/>
        </w:rPr>
        <w:t>: opinions expressed via text + images/video/audio (e.g., product photos + captions). Surveys show this is growing and uses fusion architectures.</w:t>
      </w:r>
      <w:r w:rsidRPr="00265125">
        <w:rPr>
          <w:rStyle w:val="apple-converted-space"/>
          <w:rFonts w:ascii="Verdana" w:hAnsi="Verdana"/>
        </w:rPr>
        <w:t xml:space="preserve">  </w:t>
      </w:r>
    </w:p>
    <w:p w14:paraId="75706705" w14:textId="77777777" w:rsidR="003F32E5" w:rsidRPr="00265125" w:rsidRDefault="003F32E5" w:rsidP="003F32E5">
      <w:pPr>
        <w:pStyle w:val="p1"/>
        <w:numPr>
          <w:ilvl w:val="0"/>
          <w:numId w:val="51"/>
        </w:numPr>
        <w:rPr>
          <w:rStyle w:val="s1"/>
          <w:rFonts w:ascii="Verdana" w:hAnsi="Verdana"/>
        </w:rPr>
      </w:pPr>
      <w:r w:rsidRPr="00265125">
        <w:rPr>
          <w:rStyle w:val="s1"/>
          <w:rFonts w:ascii="Verdana" w:hAnsi="Verdana"/>
          <w:b/>
          <w:bCs/>
        </w:rPr>
        <w:t>Explainability and trust</w:t>
      </w:r>
      <w:r w:rsidRPr="00265125">
        <w:rPr>
          <w:rFonts w:ascii="Verdana" w:hAnsi="Verdana"/>
        </w:rPr>
        <w:t>: organizations often need to justify predictions; recent work investigates explainability for transformer-based ABSA.</w:t>
      </w:r>
      <w:r w:rsidRPr="00265125">
        <w:rPr>
          <w:rStyle w:val="apple-converted-space"/>
          <w:rFonts w:ascii="Verdana" w:hAnsi="Verdana"/>
        </w:rPr>
        <w:t xml:space="preserve">  </w:t>
      </w:r>
    </w:p>
    <w:p w14:paraId="742D113E" w14:textId="4A578678" w:rsidR="003F32E5" w:rsidRPr="000A12BF" w:rsidRDefault="000A12BF" w:rsidP="000A12BF">
      <w:pPr>
        <w:pStyle w:val="Heading2"/>
        <w:rPr>
          <w:rFonts w:ascii="Verdana" w:hAnsi="Verdana"/>
          <w:b/>
          <w:bCs/>
        </w:rPr>
      </w:pPr>
      <w:bookmarkStart w:id="11" w:name="_Toc221135428"/>
      <w:r w:rsidRPr="000A12BF">
        <w:rPr>
          <w:rFonts w:ascii="Verdana" w:hAnsi="Verdana"/>
          <w:b/>
          <w:bCs/>
        </w:rPr>
        <w:lastRenderedPageBreak/>
        <w:t xml:space="preserve">7. </w:t>
      </w:r>
      <w:r w:rsidR="003F32E5" w:rsidRPr="000A12BF">
        <w:rPr>
          <w:rFonts w:ascii="Verdana" w:hAnsi="Verdana"/>
          <w:b/>
          <w:bCs/>
        </w:rPr>
        <w:t>Emerging trend: using Large Language Models (LLMs)</w:t>
      </w:r>
      <w:bookmarkEnd w:id="11"/>
    </w:p>
    <w:p w14:paraId="7FFB5D0C" w14:textId="77777777" w:rsidR="003F32E5" w:rsidRPr="00265125" w:rsidRDefault="003F32E5" w:rsidP="003F32E5">
      <w:pPr>
        <w:pStyle w:val="p3"/>
        <w:rPr>
          <w:rFonts w:ascii="Verdana" w:hAnsi="Verdana"/>
        </w:rPr>
      </w:pPr>
      <w:r w:rsidRPr="00265125">
        <w:rPr>
          <w:rFonts w:ascii="Verdana" w:hAnsi="Verdana"/>
        </w:rPr>
        <w:t>Newer work explores LLMs for sentiment tasks via:</w:t>
      </w:r>
    </w:p>
    <w:p w14:paraId="692D9A5B" w14:textId="77777777" w:rsidR="003F32E5" w:rsidRPr="00265125" w:rsidRDefault="003F32E5" w:rsidP="003F32E5">
      <w:pPr>
        <w:pStyle w:val="p1"/>
        <w:numPr>
          <w:ilvl w:val="0"/>
          <w:numId w:val="52"/>
        </w:numPr>
        <w:rPr>
          <w:rFonts w:ascii="Verdana" w:hAnsi="Verdana"/>
        </w:rPr>
      </w:pPr>
      <w:r w:rsidRPr="00265125">
        <w:rPr>
          <w:rFonts w:ascii="Verdana" w:hAnsi="Verdana"/>
        </w:rPr>
        <w:t>prompting / instruction following,</w:t>
      </w:r>
    </w:p>
    <w:p w14:paraId="15877EC9" w14:textId="77777777" w:rsidR="003F32E5" w:rsidRPr="00265125" w:rsidRDefault="003F32E5" w:rsidP="003F32E5">
      <w:pPr>
        <w:pStyle w:val="p1"/>
        <w:numPr>
          <w:ilvl w:val="0"/>
          <w:numId w:val="52"/>
        </w:numPr>
        <w:rPr>
          <w:rFonts w:ascii="Verdana" w:hAnsi="Verdana"/>
        </w:rPr>
      </w:pPr>
      <w:r w:rsidRPr="00265125">
        <w:rPr>
          <w:rFonts w:ascii="Verdana" w:hAnsi="Verdana"/>
        </w:rPr>
        <w:t>few-shot sentiment classification,</w:t>
      </w:r>
    </w:p>
    <w:p w14:paraId="0A17A3D0" w14:textId="77777777" w:rsidR="003F32E5" w:rsidRPr="00265125" w:rsidRDefault="003F32E5" w:rsidP="003F32E5">
      <w:pPr>
        <w:pStyle w:val="p1"/>
        <w:numPr>
          <w:ilvl w:val="0"/>
          <w:numId w:val="52"/>
        </w:numPr>
        <w:rPr>
          <w:rFonts w:ascii="Verdana" w:hAnsi="Verdana"/>
        </w:rPr>
      </w:pPr>
      <w:r w:rsidRPr="00265125">
        <w:rPr>
          <w:rFonts w:ascii="Verdana" w:hAnsi="Verdana"/>
        </w:rPr>
        <w:t>combining sentiment with summarization/topic extraction.</w:t>
      </w:r>
    </w:p>
    <w:p w14:paraId="47F41E48" w14:textId="77777777" w:rsidR="003F32E5" w:rsidRPr="00265125" w:rsidRDefault="003F32E5" w:rsidP="003F32E5">
      <w:pPr>
        <w:pStyle w:val="p3"/>
        <w:rPr>
          <w:rFonts w:ascii="Verdana" w:hAnsi="Verdana"/>
        </w:rPr>
      </w:pPr>
      <w:r w:rsidRPr="00265125">
        <w:rPr>
          <w:rFonts w:ascii="Verdana" w:hAnsi="Verdana"/>
        </w:rPr>
        <w:t>Broader LLM surveys and evaluation papers note LLMs’ strong performance on text classification tasks (including sentiment), while emphasizing ongoing evaluation challenges (robustness, bias, consistency).</w:t>
      </w:r>
      <w:r w:rsidRPr="00265125">
        <w:rPr>
          <w:rStyle w:val="apple-converted-space"/>
          <w:rFonts w:ascii="Verdana" w:hAnsi="Verdana"/>
        </w:rPr>
        <w:t xml:space="preserve">  </w:t>
      </w:r>
    </w:p>
    <w:p w14:paraId="7B3A8113" w14:textId="77777777" w:rsidR="003F32E5" w:rsidRPr="00265125" w:rsidRDefault="003F32E5" w:rsidP="003F32E5">
      <w:pPr>
        <w:pStyle w:val="p3"/>
        <w:rPr>
          <w:rStyle w:val="s1"/>
          <w:rFonts w:ascii="Verdana" w:hAnsi="Verdana"/>
        </w:rPr>
      </w:pPr>
      <w:r w:rsidRPr="00265125">
        <w:rPr>
          <w:rFonts w:ascii="Verdana" w:hAnsi="Verdana"/>
        </w:rPr>
        <w:t>Applied studies also explore LLMs for sentiment in practical settings like customer satisfaction survey analysis.</w:t>
      </w:r>
      <w:r w:rsidRPr="00265125">
        <w:rPr>
          <w:rStyle w:val="apple-converted-space"/>
          <w:rFonts w:ascii="Verdana" w:hAnsi="Verdana"/>
        </w:rPr>
        <w:t xml:space="preserve">  </w:t>
      </w:r>
    </w:p>
    <w:p w14:paraId="0E76BCB4" w14:textId="27ED537B" w:rsidR="003F32E5" w:rsidRPr="000A12BF" w:rsidRDefault="000A12BF" w:rsidP="000A12BF">
      <w:pPr>
        <w:pStyle w:val="Heading2"/>
        <w:rPr>
          <w:rFonts w:ascii="Verdana" w:hAnsi="Verdana"/>
          <w:b/>
          <w:bCs/>
        </w:rPr>
      </w:pPr>
      <w:bookmarkStart w:id="12" w:name="_Toc221135429"/>
      <w:r w:rsidRPr="000A12BF">
        <w:rPr>
          <w:rFonts w:ascii="Verdana" w:hAnsi="Verdana"/>
          <w:b/>
          <w:bCs/>
        </w:rPr>
        <w:t xml:space="preserve">8. </w:t>
      </w:r>
      <w:r w:rsidR="003F32E5" w:rsidRPr="000A12BF">
        <w:rPr>
          <w:rFonts w:ascii="Verdana" w:hAnsi="Verdana"/>
          <w:b/>
          <w:bCs/>
        </w:rPr>
        <w:t>Research gaps and future directions (good “survey conclusion” points)</w:t>
      </w:r>
      <w:bookmarkEnd w:id="12"/>
    </w:p>
    <w:p w14:paraId="7C31F02C" w14:textId="77777777" w:rsidR="003F32E5" w:rsidRPr="00265125" w:rsidRDefault="003F32E5" w:rsidP="003F32E5">
      <w:pPr>
        <w:pStyle w:val="p1"/>
        <w:numPr>
          <w:ilvl w:val="0"/>
          <w:numId w:val="53"/>
        </w:numPr>
        <w:rPr>
          <w:rFonts w:ascii="Verdana" w:hAnsi="Verdana"/>
        </w:rPr>
      </w:pPr>
      <w:r w:rsidRPr="00265125">
        <w:rPr>
          <w:rStyle w:val="s1"/>
          <w:rFonts w:ascii="Verdana" w:hAnsi="Verdana"/>
          <w:b/>
          <w:bCs/>
        </w:rPr>
        <w:t>Robustness</w:t>
      </w:r>
      <w:r w:rsidRPr="00265125">
        <w:rPr>
          <w:rFonts w:ascii="Verdana" w:hAnsi="Verdana"/>
        </w:rPr>
        <w:t>: handling sarcasm, code-mixed language, and adversarial phrasing consistently.</w:t>
      </w:r>
      <w:r w:rsidRPr="00265125">
        <w:rPr>
          <w:rStyle w:val="apple-converted-space"/>
          <w:rFonts w:ascii="Verdana" w:hAnsi="Verdana"/>
        </w:rPr>
        <w:t xml:space="preserve">  </w:t>
      </w:r>
    </w:p>
    <w:p w14:paraId="22D7BD53" w14:textId="77777777" w:rsidR="003F32E5" w:rsidRPr="00265125" w:rsidRDefault="003F32E5" w:rsidP="003F32E5">
      <w:pPr>
        <w:pStyle w:val="p1"/>
        <w:numPr>
          <w:ilvl w:val="0"/>
          <w:numId w:val="53"/>
        </w:numPr>
        <w:rPr>
          <w:rFonts w:ascii="Verdana" w:hAnsi="Verdana"/>
        </w:rPr>
      </w:pPr>
      <w:r w:rsidRPr="00265125">
        <w:rPr>
          <w:rStyle w:val="s1"/>
          <w:rFonts w:ascii="Verdana" w:hAnsi="Verdana"/>
          <w:b/>
          <w:bCs/>
        </w:rPr>
        <w:t>Generalization across domains</w:t>
      </w:r>
      <w:r w:rsidRPr="00265125">
        <w:rPr>
          <w:rFonts w:ascii="Verdana" w:hAnsi="Verdana"/>
        </w:rPr>
        <w:t>: training on reviews but deploying on social media/enterprise tickets.</w:t>
      </w:r>
      <w:r w:rsidRPr="00265125">
        <w:rPr>
          <w:rStyle w:val="apple-converted-space"/>
          <w:rFonts w:ascii="Verdana" w:hAnsi="Verdana"/>
        </w:rPr>
        <w:t xml:space="preserve">  </w:t>
      </w:r>
    </w:p>
    <w:p w14:paraId="4986DDDD" w14:textId="77777777" w:rsidR="003F32E5" w:rsidRPr="00265125" w:rsidRDefault="003F32E5" w:rsidP="003F32E5">
      <w:pPr>
        <w:pStyle w:val="p1"/>
        <w:numPr>
          <w:ilvl w:val="0"/>
          <w:numId w:val="53"/>
        </w:numPr>
        <w:rPr>
          <w:rFonts w:ascii="Verdana" w:hAnsi="Verdana"/>
        </w:rPr>
      </w:pPr>
      <w:r w:rsidRPr="00265125">
        <w:rPr>
          <w:rStyle w:val="s1"/>
          <w:rFonts w:ascii="Verdana" w:hAnsi="Verdana"/>
          <w:b/>
          <w:bCs/>
        </w:rPr>
        <w:t>Fine-grained + structured outputs</w:t>
      </w:r>
      <w:r w:rsidRPr="00265125">
        <w:rPr>
          <w:rFonts w:ascii="Verdana" w:hAnsi="Verdana"/>
        </w:rPr>
        <w:t>: moving from polarity labels to aspect–opinion–sentiment tuples and explanations (ABSA and beyond).</w:t>
      </w:r>
      <w:r w:rsidRPr="00265125">
        <w:rPr>
          <w:rStyle w:val="apple-converted-space"/>
          <w:rFonts w:ascii="Verdana" w:hAnsi="Verdana"/>
        </w:rPr>
        <w:t xml:space="preserve">  </w:t>
      </w:r>
    </w:p>
    <w:p w14:paraId="55FA306A" w14:textId="77777777" w:rsidR="003F32E5" w:rsidRPr="00265125" w:rsidRDefault="003F32E5" w:rsidP="003F32E5">
      <w:pPr>
        <w:pStyle w:val="p1"/>
        <w:numPr>
          <w:ilvl w:val="0"/>
          <w:numId w:val="53"/>
        </w:numPr>
        <w:rPr>
          <w:rFonts w:ascii="Verdana" w:hAnsi="Verdana"/>
        </w:rPr>
      </w:pPr>
      <w:r w:rsidRPr="00265125">
        <w:rPr>
          <w:rStyle w:val="s1"/>
          <w:rFonts w:ascii="Verdana" w:hAnsi="Verdana"/>
          <w:b/>
          <w:bCs/>
        </w:rPr>
        <w:t>Multimodal sentiment</w:t>
      </w:r>
      <w:r w:rsidRPr="00265125">
        <w:rPr>
          <w:rFonts w:ascii="Verdana" w:hAnsi="Verdana"/>
        </w:rPr>
        <w:t>: integrating text with images/audio/video for richer opinion mining.</w:t>
      </w:r>
      <w:r w:rsidRPr="00265125">
        <w:rPr>
          <w:rStyle w:val="apple-converted-space"/>
          <w:rFonts w:ascii="Verdana" w:hAnsi="Verdana"/>
        </w:rPr>
        <w:t xml:space="preserve">  </w:t>
      </w:r>
    </w:p>
    <w:p w14:paraId="7A203722" w14:textId="77777777" w:rsidR="003F32E5" w:rsidRPr="00265125" w:rsidRDefault="003F32E5" w:rsidP="003F32E5">
      <w:pPr>
        <w:pStyle w:val="p1"/>
        <w:numPr>
          <w:ilvl w:val="0"/>
          <w:numId w:val="53"/>
        </w:numPr>
        <w:rPr>
          <w:rFonts w:ascii="Verdana" w:hAnsi="Verdana"/>
        </w:rPr>
      </w:pPr>
      <w:r w:rsidRPr="00265125">
        <w:rPr>
          <w:rStyle w:val="s1"/>
          <w:rFonts w:ascii="Verdana" w:hAnsi="Verdana"/>
          <w:b/>
          <w:bCs/>
        </w:rPr>
        <w:t>Explainability</w:t>
      </w:r>
      <w:r w:rsidRPr="00265125">
        <w:rPr>
          <w:rFonts w:ascii="Verdana" w:hAnsi="Verdana"/>
        </w:rPr>
        <w:t>: faithful rationales, attention reliability, and user-facing interpretability.</w:t>
      </w:r>
      <w:r w:rsidRPr="00265125">
        <w:rPr>
          <w:rStyle w:val="apple-converted-space"/>
          <w:rFonts w:ascii="Verdana" w:hAnsi="Verdana"/>
        </w:rPr>
        <w:t xml:space="preserve">  </w:t>
      </w:r>
    </w:p>
    <w:p w14:paraId="40F01162" w14:textId="77777777" w:rsidR="003F32E5" w:rsidRPr="00265125" w:rsidRDefault="003F32E5" w:rsidP="003F32E5">
      <w:pPr>
        <w:pStyle w:val="p1"/>
        <w:numPr>
          <w:ilvl w:val="0"/>
          <w:numId w:val="53"/>
        </w:numPr>
        <w:rPr>
          <w:rStyle w:val="s1"/>
          <w:rFonts w:ascii="Verdana" w:hAnsi="Verdana"/>
        </w:rPr>
      </w:pPr>
      <w:r w:rsidRPr="00265125">
        <w:rPr>
          <w:rStyle w:val="s1"/>
          <w:rFonts w:ascii="Verdana" w:hAnsi="Verdana"/>
          <w:b/>
          <w:bCs/>
        </w:rPr>
        <w:t>LLM governance</w:t>
      </w:r>
      <w:r w:rsidRPr="00265125">
        <w:rPr>
          <w:rFonts w:ascii="Verdana" w:hAnsi="Verdana"/>
        </w:rPr>
        <w:t>: evaluation standards and safety/quality concerns when LLMs are used as sentiment engines.</w:t>
      </w:r>
      <w:r w:rsidRPr="00265125">
        <w:rPr>
          <w:rStyle w:val="apple-converted-space"/>
          <w:rFonts w:ascii="Verdana" w:hAnsi="Verdana"/>
        </w:rPr>
        <w:t xml:space="preserve">  </w:t>
      </w:r>
    </w:p>
    <w:p w14:paraId="54D7A402" w14:textId="77777777" w:rsidR="003F32E5" w:rsidRDefault="003F32E5" w:rsidP="003F32E5">
      <w:pPr>
        <w:rPr>
          <w:rFonts w:ascii="Verdana" w:eastAsiaTheme="majorEastAsia" w:hAnsi="Verdana" w:cstheme="majorBidi"/>
          <w:b/>
          <w:bCs/>
          <w:color w:val="156082" w:themeColor="accent1"/>
          <w:sz w:val="26"/>
          <w:szCs w:val="26"/>
        </w:rPr>
      </w:pPr>
      <w:r>
        <w:rPr>
          <w:rFonts w:ascii="Verdana" w:hAnsi="Verdana"/>
        </w:rPr>
        <w:br w:type="page"/>
      </w:r>
    </w:p>
    <w:p w14:paraId="6FBBBE89" w14:textId="23D92BA8" w:rsidR="003F32E5" w:rsidRPr="000A12BF" w:rsidRDefault="000A12BF" w:rsidP="000A12BF">
      <w:pPr>
        <w:pStyle w:val="Heading2"/>
        <w:rPr>
          <w:rFonts w:ascii="Verdana" w:hAnsi="Verdana"/>
          <w:b/>
          <w:bCs/>
        </w:rPr>
      </w:pPr>
      <w:bookmarkStart w:id="13" w:name="_Toc221135430"/>
      <w:r w:rsidRPr="000A12BF">
        <w:rPr>
          <w:rFonts w:ascii="Verdana" w:hAnsi="Verdana"/>
          <w:b/>
          <w:bCs/>
        </w:rPr>
        <w:lastRenderedPageBreak/>
        <w:t xml:space="preserve">9. </w:t>
      </w:r>
      <w:r w:rsidR="003F32E5" w:rsidRPr="000A12BF">
        <w:rPr>
          <w:rFonts w:ascii="Verdana" w:hAnsi="Verdana"/>
          <w:b/>
          <w:bCs/>
        </w:rPr>
        <w:t>Short reference list (starter set you can cite in your assignment)</w:t>
      </w:r>
      <w:bookmarkEnd w:id="13"/>
    </w:p>
    <w:p w14:paraId="1089777F" w14:textId="77777777" w:rsidR="003F32E5" w:rsidRPr="00265125" w:rsidRDefault="003F32E5" w:rsidP="003F32E5">
      <w:pPr>
        <w:pStyle w:val="p1"/>
        <w:numPr>
          <w:ilvl w:val="0"/>
          <w:numId w:val="54"/>
        </w:numPr>
        <w:rPr>
          <w:rFonts w:ascii="Verdana" w:hAnsi="Verdana"/>
        </w:rPr>
      </w:pPr>
      <w:r w:rsidRPr="00265125">
        <w:rPr>
          <w:rFonts w:ascii="Verdana" w:hAnsi="Verdana"/>
        </w:rPr>
        <w:t xml:space="preserve">Pang, B., &amp; Lee, L. (2008). </w:t>
      </w:r>
      <w:r w:rsidRPr="00265125">
        <w:rPr>
          <w:rFonts w:ascii="Verdana" w:hAnsi="Verdana"/>
          <w:i/>
          <w:iCs/>
        </w:rPr>
        <w:t>Opinion Mining and Sentiment Analysis.</w:t>
      </w:r>
      <w:r w:rsidRPr="00265125">
        <w:rPr>
          <w:rStyle w:val="apple-converted-space"/>
          <w:rFonts w:ascii="Verdana" w:hAnsi="Verdana"/>
        </w:rPr>
        <w:t xml:space="preserve">  </w:t>
      </w:r>
    </w:p>
    <w:p w14:paraId="04BA0201" w14:textId="77777777" w:rsidR="003F32E5" w:rsidRPr="00265125" w:rsidRDefault="003F32E5" w:rsidP="003F32E5">
      <w:pPr>
        <w:pStyle w:val="p1"/>
        <w:numPr>
          <w:ilvl w:val="0"/>
          <w:numId w:val="54"/>
        </w:numPr>
        <w:rPr>
          <w:rFonts w:ascii="Verdana" w:hAnsi="Verdana"/>
        </w:rPr>
      </w:pPr>
      <w:r w:rsidRPr="00265125">
        <w:rPr>
          <w:rFonts w:ascii="Verdana" w:hAnsi="Verdana"/>
        </w:rPr>
        <w:t xml:space="preserve">Liu, B. (2012). </w:t>
      </w:r>
      <w:r w:rsidRPr="00265125">
        <w:rPr>
          <w:rFonts w:ascii="Verdana" w:hAnsi="Verdana"/>
          <w:i/>
          <w:iCs/>
        </w:rPr>
        <w:t>Sentiment Analysis and Opinion Mining.</w:t>
      </w:r>
      <w:r w:rsidRPr="00265125">
        <w:rPr>
          <w:rStyle w:val="apple-converted-space"/>
          <w:rFonts w:ascii="Verdana" w:hAnsi="Verdana"/>
        </w:rPr>
        <w:t xml:space="preserve">  </w:t>
      </w:r>
    </w:p>
    <w:p w14:paraId="6EEBA30C" w14:textId="77777777" w:rsidR="003F32E5" w:rsidRPr="00265125" w:rsidRDefault="003F32E5" w:rsidP="003F32E5">
      <w:pPr>
        <w:pStyle w:val="p1"/>
        <w:numPr>
          <w:ilvl w:val="0"/>
          <w:numId w:val="54"/>
        </w:numPr>
        <w:rPr>
          <w:rFonts w:ascii="Verdana" w:hAnsi="Verdana"/>
        </w:rPr>
      </w:pPr>
      <w:proofErr w:type="spellStart"/>
      <w:r w:rsidRPr="00265125">
        <w:rPr>
          <w:rFonts w:ascii="Verdana" w:hAnsi="Verdana"/>
        </w:rPr>
        <w:t>Pontiki</w:t>
      </w:r>
      <w:proofErr w:type="spellEnd"/>
      <w:r w:rsidRPr="00265125">
        <w:rPr>
          <w:rFonts w:ascii="Verdana" w:hAnsi="Verdana"/>
        </w:rPr>
        <w:t xml:space="preserve">, M. et al. (2014). </w:t>
      </w:r>
      <w:r w:rsidRPr="00265125">
        <w:rPr>
          <w:rFonts w:ascii="Verdana" w:hAnsi="Verdana"/>
          <w:i/>
          <w:iCs/>
        </w:rPr>
        <w:t>SemEval-2014 Task 4: Aspect Based Sentiment Analysis.</w:t>
      </w:r>
      <w:r w:rsidRPr="00265125">
        <w:rPr>
          <w:rStyle w:val="apple-converted-space"/>
          <w:rFonts w:ascii="Verdana" w:hAnsi="Verdana"/>
        </w:rPr>
        <w:t xml:space="preserve">  </w:t>
      </w:r>
    </w:p>
    <w:p w14:paraId="60DAF686" w14:textId="77777777" w:rsidR="003F32E5" w:rsidRPr="00265125" w:rsidRDefault="003F32E5" w:rsidP="003F32E5">
      <w:pPr>
        <w:pStyle w:val="p1"/>
        <w:numPr>
          <w:ilvl w:val="0"/>
          <w:numId w:val="54"/>
        </w:numPr>
        <w:rPr>
          <w:rFonts w:ascii="Verdana" w:hAnsi="Verdana"/>
        </w:rPr>
      </w:pPr>
      <w:r w:rsidRPr="00265125">
        <w:rPr>
          <w:rFonts w:ascii="Verdana" w:hAnsi="Verdana"/>
        </w:rPr>
        <w:t xml:space="preserve">Socher, R. et al. (2013). </w:t>
      </w:r>
      <w:r w:rsidRPr="00265125">
        <w:rPr>
          <w:rFonts w:ascii="Verdana" w:hAnsi="Verdana"/>
          <w:i/>
          <w:iCs/>
        </w:rPr>
        <w:t>Recursive Deep Models for Semantic Compositionality Over a Sentiment Treebank.</w:t>
      </w:r>
      <w:r w:rsidRPr="00265125">
        <w:rPr>
          <w:rStyle w:val="apple-converted-space"/>
          <w:rFonts w:ascii="Verdana" w:hAnsi="Verdana"/>
        </w:rPr>
        <w:t xml:space="preserve">  </w:t>
      </w:r>
    </w:p>
    <w:p w14:paraId="4B305390" w14:textId="77777777" w:rsidR="003F32E5" w:rsidRPr="00265125" w:rsidRDefault="003F32E5" w:rsidP="003F32E5">
      <w:pPr>
        <w:pStyle w:val="p1"/>
        <w:numPr>
          <w:ilvl w:val="0"/>
          <w:numId w:val="54"/>
        </w:numPr>
        <w:rPr>
          <w:rFonts w:ascii="Verdana" w:hAnsi="Verdana"/>
        </w:rPr>
      </w:pPr>
      <w:r w:rsidRPr="00265125">
        <w:rPr>
          <w:rFonts w:ascii="Verdana" w:hAnsi="Verdana"/>
        </w:rPr>
        <w:t xml:space="preserve">Devlin, J. et al. (2019). </w:t>
      </w:r>
      <w:r w:rsidRPr="00265125">
        <w:rPr>
          <w:rFonts w:ascii="Verdana" w:hAnsi="Verdana"/>
          <w:i/>
          <w:iCs/>
        </w:rPr>
        <w:t>BERT: Pre-training of Deep Bidirectional Transformers for Language Understanding.</w:t>
      </w:r>
      <w:r w:rsidRPr="00265125">
        <w:rPr>
          <w:rStyle w:val="apple-converted-space"/>
          <w:rFonts w:ascii="Verdana" w:hAnsi="Verdana"/>
        </w:rPr>
        <w:t xml:space="preserve">  </w:t>
      </w:r>
    </w:p>
    <w:p w14:paraId="18028FD6" w14:textId="77777777" w:rsidR="003F32E5" w:rsidRPr="00265125" w:rsidRDefault="003F32E5" w:rsidP="003F32E5">
      <w:pPr>
        <w:pStyle w:val="p1"/>
        <w:numPr>
          <w:ilvl w:val="0"/>
          <w:numId w:val="54"/>
        </w:numPr>
        <w:rPr>
          <w:rFonts w:ascii="Verdana" w:hAnsi="Verdana"/>
        </w:rPr>
      </w:pPr>
      <w:r w:rsidRPr="00265125">
        <w:rPr>
          <w:rFonts w:ascii="Verdana" w:hAnsi="Verdana"/>
        </w:rPr>
        <w:t xml:space="preserve">Hua, Y.C. et al. (2024). </w:t>
      </w:r>
      <w:r w:rsidRPr="00265125">
        <w:rPr>
          <w:rFonts w:ascii="Verdana" w:hAnsi="Verdana"/>
          <w:i/>
          <w:iCs/>
        </w:rPr>
        <w:t>A systematic review of aspect-based sentiment analysis.</w:t>
      </w:r>
      <w:r w:rsidRPr="00265125">
        <w:rPr>
          <w:rStyle w:val="apple-converted-space"/>
          <w:rFonts w:ascii="Verdana" w:hAnsi="Verdana"/>
        </w:rPr>
        <w:t xml:space="preserve">  </w:t>
      </w:r>
    </w:p>
    <w:p w14:paraId="3554B406" w14:textId="77777777" w:rsidR="003F32E5" w:rsidRPr="00265125" w:rsidRDefault="003F32E5" w:rsidP="003F32E5">
      <w:pPr>
        <w:pStyle w:val="p1"/>
        <w:numPr>
          <w:ilvl w:val="0"/>
          <w:numId w:val="54"/>
        </w:numPr>
        <w:rPr>
          <w:rFonts w:ascii="Verdana" w:hAnsi="Verdana"/>
        </w:rPr>
      </w:pPr>
      <w:r w:rsidRPr="00265125">
        <w:rPr>
          <w:rFonts w:ascii="Verdana" w:hAnsi="Verdana"/>
        </w:rPr>
        <w:t xml:space="preserve">Lai, S. et al. (2023/2024). </w:t>
      </w:r>
      <w:r w:rsidRPr="00265125">
        <w:rPr>
          <w:rFonts w:ascii="Verdana" w:hAnsi="Verdana"/>
          <w:i/>
          <w:iCs/>
        </w:rPr>
        <w:t>Multimodal sentiment analysis survey.</w:t>
      </w:r>
      <w:r w:rsidRPr="00265125">
        <w:rPr>
          <w:rStyle w:val="apple-converted-space"/>
          <w:rFonts w:ascii="Verdana" w:hAnsi="Verdana"/>
        </w:rPr>
        <w:t xml:space="preserve">  </w:t>
      </w:r>
    </w:p>
    <w:p w14:paraId="0D8B1543" w14:textId="77777777" w:rsidR="003F32E5" w:rsidRPr="00265125" w:rsidRDefault="003F32E5" w:rsidP="003F32E5">
      <w:pPr>
        <w:rPr>
          <w:rFonts w:ascii="Verdana" w:hAnsi="Verdana"/>
        </w:rPr>
      </w:pPr>
    </w:p>
    <w:p w14:paraId="2BBB5EF8" w14:textId="77777777" w:rsidR="003F32E5" w:rsidRPr="00265125" w:rsidRDefault="003F32E5" w:rsidP="003F32E5">
      <w:pPr>
        <w:rPr>
          <w:rFonts w:ascii="Verdana" w:hAnsi="Verdana"/>
        </w:rPr>
      </w:pPr>
    </w:p>
    <w:p w14:paraId="7D803DCF" w14:textId="5D3507DB" w:rsidR="00B73F8B" w:rsidRPr="003F32E5" w:rsidRDefault="00B73F8B" w:rsidP="003F32E5"/>
    <w:sectPr w:rsidR="00B73F8B" w:rsidRPr="003F32E5">
      <w:footerReference w:type="even" r:id="rId8"/>
      <w:footerReference w:type="default" r:id="rId9"/>
      <w:footerReference w:type="firs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F696AE" w14:textId="77777777" w:rsidR="003E7A9F" w:rsidRDefault="003E7A9F" w:rsidP="00B73F8B">
      <w:pPr>
        <w:spacing w:after="0" w:line="240" w:lineRule="auto"/>
      </w:pPr>
      <w:r>
        <w:separator/>
      </w:r>
    </w:p>
  </w:endnote>
  <w:endnote w:type="continuationSeparator" w:id="0">
    <w:p w14:paraId="349E7B09" w14:textId="77777777" w:rsidR="003E7A9F" w:rsidRDefault="003E7A9F" w:rsidP="00B73F8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6616B9" w14:textId="66F10F61" w:rsidR="00B73F8B" w:rsidRDefault="00B73F8B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48E7DA59" wp14:editId="6441CBE3">
              <wp:simplePos x="635" y="635"/>
              <wp:positionH relativeFrom="page">
                <wp:align>right</wp:align>
              </wp:positionH>
              <wp:positionV relativeFrom="page">
                <wp:align>bottom</wp:align>
              </wp:positionV>
              <wp:extent cx="1068705" cy="334010"/>
              <wp:effectExtent l="0" t="0" r="0" b="0"/>
              <wp:wrapNone/>
              <wp:docPr id="1328081372" name="Text Box 2" descr="Cisco 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68705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06DE58E" w14:textId="130C2C11" w:rsidR="00B73F8B" w:rsidRPr="00B73F8B" w:rsidRDefault="00B73F8B" w:rsidP="00B73F8B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B73F8B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Cisco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8E7DA59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Cisco Confidential" style="position:absolute;margin-left:32.95pt;margin-top:0;width:84.15pt;height:26.3pt;z-index:251659264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" filled="f" stroked="f">
              <v:textbox style="mso-fit-shape-to-text:t" inset="0,0,20pt,15pt">
                <w:txbxContent>
                  <w:p w14:paraId="006DE58E" w14:textId="130C2C11" w:rsidR="00B73F8B" w:rsidRPr="00B73F8B" w:rsidRDefault="00B73F8B" w:rsidP="00B73F8B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B73F8B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Cisco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E86722" w14:textId="302A448B" w:rsidR="00B73F8B" w:rsidRDefault="00B73F8B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609453A6" wp14:editId="0B254562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1068705" cy="334010"/>
              <wp:effectExtent l="0" t="0" r="0" b="0"/>
              <wp:wrapNone/>
              <wp:docPr id="1221433816" name="Text Box 3" descr="Cisco 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68705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45AEF8A" w14:textId="1FA44C97" w:rsidR="00B73F8B" w:rsidRPr="00B73F8B" w:rsidRDefault="00B73F8B" w:rsidP="00B73F8B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B73F8B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Cisco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09453A6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Cisco Confidential" style="position:absolute;margin-left:32.95pt;margin-top:0;width:84.15pt;height:26.3pt;z-index:251660288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" filled="f" stroked="f">
              <v:textbox style="mso-fit-shape-to-text:t" inset="0,0,20pt,15pt">
                <w:txbxContent>
                  <w:p w14:paraId="345AEF8A" w14:textId="1FA44C97" w:rsidR="00B73F8B" w:rsidRPr="00B73F8B" w:rsidRDefault="00B73F8B" w:rsidP="00B73F8B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B73F8B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Cisco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57F5A1" w14:textId="2BA23A38" w:rsidR="00B73F8B" w:rsidRDefault="00B73F8B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09A04300" wp14:editId="7629CFF3">
              <wp:simplePos x="635" y="635"/>
              <wp:positionH relativeFrom="page">
                <wp:align>right</wp:align>
              </wp:positionH>
              <wp:positionV relativeFrom="page">
                <wp:align>bottom</wp:align>
              </wp:positionV>
              <wp:extent cx="1068705" cy="334010"/>
              <wp:effectExtent l="0" t="0" r="0" b="0"/>
              <wp:wrapNone/>
              <wp:docPr id="1613246319" name="Text Box 1" descr="Cisco 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68705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B3960D5" w14:textId="73449D1F" w:rsidR="00B73F8B" w:rsidRPr="00B73F8B" w:rsidRDefault="00B73F8B" w:rsidP="00B73F8B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B73F8B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Cisco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9A04300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Cisco Confidential" style="position:absolute;margin-left:32.95pt;margin-top:0;width:84.15pt;height:26.3pt;z-index:251658240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" filled="f" stroked="f">
              <v:textbox style="mso-fit-shape-to-text:t" inset="0,0,20pt,15pt">
                <w:txbxContent>
                  <w:p w14:paraId="4B3960D5" w14:textId="73449D1F" w:rsidR="00B73F8B" w:rsidRPr="00B73F8B" w:rsidRDefault="00B73F8B" w:rsidP="00B73F8B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B73F8B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Cisco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9024CC" w14:textId="77777777" w:rsidR="003E7A9F" w:rsidRDefault="003E7A9F" w:rsidP="00B73F8B">
      <w:pPr>
        <w:spacing w:after="0" w:line="240" w:lineRule="auto"/>
      </w:pPr>
      <w:r>
        <w:separator/>
      </w:r>
    </w:p>
  </w:footnote>
  <w:footnote w:type="continuationSeparator" w:id="0">
    <w:p w14:paraId="1EAE5799" w14:textId="77777777" w:rsidR="003E7A9F" w:rsidRDefault="003E7A9F" w:rsidP="00B73F8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95A77"/>
    <w:multiLevelType w:val="multilevel"/>
    <w:tmpl w:val="92787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C8718D"/>
    <w:multiLevelType w:val="multilevel"/>
    <w:tmpl w:val="EFEE3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EB3985"/>
    <w:multiLevelType w:val="multilevel"/>
    <w:tmpl w:val="BE60D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C945E9"/>
    <w:multiLevelType w:val="multilevel"/>
    <w:tmpl w:val="6826F7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6D52D0E"/>
    <w:multiLevelType w:val="hybridMultilevel"/>
    <w:tmpl w:val="6D4461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7B29BD"/>
    <w:multiLevelType w:val="multilevel"/>
    <w:tmpl w:val="D0F26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462F9F"/>
    <w:multiLevelType w:val="hybridMultilevel"/>
    <w:tmpl w:val="6A084E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AE56FEA"/>
    <w:multiLevelType w:val="multilevel"/>
    <w:tmpl w:val="7F184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983C19"/>
    <w:multiLevelType w:val="hybridMultilevel"/>
    <w:tmpl w:val="8110DFC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BD02AC5"/>
    <w:multiLevelType w:val="multilevel"/>
    <w:tmpl w:val="F4E8EE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04E0CFD"/>
    <w:multiLevelType w:val="hybridMultilevel"/>
    <w:tmpl w:val="C96A6C7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215902CE"/>
    <w:multiLevelType w:val="multilevel"/>
    <w:tmpl w:val="A3E87E9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1EB5C2D"/>
    <w:multiLevelType w:val="multilevel"/>
    <w:tmpl w:val="059A2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2DC7EC2"/>
    <w:multiLevelType w:val="multilevel"/>
    <w:tmpl w:val="6BC61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AF54142"/>
    <w:multiLevelType w:val="multilevel"/>
    <w:tmpl w:val="4EEE5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CB54F99"/>
    <w:multiLevelType w:val="multilevel"/>
    <w:tmpl w:val="B8365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F6628AB"/>
    <w:multiLevelType w:val="multilevel"/>
    <w:tmpl w:val="E9282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00C0845"/>
    <w:multiLevelType w:val="multilevel"/>
    <w:tmpl w:val="F19810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1246100"/>
    <w:multiLevelType w:val="hybridMultilevel"/>
    <w:tmpl w:val="82DCCF4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3917ABD"/>
    <w:multiLevelType w:val="multilevel"/>
    <w:tmpl w:val="FEAEF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63B3D79"/>
    <w:multiLevelType w:val="multilevel"/>
    <w:tmpl w:val="0FB4F33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63F59C2"/>
    <w:multiLevelType w:val="multilevel"/>
    <w:tmpl w:val="3EBE8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B9D285C"/>
    <w:multiLevelType w:val="multilevel"/>
    <w:tmpl w:val="0A468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BDE71A2"/>
    <w:multiLevelType w:val="hybridMultilevel"/>
    <w:tmpl w:val="4C6A05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C0A14CD"/>
    <w:multiLevelType w:val="multilevel"/>
    <w:tmpl w:val="4D62F7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0A0724B"/>
    <w:multiLevelType w:val="multilevel"/>
    <w:tmpl w:val="00EEE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11A3C7E"/>
    <w:multiLevelType w:val="hybridMultilevel"/>
    <w:tmpl w:val="B83EA3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2613843"/>
    <w:multiLevelType w:val="hybridMultilevel"/>
    <w:tmpl w:val="3FA0637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42FA45D8"/>
    <w:multiLevelType w:val="hybridMultilevel"/>
    <w:tmpl w:val="577C82A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4FF35E5"/>
    <w:multiLevelType w:val="multilevel"/>
    <w:tmpl w:val="954E7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5B8764E"/>
    <w:multiLevelType w:val="multilevel"/>
    <w:tmpl w:val="B7748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733336C"/>
    <w:multiLevelType w:val="multilevel"/>
    <w:tmpl w:val="EEB8B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88E2438"/>
    <w:multiLevelType w:val="hybridMultilevel"/>
    <w:tmpl w:val="3CB41E22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49B601C5"/>
    <w:multiLevelType w:val="hybridMultilevel"/>
    <w:tmpl w:val="24567E4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" w15:restartNumberingAfterBreak="0">
    <w:nsid w:val="4D307F96"/>
    <w:multiLevelType w:val="multilevel"/>
    <w:tmpl w:val="E84A2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5585926"/>
    <w:multiLevelType w:val="multilevel"/>
    <w:tmpl w:val="B69C1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5BB3D4C"/>
    <w:multiLevelType w:val="multilevel"/>
    <w:tmpl w:val="888E3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6136205"/>
    <w:multiLevelType w:val="hybridMultilevel"/>
    <w:tmpl w:val="6F3E1F5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8" w15:restartNumberingAfterBreak="0">
    <w:nsid w:val="5B3013A8"/>
    <w:multiLevelType w:val="hybridMultilevel"/>
    <w:tmpl w:val="8AA690A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9" w15:restartNumberingAfterBreak="0">
    <w:nsid w:val="5C033512"/>
    <w:multiLevelType w:val="multilevel"/>
    <w:tmpl w:val="7A129D0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1A96073"/>
    <w:multiLevelType w:val="multilevel"/>
    <w:tmpl w:val="C4129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2094B8C"/>
    <w:multiLevelType w:val="hybridMultilevel"/>
    <w:tmpl w:val="1C30A9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4531A62"/>
    <w:multiLevelType w:val="multilevel"/>
    <w:tmpl w:val="CE202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7282CD7"/>
    <w:multiLevelType w:val="multilevel"/>
    <w:tmpl w:val="C8202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8A24AA2"/>
    <w:multiLevelType w:val="multilevel"/>
    <w:tmpl w:val="F19810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6AAA4E1F"/>
    <w:multiLevelType w:val="multilevel"/>
    <w:tmpl w:val="F19810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6BBE2C9B"/>
    <w:multiLevelType w:val="multilevel"/>
    <w:tmpl w:val="F19810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6C303BAD"/>
    <w:multiLevelType w:val="multilevel"/>
    <w:tmpl w:val="48544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D227CFF"/>
    <w:multiLevelType w:val="hybridMultilevel"/>
    <w:tmpl w:val="42E2429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9" w15:restartNumberingAfterBreak="0">
    <w:nsid w:val="6DB91A73"/>
    <w:multiLevelType w:val="multilevel"/>
    <w:tmpl w:val="CB74D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08038DD"/>
    <w:multiLevelType w:val="multilevel"/>
    <w:tmpl w:val="847E5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0D7300F"/>
    <w:multiLevelType w:val="multilevel"/>
    <w:tmpl w:val="B7BAD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1867EC3"/>
    <w:multiLevelType w:val="multilevel"/>
    <w:tmpl w:val="8684E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443074E"/>
    <w:multiLevelType w:val="hybridMultilevel"/>
    <w:tmpl w:val="EA9C247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4" w15:restartNumberingAfterBreak="0">
    <w:nsid w:val="75CF5543"/>
    <w:multiLevelType w:val="multilevel"/>
    <w:tmpl w:val="511AC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A4C76E4"/>
    <w:multiLevelType w:val="multilevel"/>
    <w:tmpl w:val="AF026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AB54F63"/>
    <w:multiLevelType w:val="multilevel"/>
    <w:tmpl w:val="BE5E944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7C9652CB"/>
    <w:multiLevelType w:val="multilevel"/>
    <w:tmpl w:val="F5AC7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46115700">
    <w:abstractNumId w:val="14"/>
  </w:num>
  <w:num w:numId="2" w16cid:durableId="1835874914">
    <w:abstractNumId w:val="15"/>
  </w:num>
  <w:num w:numId="3" w16cid:durableId="2014332829">
    <w:abstractNumId w:val="22"/>
  </w:num>
  <w:num w:numId="4" w16cid:durableId="738136566">
    <w:abstractNumId w:val="24"/>
  </w:num>
  <w:num w:numId="5" w16cid:durableId="2008514241">
    <w:abstractNumId w:val="31"/>
  </w:num>
  <w:num w:numId="6" w16cid:durableId="1103112686">
    <w:abstractNumId w:val="39"/>
  </w:num>
  <w:num w:numId="7" w16cid:durableId="1148474713">
    <w:abstractNumId w:val="30"/>
  </w:num>
  <w:num w:numId="8" w16cid:durableId="1092432196">
    <w:abstractNumId w:val="56"/>
  </w:num>
  <w:num w:numId="9" w16cid:durableId="1802576899">
    <w:abstractNumId w:val="16"/>
  </w:num>
  <w:num w:numId="10" w16cid:durableId="1842771713">
    <w:abstractNumId w:val="13"/>
  </w:num>
  <w:num w:numId="11" w16cid:durableId="1021398575">
    <w:abstractNumId w:val="20"/>
  </w:num>
  <w:num w:numId="12" w16cid:durableId="1118141793">
    <w:abstractNumId w:val="21"/>
  </w:num>
  <w:num w:numId="13" w16cid:durableId="2125952677">
    <w:abstractNumId w:val="35"/>
  </w:num>
  <w:num w:numId="14" w16cid:durableId="736975557">
    <w:abstractNumId w:val="42"/>
  </w:num>
  <w:num w:numId="15" w16cid:durableId="1359622520">
    <w:abstractNumId w:val="50"/>
  </w:num>
  <w:num w:numId="16" w16cid:durableId="381447631">
    <w:abstractNumId w:val="55"/>
  </w:num>
  <w:num w:numId="17" w16cid:durableId="266040304">
    <w:abstractNumId w:val="52"/>
  </w:num>
  <w:num w:numId="18" w16cid:durableId="447242661">
    <w:abstractNumId w:val="0"/>
  </w:num>
  <w:num w:numId="19" w16cid:durableId="1457605193">
    <w:abstractNumId w:val="25"/>
  </w:num>
  <w:num w:numId="20" w16cid:durableId="1902642507">
    <w:abstractNumId w:val="12"/>
  </w:num>
  <w:num w:numId="21" w16cid:durableId="1252354224">
    <w:abstractNumId w:val="34"/>
  </w:num>
  <w:num w:numId="22" w16cid:durableId="1968467216">
    <w:abstractNumId w:val="57"/>
  </w:num>
  <w:num w:numId="23" w16cid:durableId="1874154140">
    <w:abstractNumId w:val="49"/>
  </w:num>
  <w:num w:numId="24" w16cid:durableId="142355037">
    <w:abstractNumId w:val="1"/>
  </w:num>
  <w:num w:numId="25" w16cid:durableId="1816799100">
    <w:abstractNumId w:val="43"/>
  </w:num>
  <w:num w:numId="26" w16cid:durableId="319387429">
    <w:abstractNumId w:val="51"/>
  </w:num>
  <w:num w:numId="27" w16cid:durableId="884029120">
    <w:abstractNumId w:val="3"/>
  </w:num>
  <w:num w:numId="28" w16cid:durableId="626814519">
    <w:abstractNumId w:val="11"/>
  </w:num>
  <w:num w:numId="29" w16cid:durableId="1263031750">
    <w:abstractNumId w:val="41"/>
  </w:num>
  <w:num w:numId="30" w16cid:durableId="397362592">
    <w:abstractNumId w:val="28"/>
  </w:num>
  <w:num w:numId="31" w16cid:durableId="920066860">
    <w:abstractNumId w:val="8"/>
  </w:num>
  <w:num w:numId="32" w16cid:durableId="1253080047">
    <w:abstractNumId w:val="26"/>
  </w:num>
  <w:num w:numId="33" w16cid:durableId="2017684068">
    <w:abstractNumId w:val="27"/>
  </w:num>
  <w:num w:numId="34" w16cid:durableId="1137142638">
    <w:abstractNumId w:val="23"/>
  </w:num>
  <w:num w:numId="35" w16cid:durableId="922496736">
    <w:abstractNumId w:val="4"/>
  </w:num>
  <w:num w:numId="36" w16cid:durableId="1713651044">
    <w:abstractNumId w:val="38"/>
  </w:num>
  <w:num w:numId="37" w16cid:durableId="557280125">
    <w:abstractNumId w:val="37"/>
  </w:num>
  <w:num w:numId="38" w16cid:durableId="1569345071">
    <w:abstractNumId w:val="6"/>
  </w:num>
  <w:num w:numId="39" w16cid:durableId="221522514">
    <w:abstractNumId w:val="33"/>
  </w:num>
  <w:num w:numId="40" w16cid:durableId="1001160595">
    <w:abstractNumId w:val="48"/>
  </w:num>
  <w:num w:numId="41" w16cid:durableId="1804886842">
    <w:abstractNumId w:val="53"/>
  </w:num>
  <w:num w:numId="42" w16cid:durableId="2144148736">
    <w:abstractNumId w:val="32"/>
  </w:num>
  <w:num w:numId="43" w16cid:durableId="1897818635">
    <w:abstractNumId w:val="10"/>
  </w:num>
  <w:num w:numId="44" w16cid:durableId="681057071">
    <w:abstractNumId w:val="44"/>
  </w:num>
  <w:num w:numId="45" w16cid:durableId="112678756">
    <w:abstractNumId w:val="2"/>
  </w:num>
  <w:num w:numId="46" w16cid:durableId="2000572294">
    <w:abstractNumId w:val="47"/>
  </w:num>
  <w:num w:numId="47" w16cid:durableId="61027211">
    <w:abstractNumId w:val="5"/>
  </w:num>
  <w:num w:numId="48" w16cid:durableId="1786347310">
    <w:abstractNumId w:val="7"/>
  </w:num>
  <w:num w:numId="49" w16cid:durableId="208494747">
    <w:abstractNumId w:val="40"/>
  </w:num>
  <w:num w:numId="50" w16cid:durableId="1478302915">
    <w:abstractNumId w:val="36"/>
  </w:num>
  <w:num w:numId="51" w16cid:durableId="19865527">
    <w:abstractNumId w:val="9"/>
  </w:num>
  <w:num w:numId="52" w16cid:durableId="796723084">
    <w:abstractNumId w:val="54"/>
  </w:num>
  <w:num w:numId="53" w16cid:durableId="679234950">
    <w:abstractNumId w:val="19"/>
  </w:num>
  <w:num w:numId="54" w16cid:durableId="1550723740">
    <w:abstractNumId w:val="29"/>
  </w:num>
  <w:num w:numId="55" w16cid:durableId="1589777967">
    <w:abstractNumId w:val="18"/>
  </w:num>
  <w:num w:numId="56" w16cid:durableId="1055350512">
    <w:abstractNumId w:val="46"/>
  </w:num>
  <w:num w:numId="57" w16cid:durableId="542988978">
    <w:abstractNumId w:val="17"/>
  </w:num>
  <w:num w:numId="58" w16cid:durableId="837883133">
    <w:abstractNumId w:val="4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3F8B"/>
    <w:rsid w:val="000A12BF"/>
    <w:rsid w:val="001606AA"/>
    <w:rsid w:val="0036717A"/>
    <w:rsid w:val="003E7A9F"/>
    <w:rsid w:val="003F32E5"/>
    <w:rsid w:val="006E6425"/>
    <w:rsid w:val="00737BBC"/>
    <w:rsid w:val="00745DA3"/>
    <w:rsid w:val="00982768"/>
    <w:rsid w:val="00A81A15"/>
    <w:rsid w:val="00B53431"/>
    <w:rsid w:val="00B73F8B"/>
    <w:rsid w:val="00C72A2C"/>
    <w:rsid w:val="00DD7B62"/>
    <w:rsid w:val="00E72EAB"/>
    <w:rsid w:val="00F015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D0B1E3"/>
  <w15:chartTrackingRefBased/>
  <w15:docId w15:val="{7D9F0F42-5FBB-CF43-8B38-16E2DFDB10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F32E5"/>
    <w:pPr>
      <w:spacing w:after="200" w:line="276" w:lineRule="auto"/>
    </w:pPr>
    <w:rPr>
      <w:rFonts w:eastAsiaTheme="minorEastAsia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73F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73F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73F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3F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3F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3F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3F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3F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3F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F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73F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73F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3F8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3F8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3F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3F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3F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3F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3F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3F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3F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3F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3F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3F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3F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3F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3F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3F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3F8B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B73F8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</w:rPr>
  </w:style>
  <w:style w:type="character" w:customStyle="1" w:styleId="s1">
    <w:name w:val="s1"/>
    <w:basedOn w:val="DefaultParagraphFont"/>
    <w:rsid w:val="00B73F8B"/>
  </w:style>
  <w:style w:type="paragraph" w:customStyle="1" w:styleId="p2">
    <w:name w:val="p2"/>
    <w:basedOn w:val="Normal"/>
    <w:rsid w:val="00B73F8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</w:rPr>
  </w:style>
  <w:style w:type="paragraph" w:customStyle="1" w:styleId="p3">
    <w:name w:val="p3"/>
    <w:basedOn w:val="Normal"/>
    <w:rsid w:val="00B73F8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</w:rPr>
  </w:style>
  <w:style w:type="character" w:customStyle="1" w:styleId="s2">
    <w:name w:val="s2"/>
    <w:basedOn w:val="DefaultParagraphFont"/>
    <w:rsid w:val="00B73F8B"/>
  </w:style>
  <w:style w:type="paragraph" w:customStyle="1" w:styleId="p4">
    <w:name w:val="p4"/>
    <w:basedOn w:val="Normal"/>
    <w:rsid w:val="00B73F8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B73F8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73F8B"/>
  </w:style>
  <w:style w:type="paragraph" w:styleId="TOCHeading">
    <w:name w:val="TOC Heading"/>
    <w:basedOn w:val="Heading1"/>
    <w:next w:val="Normal"/>
    <w:uiPriority w:val="39"/>
    <w:unhideWhenUsed/>
    <w:qFormat/>
    <w:rsid w:val="00E72EAB"/>
    <w:pPr>
      <w:spacing w:before="480" w:after="0"/>
      <w:outlineLvl w:val="9"/>
    </w:pPr>
    <w:rPr>
      <w:b/>
      <w:bCs/>
      <w:sz w:val="28"/>
      <w:szCs w:val="28"/>
    </w:rPr>
  </w:style>
  <w:style w:type="paragraph" w:styleId="TOC2">
    <w:name w:val="toc 2"/>
    <w:basedOn w:val="Normal"/>
    <w:next w:val="Normal"/>
    <w:autoRedefine/>
    <w:uiPriority w:val="39"/>
    <w:unhideWhenUsed/>
    <w:rsid w:val="00E72EAB"/>
    <w:pPr>
      <w:pBdr>
        <w:between w:val="double" w:sz="6" w:space="0" w:color="auto"/>
      </w:pBdr>
      <w:spacing w:before="120" w:after="120"/>
      <w:jc w:val="center"/>
    </w:pPr>
    <w:rPr>
      <w:i/>
      <w:iC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E72EAB"/>
    <w:rPr>
      <w:color w:val="467886" w:themeColor="hyperlink"/>
      <w:u w:val="single"/>
    </w:rPr>
  </w:style>
  <w:style w:type="paragraph" w:styleId="TOC1">
    <w:name w:val="toc 1"/>
    <w:basedOn w:val="Normal"/>
    <w:next w:val="Normal"/>
    <w:autoRedefine/>
    <w:uiPriority w:val="39"/>
    <w:unhideWhenUsed/>
    <w:rsid w:val="00E72EAB"/>
    <w:pPr>
      <w:pBdr>
        <w:between w:val="double" w:sz="6" w:space="0" w:color="auto"/>
      </w:pBdr>
      <w:spacing w:before="120" w:after="120"/>
      <w:jc w:val="center"/>
    </w:pPr>
    <w:rPr>
      <w:b/>
      <w:bCs/>
      <w:i/>
      <w:iCs/>
      <w:sz w:val="24"/>
      <w:szCs w:val="24"/>
    </w:rPr>
  </w:style>
  <w:style w:type="paragraph" w:styleId="TOC3">
    <w:name w:val="toc 3"/>
    <w:basedOn w:val="Normal"/>
    <w:next w:val="Normal"/>
    <w:autoRedefine/>
    <w:uiPriority w:val="39"/>
    <w:unhideWhenUsed/>
    <w:rsid w:val="00E72EAB"/>
    <w:pPr>
      <w:pBdr>
        <w:between w:val="double" w:sz="6" w:space="0" w:color="auto"/>
      </w:pBdr>
      <w:spacing w:before="120" w:after="120"/>
      <w:ind w:left="220"/>
      <w:jc w:val="center"/>
    </w:pPr>
    <w:rPr>
      <w:sz w:val="20"/>
      <w:szCs w:val="20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E72EAB"/>
    <w:pPr>
      <w:pBdr>
        <w:between w:val="double" w:sz="6" w:space="0" w:color="auto"/>
      </w:pBdr>
      <w:spacing w:before="120" w:after="120"/>
      <w:ind w:left="440"/>
      <w:jc w:val="center"/>
    </w:pPr>
    <w:rPr>
      <w:sz w:val="20"/>
      <w:szCs w:val="20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E72EAB"/>
    <w:pPr>
      <w:pBdr>
        <w:between w:val="double" w:sz="6" w:space="0" w:color="auto"/>
      </w:pBdr>
      <w:spacing w:before="120" w:after="120"/>
      <w:ind w:left="660"/>
      <w:jc w:val="center"/>
    </w:pPr>
    <w:rPr>
      <w:sz w:val="20"/>
      <w:szCs w:val="20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E72EAB"/>
    <w:pPr>
      <w:pBdr>
        <w:between w:val="double" w:sz="6" w:space="0" w:color="auto"/>
      </w:pBdr>
      <w:spacing w:before="120" w:after="120"/>
      <w:ind w:left="880"/>
      <w:jc w:val="center"/>
    </w:pPr>
    <w:rPr>
      <w:sz w:val="20"/>
      <w:szCs w:val="20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E72EAB"/>
    <w:pPr>
      <w:pBdr>
        <w:between w:val="double" w:sz="6" w:space="0" w:color="auto"/>
      </w:pBdr>
      <w:spacing w:before="120" w:after="120"/>
      <w:ind w:left="1100"/>
      <w:jc w:val="center"/>
    </w:pPr>
    <w:rPr>
      <w:sz w:val="20"/>
      <w:szCs w:val="20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E72EAB"/>
    <w:pPr>
      <w:pBdr>
        <w:between w:val="double" w:sz="6" w:space="0" w:color="auto"/>
      </w:pBdr>
      <w:spacing w:before="120" w:after="120"/>
      <w:ind w:left="1320"/>
      <w:jc w:val="center"/>
    </w:pPr>
    <w:rPr>
      <w:sz w:val="20"/>
      <w:szCs w:val="20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E72EAB"/>
    <w:pPr>
      <w:pBdr>
        <w:between w:val="double" w:sz="6" w:space="0" w:color="auto"/>
      </w:pBdr>
      <w:spacing w:before="120" w:after="120"/>
      <w:ind w:left="1540"/>
      <w:jc w:val="center"/>
    </w:pPr>
    <w:rPr>
      <w:sz w:val="20"/>
      <w:szCs w:val="20"/>
    </w:rPr>
  </w:style>
  <w:style w:type="character" w:customStyle="1" w:styleId="apple-converted-space">
    <w:name w:val="apple-converted-space"/>
    <w:basedOn w:val="DefaultParagraphFont"/>
    <w:rsid w:val="003F32E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3C7FF297-B596-3641-A052-09D8D0572408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c8f49a32-fde3-48a5-9266-b5b0972a22dc}" enabled="1" method="Standard" siteId="{5ae1af62-9505-4097-a69a-c1553ef7840e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8</Pages>
  <Words>1349</Words>
  <Characters>7693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Nagendra Kunuturi (nkunutur)</dc:creator>
  <cp:keywords/>
  <dc:description/>
  <cp:lastModifiedBy>Nagendra Kunuturi (nkunutur)</cp:lastModifiedBy>
  <cp:revision>5</cp:revision>
  <dcterms:created xsi:type="dcterms:W3CDTF">2026-02-01T16:21:00Z</dcterms:created>
  <dcterms:modified xsi:type="dcterms:W3CDTF">2026-02-04T16:40:00Z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60282f6f,4f28e9dc,48cd99d8</vt:lpwstr>
  </property>
  <property fmtid="{D5CDD505-2E9C-101B-9397-08002B2CF9AE}" pid="3" name="ClassificationContentMarkingFooterFontProps">
    <vt:lpwstr>#000000,8,Aptos</vt:lpwstr>
  </property>
  <property fmtid="{D5CDD505-2E9C-101B-9397-08002B2CF9AE}" pid="4" name="ClassificationContentMarkingFooterText">
    <vt:lpwstr>Cisco Confidential</vt:lpwstr>
  </property>
</Properties>
</file>