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Bike Controller ADS1115 PCB Testing Report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1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1. Project Information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Project: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Bike Controller ADS1115 PCB Testing with EM-100 Motor Controller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Prepared By: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M. Ali Rizvi and Maria Tabasum Shoaib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Test Date: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05/05/2026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Tested By: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M. Ali Rizvi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Test Environment: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Workshop Environment</w:t>
      </w:r>
    </w:p>
    <w:p w:rsidR="00637A07" w:rsidRPr="00637A07" w:rsidRDefault="00637A07" w:rsidP="00637A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Test Stage: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Initial Integration Validation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2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2. Hardware &amp; Firmware Revision</w:t>
      </w:r>
    </w:p>
    <w:p w:rsidR="00637A07" w:rsidRPr="00637A07" w:rsidRDefault="00637A07" w:rsidP="00637A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Hardware Revision: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bike-controller-ads1115-hardware-rev-a</w:t>
      </w:r>
    </w:p>
    <w:p w:rsidR="00637A07" w:rsidRPr="00637A07" w:rsidRDefault="00637A07" w:rsidP="00637A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Firmware Revision: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bike-controller-ads1115-firmware-v1.1.1</w:t>
      </w:r>
    </w:p>
    <w:p w:rsidR="00637A07" w:rsidRPr="00637A07" w:rsidRDefault="00637A07" w:rsidP="00637A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Controller Model: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Votol EM-100</w:t>
      </w:r>
    </w:p>
    <w:p w:rsidR="00637A07" w:rsidRPr="00637A07" w:rsidRDefault="00637A07" w:rsidP="00637A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Battery Configuration: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72V Battery Pack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3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3. Objective</w:t>
      </w:r>
    </w:p>
    <w:p w:rsidR="00637A07" w:rsidRPr="00637A07" w:rsidRDefault="00637A07" w:rsidP="006162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purpose of this testing was to evaluate the functionality and performance of the Bike Controller ADS1115 PCB when integrated with the Votol EM-100 motor controller.</w:t>
      </w:r>
    </w:p>
    <w:p w:rsidR="00637A07" w:rsidRPr="00637A07" w:rsidRDefault="00637A07" w:rsidP="006162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testing also verified the accuracy and reliability of data transmission across multiple interfaces, including the Arduino serial monitor, local web browser, and mobile application.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4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4. Test Setup</w: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4.1 Hardware and Software Components</w:t>
      </w:r>
    </w:p>
    <w:p w:rsidR="00637A07" w:rsidRPr="00637A07" w:rsidRDefault="00637A07" w:rsidP="00637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following hardware and software components were used during testing: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Bike Controller ADS1115 PCB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Votol EM-100 Controller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ESP8266 Module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Arduino Serial Monitor Interface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Mobile Application</w:t>
      </w:r>
    </w:p>
    <w:p w:rsidR="00637A07" w:rsidRPr="00637A07" w:rsidRDefault="00637A07" w:rsidP="00637A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Local Web Browser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5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5. Votol EM-100 Configuration Setup</w:t>
      </w:r>
    </w:p>
    <w:p w:rsidR="00637A07" w:rsidRPr="00637A07" w:rsidRDefault="00637A07" w:rsidP="006162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following section describes the configuration parameters implemented in the Votol EM-100 motor controller using the VOTOL-EM-V3 Software Debugging interface.</w:t>
      </w:r>
    </w:p>
    <w:p w:rsidR="00637A07" w:rsidRPr="00637A07" w:rsidRDefault="00637A07" w:rsidP="006162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controller was configured for operation with a 72V battery system while maintaining safe operating limits, stable vehicle performance, controlled acceleration, and reliable regenerative braking functionality.</w:t>
      </w:r>
    </w:p>
    <w:p w:rsidR="00637A07" w:rsidRPr="00637A07" w:rsidRDefault="00637A07" w:rsidP="00637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configuration parameters were finalized after considering:</w:t>
      </w:r>
    </w:p>
    <w:p w:rsidR="00637A07" w:rsidRPr="00637A07" w:rsidRDefault="00637A07" w:rsidP="00637A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Operational safety</w:t>
      </w:r>
    </w:p>
    <w:p w:rsidR="00637A07" w:rsidRPr="00637A07" w:rsidRDefault="00637A07" w:rsidP="00637A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Controller protection limits</w:t>
      </w:r>
    </w:p>
    <w:p w:rsidR="00637A07" w:rsidRPr="00637A07" w:rsidRDefault="00637A07" w:rsidP="00637A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Motor compatibility</w:t>
      </w:r>
    </w:p>
    <w:p w:rsidR="00637A07" w:rsidRPr="00637A07" w:rsidRDefault="00637A07" w:rsidP="00637A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Thermal management</w:t>
      </w:r>
    </w:p>
    <w:p w:rsidR="00637A07" w:rsidRPr="00637A07" w:rsidRDefault="00637A07" w:rsidP="00637A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Rider usability requirements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6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5.1 Basic System Configuration</w:t>
      </w:r>
    </w:p>
    <w:p w:rsidR="00637A07" w:rsidRPr="00637A07" w:rsidRDefault="00637A07" w:rsidP="004A67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controller model configured was the Votol EM-100 using VOTOL software version 2.33. The system was operated using a 72V battery pack.</w: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5.1.1 Battery Protection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050"/>
      </w:tblGrid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Parameter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/>
              </w:rPr>
              <w:t>Configured Value</w:t>
            </w:r>
          </w:p>
        </w:tc>
      </w:tr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Battery Voltage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72V</w:t>
            </w:r>
          </w:p>
        </w:tc>
      </w:tr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Overvoltage Protection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91V</w:t>
            </w:r>
          </w:p>
        </w:tc>
      </w:tr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Undervoltage Protection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57V</w:t>
            </w:r>
          </w:p>
        </w:tc>
      </w:tr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Soft Undervoltage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67V</w:t>
            </w:r>
          </w:p>
        </w:tc>
      </w:tr>
      <w:tr w:rsidR="00637A07" w:rsidRPr="00637A07" w:rsidTr="004A672E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Undervoltage Variation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1V</w:t>
            </w:r>
          </w:p>
        </w:tc>
      </w:tr>
    </w:tbl>
    <w:p w:rsidR="00637A07" w:rsidRPr="00637A07" w:rsidRDefault="00637A07" w:rsidP="00F848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These voltage protection settings were configured to protect both the battery pack and controller from unsafe operating conditions such as deep discharge and excessive charging voltage.</w:t>
      </w:r>
    </w:p>
    <w:p w:rsidR="00637A07" w:rsidRPr="00637A07" w:rsidRDefault="00637A07" w:rsidP="00F848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>The soft undervoltage setting allows gradual power limitation before complete cutoff, improving battery safety and overall system reliability.</w: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5.1.2 Current Limiting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9"/>
        <w:gridCol w:w="1943"/>
      </w:tblGrid>
      <w:tr w:rsidR="00637A07" w:rsidRPr="00637A07" w:rsidTr="00F848F7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Parameter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Configured Value</w:t>
            </w:r>
          </w:p>
        </w:tc>
      </w:tr>
      <w:tr w:rsidR="00637A07" w:rsidRPr="00637A07" w:rsidTr="00F848F7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Bus Bar Current Limit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65A</w:t>
            </w:r>
          </w:p>
        </w:tc>
      </w:tr>
      <w:tr w:rsidR="00637A07" w:rsidRPr="00637A07" w:rsidTr="00F848F7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Controller Current Limit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50A</w:t>
            </w:r>
          </w:p>
        </w:tc>
      </w:tr>
    </w:tbl>
    <w:p w:rsidR="00637A07" w:rsidRPr="00637A07" w:rsidRDefault="00637A07" w:rsidP="00F848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 current limits were intentionally restricted to maintain safe thermal operation of the controller and motor system, reduce stress on power electronics, and improve long-term operational reliability.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7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5.2 Throttle Configuration</w: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5.2.1 Throttle Voltage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1943"/>
      </w:tblGrid>
      <w:tr w:rsidR="00637A07" w:rsidRPr="00637A07" w:rsidTr="003D53A1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Parameter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Configured Value</w:t>
            </w:r>
          </w:p>
        </w:tc>
      </w:tr>
      <w:tr w:rsidR="00637A07" w:rsidRPr="00637A07" w:rsidTr="003D53A1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Low Protect Voltage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0.3V</w:t>
            </w:r>
          </w:p>
        </w:tc>
      </w:tr>
      <w:tr w:rsidR="00637A07" w:rsidRPr="00637A07" w:rsidTr="003D53A1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Throttle Start Voltage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1.24V</w:t>
            </w:r>
          </w:p>
        </w:tc>
      </w:tr>
      <w:tr w:rsidR="00637A07" w:rsidRPr="00637A07" w:rsidTr="003D53A1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Throttle End Voltage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4.31V</w:t>
            </w:r>
          </w:p>
        </w:tc>
      </w:tr>
      <w:tr w:rsidR="00637A07" w:rsidRPr="00637A07" w:rsidTr="003D53A1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High Voltage Protection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4.85V</w:t>
            </w:r>
          </w:p>
        </w:tc>
      </w:tr>
    </w:tbl>
    <w:p w:rsidR="00637A07" w:rsidRPr="00637A07" w:rsidRDefault="00637A07" w:rsidP="003D53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These settings ensure stable throttle operation while preventing unintended acceleration caused by abnormal voltage readings or throttle malfunction conditions.</w: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t>5.2.2 Throttle Response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2"/>
        <w:gridCol w:w="1943"/>
      </w:tblGrid>
      <w:tr w:rsidR="00637A07" w:rsidRPr="00637A07" w:rsidTr="00D1329A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Parameter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Configured Value</w:t>
            </w:r>
          </w:p>
        </w:tc>
      </w:tr>
      <w:tr w:rsidR="00637A07" w:rsidRPr="00637A07" w:rsidTr="00D1329A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Rate of Rise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200</w:t>
            </w:r>
          </w:p>
        </w:tc>
      </w:tr>
      <w:tr w:rsidR="00637A07" w:rsidRPr="00637A07" w:rsidTr="00D1329A"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Rate of Decline</w:t>
            </w:r>
          </w:p>
        </w:tc>
        <w:tc>
          <w:tcPr>
            <w:tcW w:w="0" w:type="auto"/>
            <w:hideMark/>
          </w:tcPr>
          <w:p w:rsidR="00637A07" w:rsidRPr="00637A07" w:rsidRDefault="00637A07" w:rsidP="00637A0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</w:pPr>
            <w:r w:rsidRPr="00637A07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/>
              </w:rPr>
              <w:t>80</w:t>
            </w:r>
          </w:p>
        </w:tc>
      </w:tr>
    </w:tbl>
    <w:p w:rsidR="00637A07" w:rsidRPr="00637A07" w:rsidRDefault="00637A07" w:rsidP="00D132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This configuration provides controlled acceleration and smoother deceleration behavior, improving rider comfort and operational stability.</w:t>
      </w:r>
    </w:p>
    <w:p w:rsidR="00637A07" w:rsidRPr="00637A07" w:rsidRDefault="00637A07" w:rsidP="00637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>
          <v:rect id="_x0000_i1048" style="width:0;height:1.5pt" o:hralign="center" o:hrstd="t" o:hr="t" fillcolor="#a0a0a0" stroked="f"/>
        </w:pict>
      </w:r>
    </w:p>
    <w:p w:rsidR="00637A07" w:rsidRPr="00637A07" w:rsidRDefault="00637A07" w:rsidP="00637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637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6. Configuration Verification</w:t>
      </w:r>
    </w:p>
    <w:p w:rsidR="00272F23" w:rsidRDefault="00637A07" w:rsidP="00C935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All configured parameters were verified through the software interface after programming completion.</w:t>
      </w:r>
      <w:r w:rsidR="00C9356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637A07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Screenshots of each configuration page, including PAGE1, PAGE2, and PAGE3 settings, are attached in the following sections for configuration traceability and future reference.</w:t>
      </w:r>
    </w:p>
    <w:p w:rsidR="0019188B" w:rsidRPr="00511878" w:rsidRDefault="0019188B" w:rsidP="00C935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val="en-GB" w:eastAsia="en-GB"/>
        </w:rPr>
      </w:pPr>
      <w:r w:rsidRPr="00511878">
        <w:rPr>
          <w:rFonts w:ascii="Times New Roman" w:hAnsi="Times New Roman" w:cs="Times New Roman"/>
          <w:b/>
          <w:sz w:val="36"/>
          <w:szCs w:val="36"/>
        </w:rPr>
        <w:lastRenderedPageBreak/>
        <w:t>6.1 PAGE 1 – Basic Settings</w:t>
      </w:r>
    </w:p>
    <w:p w:rsidR="00513E0D" w:rsidRDefault="000207A7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  <w:r w:rsidRPr="000207A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GB" w:eastAsia="en-GB"/>
        </w:rPr>
        <w:drawing>
          <wp:inline distT="0" distB="0" distL="0" distR="0" wp14:anchorId="0DAC5745" wp14:editId="41B43AEC">
            <wp:extent cx="5833281" cy="4902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8274" cy="494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22" w:rsidRDefault="00726822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26822" w:rsidRDefault="00726822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55D59" w:rsidRDefault="00155D59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55D59" w:rsidRDefault="00155D59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46636" w:rsidRDefault="00546636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55D59" w:rsidRDefault="00155D59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11878" w:rsidRPr="00511878" w:rsidRDefault="00511878" w:rsidP="005118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511878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lastRenderedPageBreak/>
        <w:t>6.2 PAGE 2 – Performance and Speed Settings</w:t>
      </w:r>
    </w:p>
    <w:p w:rsidR="000207A7" w:rsidRDefault="000207A7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A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GB" w:eastAsia="en-GB"/>
        </w:rPr>
        <w:drawing>
          <wp:inline distT="0" distB="0" distL="0" distR="0" wp14:anchorId="6F06B822" wp14:editId="72CBD058">
            <wp:extent cx="6300849" cy="5308600"/>
            <wp:effectExtent l="0" t="0" r="508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748" cy="532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7A7" w:rsidRDefault="000207A7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13E0D" w:rsidRDefault="00513E0D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571D0" w:rsidRDefault="00B571D0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</w:p>
    <w:p w:rsidR="00B571D0" w:rsidRDefault="00B571D0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</w:p>
    <w:p w:rsidR="00B571D0" w:rsidRDefault="00B571D0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</w:pPr>
    </w:p>
    <w:p w:rsidR="000207A7" w:rsidRDefault="00352E41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2E41">
        <w:rPr>
          <w:rFonts w:ascii="Times New Roman" w:hAnsi="Times New Roman" w:cs="Times New Roman"/>
          <w:b/>
          <w:sz w:val="36"/>
          <w:szCs w:val="36"/>
        </w:rPr>
        <w:lastRenderedPageBreak/>
        <w:t>6.3 PAGE 3 – Motor and Safety Settings</w:t>
      </w:r>
      <w:r w:rsidR="000207A7" w:rsidRPr="000207A7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GB" w:eastAsia="en-GB"/>
        </w:rPr>
        <w:drawing>
          <wp:inline distT="0" distB="0" distL="0" distR="0" wp14:anchorId="169BB994" wp14:editId="2EA935DD">
            <wp:extent cx="6384007" cy="53848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5357" cy="541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3D7" w:rsidRDefault="003133D7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F434A" w:rsidRDefault="004F434A" w:rsidP="004F434A">
      <w:pPr>
        <w:pStyle w:val="Heading1"/>
      </w:pPr>
      <w:r>
        <w:t>7. Testing Procedure and Observations</w:t>
      </w:r>
    </w:p>
    <w:p w:rsidR="004F434A" w:rsidRDefault="004F434A" w:rsidP="004F434A">
      <w:pPr>
        <w:pStyle w:val="Heading2"/>
      </w:pPr>
      <w:r>
        <w:t>7.1 Initial Circuit Testing (Serial Monitor Verification)</w:t>
      </w:r>
    </w:p>
    <w:p w:rsidR="004F434A" w:rsidRDefault="004F434A" w:rsidP="004F434A">
      <w:pPr>
        <w:pStyle w:val="isselectedend"/>
        <w:jc w:val="both"/>
      </w:pPr>
      <w:r>
        <w:t>The Bike Controller ADS1115 PCB was connected to the bike integrated with the Votol EM-100 motor controller. The vehicle was powered on and testing was performed using the Arduino Serial Monitor interface.</w:t>
      </w:r>
    </w:p>
    <w:p w:rsidR="004F434A" w:rsidRDefault="004F434A" w:rsidP="004F434A">
      <w:pPr>
        <w:pStyle w:val="isselectedend"/>
        <w:jc w:val="both"/>
      </w:pPr>
      <w:r>
        <w:lastRenderedPageBreak/>
        <w:t>During testing, the following parameters were successfully received and monitored through the serial interface:</w:t>
      </w:r>
    </w:p>
    <w:p w:rsidR="004F434A" w:rsidRDefault="004F434A" w:rsidP="004F43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Battery Voltage</w:t>
      </w:r>
    </w:p>
    <w:p w:rsidR="004F434A" w:rsidRDefault="004F434A" w:rsidP="004F43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State of Charge (SOC)</w:t>
      </w:r>
    </w:p>
    <w:p w:rsidR="004F434A" w:rsidRDefault="004F434A" w:rsidP="004F43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Vehicle Speed</w:t>
      </w:r>
    </w:p>
    <w:p w:rsidR="004F434A" w:rsidRDefault="004F434A" w:rsidP="004F434A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Average Speed</w:t>
      </w:r>
    </w:p>
    <w:p w:rsidR="004F434A" w:rsidRDefault="004F434A" w:rsidP="004F434A">
      <w:pPr>
        <w:pStyle w:val="isselectedend"/>
        <w:jc w:val="both"/>
      </w:pPr>
      <w:r>
        <w:t>Screenshots of the serial monitor output were captured and stored for testing traceability and future reference.</w:t>
      </w:r>
    </w:p>
    <w:p w:rsidR="004F434A" w:rsidRDefault="004F434A" w:rsidP="004F434A">
      <w:pPr>
        <w:pStyle w:val="isselectedend"/>
        <w:jc w:val="both"/>
      </w:pPr>
      <w:r>
        <w:t>The battery voltage reading showed a minor deviation compared to the reference measurement device (multimeter). This deviation is considered acceptable and is attributed to ADS1115 measurement tolerance and voltage divider calibration tolerance.</w:t>
      </w:r>
    </w:p>
    <w:p w:rsidR="004F434A" w:rsidRDefault="004F434A" w:rsidP="004F434A">
      <w:pPr>
        <w:pStyle w:val="NormalWeb"/>
        <w:jc w:val="both"/>
      </w:pPr>
      <w:r>
        <w:t>All monitored parameters were functioning correctly during this testing stage, and stable serial communication was successfully established between the Bike Controller ADS1115 PCB and controller system.</w:t>
      </w:r>
    </w:p>
    <w:p w:rsidR="00DE08C7" w:rsidRDefault="00342236" w:rsidP="00DE0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236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DAE4B21" wp14:editId="3A22B0B9">
            <wp:extent cx="3558540" cy="413011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3369" cy="413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236" w:rsidRPr="00DE08C7" w:rsidRDefault="00342236" w:rsidP="00DE08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2236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669E25EE" wp14:editId="1473CC17">
            <wp:extent cx="1912620" cy="2564385"/>
            <wp:effectExtent l="0" t="1905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15210" cy="25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89" w:rsidRDefault="00986989" w:rsidP="00986989">
      <w:pPr>
        <w:pStyle w:val="Heading2"/>
      </w:pPr>
      <w:r>
        <w:t>7.2 Mobile Application and Browser Testing</w:t>
      </w:r>
    </w:p>
    <w:p w:rsidR="00986989" w:rsidRDefault="00986989" w:rsidP="00986989">
      <w:pPr>
        <w:pStyle w:val="isselectedend"/>
      </w:pPr>
      <w:r>
        <w:t>Following successful serial monitor verification, the transmitted data was further tested through the local web browser interface and mobile application.</w:t>
      </w:r>
    </w:p>
    <w:p w:rsidR="00986989" w:rsidRDefault="00986989" w:rsidP="00986989">
      <w:pPr>
        <w:pStyle w:val="isselectedend"/>
      </w:pPr>
      <w:r>
        <w:t>The following observations were recorded:</w:t>
      </w:r>
    </w:p>
    <w:p w:rsidR="00986989" w:rsidRDefault="00986989" w:rsidP="009869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Data from the serial monitor was successfully transmitted to the local web browser</w:t>
      </w:r>
    </w:p>
    <w:p w:rsidR="00986989" w:rsidRDefault="00986989" w:rsidP="009869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Browser-displayed values matched the serial monitor output</w:t>
      </w:r>
    </w:p>
    <w:p w:rsidR="00986989" w:rsidRDefault="00986989" w:rsidP="009869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The same data was successfully transmitted to the mobile application</w:t>
      </w:r>
    </w:p>
    <w:p w:rsidR="00986989" w:rsidRDefault="00986989" w:rsidP="00986989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Mobile application readings remained consistent with the serial monitor values</w:t>
      </w:r>
    </w:p>
    <w:p w:rsidR="00986989" w:rsidRDefault="00986989" w:rsidP="00986989">
      <w:pPr>
        <w:pStyle w:val="NormalWeb"/>
      </w:pPr>
      <w:r>
        <w:t>These results confirmed successful communication between the Bike Controller ADS1115 PCB, ESP8266 module, local browser interface, and mobile application.</w:t>
      </w:r>
    </w:p>
    <w:p w:rsidR="00342236" w:rsidRDefault="00342236" w:rsidP="00DE08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2236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GB" w:eastAsia="en-GB"/>
        </w:rPr>
        <w:lastRenderedPageBreak/>
        <w:drawing>
          <wp:inline distT="0" distB="0" distL="0" distR="0" wp14:anchorId="501E5FE0" wp14:editId="2C8452BE">
            <wp:extent cx="4091940" cy="460629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9353" cy="46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0F" w:rsidRDefault="00CD1D0F" w:rsidP="00CD1D0F">
      <w:pPr>
        <w:pStyle w:val="Heading2"/>
      </w:pPr>
      <w:r>
        <w:t>7.3 Identified Issue</w:t>
      </w:r>
    </w:p>
    <w:p w:rsidR="00CD1D0F" w:rsidRDefault="00CD1D0F" w:rsidP="00CD1D0F">
      <w:pPr>
        <w:pStyle w:val="isselectedend"/>
      </w:pPr>
      <w:r>
        <w:t>A minor issue was identified during mobile application testing:</w:t>
      </w:r>
    </w:p>
    <w:p w:rsidR="00CD1D0F" w:rsidRDefault="00CD1D0F" w:rsidP="00CD1D0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Data values on the mobile application were not updating in real time</w:t>
      </w:r>
    </w:p>
    <w:p w:rsidR="00CD1D0F" w:rsidRDefault="00CD1D0F" w:rsidP="00CD1D0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Updated values became visible only after manually refreshing the application interface</w:t>
      </w:r>
    </w:p>
    <w:p w:rsidR="00CD1D0F" w:rsidRDefault="00CD1D0F" w:rsidP="00CD1D0F">
      <w:pPr>
        <w:pStyle w:val="isselectedend"/>
        <w:jc w:val="both"/>
      </w:pPr>
      <w:r>
        <w:t>Based on the testing observations, the issue appears to be related to mobile application refresh handling or application-side data update implementation.</w:t>
      </w:r>
    </w:p>
    <w:p w:rsidR="00CD1D0F" w:rsidRDefault="00CD1D0F" w:rsidP="00CD1D0F">
      <w:pPr>
        <w:pStyle w:val="isselectedend"/>
      </w:pPr>
      <w:r>
        <w:t>The issue is currently under review by the software development team.</w:t>
      </w:r>
    </w:p>
    <w:p w:rsidR="00CD1D0F" w:rsidRDefault="00CD1D0F" w:rsidP="00CD1D0F">
      <w:r>
        <w:pict>
          <v:rect id="_x0000_i1057" style="width:0;height:1.5pt" o:hralign="center" o:hrstd="t" o:hr="t" fillcolor="#a0a0a0" stroked="f"/>
        </w:pict>
      </w:r>
    </w:p>
    <w:p w:rsidR="00CD1D0F" w:rsidRDefault="00CD1D0F" w:rsidP="00CD1D0F">
      <w:pPr>
        <w:pStyle w:val="Heading1"/>
      </w:pPr>
      <w:r>
        <w:t>8. Conclusion</w:t>
      </w:r>
    </w:p>
    <w:p w:rsidR="00CD1D0F" w:rsidRDefault="00CD1D0F" w:rsidP="00CD1D0F">
      <w:pPr>
        <w:pStyle w:val="isselectedend"/>
        <w:jc w:val="both"/>
      </w:pPr>
      <w:r>
        <w:t>The Bike Controller ADS1115 PCB demonstrated satisfactory operational performance during integration testing with the Votol EM-100 motor controller.</w:t>
      </w:r>
    </w:p>
    <w:p w:rsidR="00CD1D0F" w:rsidRDefault="00CD1D0F" w:rsidP="00CD1D0F">
      <w:pPr>
        <w:pStyle w:val="isselectedend"/>
        <w:jc w:val="both"/>
      </w:pPr>
      <w:r>
        <w:lastRenderedPageBreak/>
        <w:t>All major system parameters, including battery voltage, SOC, speed, and average speed, were successfully m</w:t>
      </w:r>
      <w:bookmarkStart w:id="0" w:name="_GoBack"/>
      <w:bookmarkEnd w:id="0"/>
      <w:r>
        <w:t>easured, processed, and transmitted across all intended interfaces.</w:t>
      </w:r>
    </w:p>
    <w:p w:rsidR="00CD1D0F" w:rsidRDefault="00CD1D0F" w:rsidP="00CD1D0F">
      <w:pPr>
        <w:pStyle w:val="isselectedend"/>
        <w:jc w:val="both"/>
      </w:pPr>
      <w:r>
        <w:t>Communication between the Bike Controller ADS1115 PCB, serial monitor, local web browser, and mobile application was verified successfully.</w:t>
      </w:r>
    </w:p>
    <w:p w:rsidR="00CD1D0F" w:rsidRDefault="00CD1D0F" w:rsidP="00CD1D0F">
      <w:pPr>
        <w:pStyle w:val="NormalWeb"/>
        <w:jc w:val="both"/>
      </w:pPr>
      <w:r>
        <w:t>The only identified issue was related to real-time data refresh behavior within the mobile application, which is being investigated separately.</w:t>
      </w:r>
    </w:p>
    <w:p w:rsidR="00C30B5E" w:rsidRDefault="00C30B5E" w:rsidP="00CD1D0F">
      <w:pPr>
        <w:pStyle w:val="Heading3"/>
      </w:pPr>
    </w:p>
    <w:sectPr w:rsidR="00C30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2CE" w:rsidRDefault="003C32CE" w:rsidP="00513E0D">
      <w:pPr>
        <w:spacing w:after="0" w:line="240" w:lineRule="auto"/>
      </w:pPr>
      <w:r>
        <w:separator/>
      </w:r>
    </w:p>
  </w:endnote>
  <w:endnote w:type="continuationSeparator" w:id="0">
    <w:p w:rsidR="003C32CE" w:rsidRDefault="003C32CE" w:rsidP="00513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2CE" w:rsidRDefault="003C32CE" w:rsidP="00513E0D">
      <w:pPr>
        <w:spacing w:after="0" w:line="240" w:lineRule="auto"/>
      </w:pPr>
      <w:r>
        <w:separator/>
      </w:r>
    </w:p>
  </w:footnote>
  <w:footnote w:type="continuationSeparator" w:id="0">
    <w:p w:rsidR="003C32CE" w:rsidRDefault="003C32CE" w:rsidP="00513E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D01"/>
    <w:multiLevelType w:val="multilevel"/>
    <w:tmpl w:val="0F9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890"/>
    <w:multiLevelType w:val="multilevel"/>
    <w:tmpl w:val="3FFE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70E"/>
    <w:multiLevelType w:val="multilevel"/>
    <w:tmpl w:val="658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22C0"/>
    <w:multiLevelType w:val="multilevel"/>
    <w:tmpl w:val="A8A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13E6F"/>
    <w:multiLevelType w:val="multilevel"/>
    <w:tmpl w:val="E28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1441B"/>
    <w:multiLevelType w:val="multilevel"/>
    <w:tmpl w:val="F16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7283A"/>
    <w:multiLevelType w:val="multilevel"/>
    <w:tmpl w:val="FA7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B2B95"/>
    <w:multiLevelType w:val="multilevel"/>
    <w:tmpl w:val="60B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0759F"/>
    <w:multiLevelType w:val="multilevel"/>
    <w:tmpl w:val="57EC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7F12"/>
    <w:multiLevelType w:val="multilevel"/>
    <w:tmpl w:val="6D8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F7D4F"/>
    <w:multiLevelType w:val="multilevel"/>
    <w:tmpl w:val="31EC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53DE"/>
    <w:multiLevelType w:val="multilevel"/>
    <w:tmpl w:val="52F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72B32"/>
    <w:multiLevelType w:val="multilevel"/>
    <w:tmpl w:val="BDF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53C93"/>
    <w:multiLevelType w:val="multilevel"/>
    <w:tmpl w:val="085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D234A"/>
    <w:multiLevelType w:val="multilevel"/>
    <w:tmpl w:val="1DA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92479"/>
    <w:multiLevelType w:val="multilevel"/>
    <w:tmpl w:val="FDA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E5B7B"/>
    <w:multiLevelType w:val="multilevel"/>
    <w:tmpl w:val="693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67F87"/>
    <w:multiLevelType w:val="multilevel"/>
    <w:tmpl w:val="753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A5AB3"/>
    <w:multiLevelType w:val="multilevel"/>
    <w:tmpl w:val="AC7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CF3AAB"/>
    <w:multiLevelType w:val="multilevel"/>
    <w:tmpl w:val="DD9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BE4"/>
    <w:multiLevelType w:val="multilevel"/>
    <w:tmpl w:val="A71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F6BB1"/>
    <w:multiLevelType w:val="multilevel"/>
    <w:tmpl w:val="4F6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E01E3"/>
    <w:multiLevelType w:val="multilevel"/>
    <w:tmpl w:val="2D62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21F0E"/>
    <w:multiLevelType w:val="multilevel"/>
    <w:tmpl w:val="2B7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90451"/>
    <w:multiLevelType w:val="multilevel"/>
    <w:tmpl w:val="853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7350A"/>
    <w:multiLevelType w:val="multilevel"/>
    <w:tmpl w:val="FC20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F3336"/>
    <w:multiLevelType w:val="multilevel"/>
    <w:tmpl w:val="9D3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643CE"/>
    <w:multiLevelType w:val="multilevel"/>
    <w:tmpl w:val="15D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C1896"/>
    <w:multiLevelType w:val="multilevel"/>
    <w:tmpl w:val="C53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012E0"/>
    <w:multiLevelType w:val="multilevel"/>
    <w:tmpl w:val="AD2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91FF6"/>
    <w:multiLevelType w:val="multilevel"/>
    <w:tmpl w:val="ADD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038FC"/>
    <w:multiLevelType w:val="multilevel"/>
    <w:tmpl w:val="DA9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D7CCE"/>
    <w:multiLevelType w:val="multilevel"/>
    <w:tmpl w:val="642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750AF"/>
    <w:multiLevelType w:val="multilevel"/>
    <w:tmpl w:val="104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4B79EA"/>
    <w:multiLevelType w:val="multilevel"/>
    <w:tmpl w:val="B77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E7729"/>
    <w:multiLevelType w:val="multilevel"/>
    <w:tmpl w:val="897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0"/>
  </w:num>
  <w:num w:numId="3">
    <w:abstractNumId w:val="22"/>
  </w:num>
  <w:num w:numId="4">
    <w:abstractNumId w:val="13"/>
  </w:num>
  <w:num w:numId="5">
    <w:abstractNumId w:val="33"/>
  </w:num>
  <w:num w:numId="6">
    <w:abstractNumId w:val="23"/>
  </w:num>
  <w:num w:numId="7">
    <w:abstractNumId w:val="25"/>
  </w:num>
  <w:num w:numId="8">
    <w:abstractNumId w:val="2"/>
  </w:num>
  <w:num w:numId="9">
    <w:abstractNumId w:val="28"/>
  </w:num>
  <w:num w:numId="10">
    <w:abstractNumId w:val="18"/>
  </w:num>
  <w:num w:numId="11">
    <w:abstractNumId w:val="12"/>
  </w:num>
  <w:num w:numId="12">
    <w:abstractNumId w:val="4"/>
  </w:num>
  <w:num w:numId="13">
    <w:abstractNumId w:val="0"/>
  </w:num>
  <w:num w:numId="14">
    <w:abstractNumId w:val="34"/>
  </w:num>
  <w:num w:numId="15">
    <w:abstractNumId w:val="30"/>
  </w:num>
  <w:num w:numId="16">
    <w:abstractNumId w:val="31"/>
  </w:num>
  <w:num w:numId="17">
    <w:abstractNumId w:val="14"/>
  </w:num>
  <w:num w:numId="18">
    <w:abstractNumId w:val="21"/>
  </w:num>
  <w:num w:numId="19">
    <w:abstractNumId w:val="19"/>
  </w:num>
  <w:num w:numId="20">
    <w:abstractNumId w:val="10"/>
  </w:num>
  <w:num w:numId="21">
    <w:abstractNumId w:val="35"/>
  </w:num>
  <w:num w:numId="22">
    <w:abstractNumId w:val="5"/>
  </w:num>
  <w:num w:numId="23">
    <w:abstractNumId w:val="16"/>
  </w:num>
  <w:num w:numId="24">
    <w:abstractNumId w:val="11"/>
  </w:num>
  <w:num w:numId="25">
    <w:abstractNumId w:val="26"/>
  </w:num>
  <w:num w:numId="26">
    <w:abstractNumId w:val="6"/>
  </w:num>
  <w:num w:numId="27">
    <w:abstractNumId w:val="15"/>
  </w:num>
  <w:num w:numId="28">
    <w:abstractNumId w:val="3"/>
  </w:num>
  <w:num w:numId="29">
    <w:abstractNumId w:val="27"/>
  </w:num>
  <w:num w:numId="30">
    <w:abstractNumId w:val="8"/>
  </w:num>
  <w:num w:numId="31">
    <w:abstractNumId w:val="29"/>
  </w:num>
  <w:num w:numId="32">
    <w:abstractNumId w:val="7"/>
  </w:num>
  <w:num w:numId="33">
    <w:abstractNumId w:val="9"/>
  </w:num>
  <w:num w:numId="34">
    <w:abstractNumId w:val="17"/>
  </w:num>
  <w:num w:numId="35">
    <w:abstractNumId w:val="24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C7"/>
    <w:rsid w:val="0000513E"/>
    <w:rsid w:val="000207A7"/>
    <w:rsid w:val="00031234"/>
    <w:rsid w:val="00037CFC"/>
    <w:rsid w:val="00074330"/>
    <w:rsid w:val="00087216"/>
    <w:rsid w:val="0009252B"/>
    <w:rsid w:val="000C6B4B"/>
    <w:rsid w:val="000C79AF"/>
    <w:rsid w:val="00155D59"/>
    <w:rsid w:val="00157B9F"/>
    <w:rsid w:val="0019188B"/>
    <w:rsid w:val="001A5EC8"/>
    <w:rsid w:val="001D4B08"/>
    <w:rsid w:val="001F02BC"/>
    <w:rsid w:val="002008D8"/>
    <w:rsid w:val="0021262C"/>
    <w:rsid w:val="00220332"/>
    <w:rsid w:val="00272F23"/>
    <w:rsid w:val="0029339F"/>
    <w:rsid w:val="002D371B"/>
    <w:rsid w:val="002E5465"/>
    <w:rsid w:val="002F77C7"/>
    <w:rsid w:val="003133D7"/>
    <w:rsid w:val="00342236"/>
    <w:rsid w:val="00352E41"/>
    <w:rsid w:val="003A6395"/>
    <w:rsid w:val="003C32CE"/>
    <w:rsid w:val="003D53A1"/>
    <w:rsid w:val="00462B7A"/>
    <w:rsid w:val="004A672E"/>
    <w:rsid w:val="004B38D0"/>
    <w:rsid w:val="004F434A"/>
    <w:rsid w:val="00511878"/>
    <w:rsid w:val="00513E0D"/>
    <w:rsid w:val="00544613"/>
    <w:rsid w:val="00546636"/>
    <w:rsid w:val="00576ECE"/>
    <w:rsid w:val="005D3BE0"/>
    <w:rsid w:val="006162BC"/>
    <w:rsid w:val="00637A07"/>
    <w:rsid w:val="00643308"/>
    <w:rsid w:val="00681DB5"/>
    <w:rsid w:val="0068769A"/>
    <w:rsid w:val="006F2645"/>
    <w:rsid w:val="00726822"/>
    <w:rsid w:val="00731459"/>
    <w:rsid w:val="00732B18"/>
    <w:rsid w:val="00770DF2"/>
    <w:rsid w:val="00773AA5"/>
    <w:rsid w:val="007B250C"/>
    <w:rsid w:val="007B7F6E"/>
    <w:rsid w:val="007C542C"/>
    <w:rsid w:val="008276FE"/>
    <w:rsid w:val="00850402"/>
    <w:rsid w:val="00882EF5"/>
    <w:rsid w:val="008A4B23"/>
    <w:rsid w:val="008C4D20"/>
    <w:rsid w:val="00911546"/>
    <w:rsid w:val="00936D61"/>
    <w:rsid w:val="00947732"/>
    <w:rsid w:val="00984876"/>
    <w:rsid w:val="00986989"/>
    <w:rsid w:val="00A1526D"/>
    <w:rsid w:val="00A27DA6"/>
    <w:rsid w:val="00A64976"/>
    <w:rsid w:val="00AA0DA2"/>
    <w:rsid w:val="00AB579F"/>
    <w:rsid w:val="00AE3551"/>
    <w:rsid w:val="00AE58B4"/>
    <w:rsid w:val="00AE5E86"/>
    <w:rsid w:val="00B2688E"/>
    <w:rsid w:val="00B571D0"/>
    <w:rsid w:val="00B7056F"/>
    <w:rsid w:val="00B75F3C"/>
    <w:rsid w:val="00B7703B"/>
    <w:rsid w:val="00BA5C87"/>
    <w:rsid w:val="00BE1304"/>
    <w:rsid w:val="00BE74EF"/>
    <w:rsid w:val="00C13133"/>
    <w:rsid w:val="00C167E0"/>
    <w:rsid w:val="00C21BFA"/>
    <w:rsid w:val="00C30B5E"/>
    <w:rsid w:val="00C61E6D"/>
    <w:rsid w:val="00C77FF4"/>
    <w:rsid w:val="00C9356E"/>
    <w:rsid w:val="00CD1D0F"/>
    <w:rsid w:val="00CD7307"/>
    <w:rsid w:val="00D1329A"/>
    <w:rsid w:val="00D534B6"/>
    <w:rsid w:val="00D53797"/>
    <w:rsid w:val="00D73934"/>
    <w:rsid w:val="00DB325A"/>
    <w:rsid w:val="00DE08C7"/>
    <w:rsid w:val="00DF1701"/>
    <w:rsid w:val="00E31536"/>
    <w:rsid w:val="00E330A5"/>
    <w:rsid w:val="00E73856"/>
    <w:rsid w:val="00E81E43"/>
    <w:rsid w:val="00E8273F"/>
    <w:rsid w:val="00EF2A8A"/>
    <w:rsid w:val="00F04B64"/>
    <w:rsid w:val="00F37FA1"/>
    <w:rsid w:val="00F848F7"/>
    <w:rsid w:val="00F90EE9"/>
    <w:rsid w:val="00FC23FB"/>
    <w:rsid w:val="00FD5DB0"/>
    <w:rsid w:val="00FF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4805"/>
  <w15:chartTrackingRefBased/>
  <w15:docId w15:val="{FBFAA78B-EFDA-4267-813B-BF868A2A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B5E"/>
  </w:style>
  <w:style w:type="paragraph" w:styleId="Heading1">
    <w:name w:val="heading 1"/>
    <w:basedOn w:val="Normal"/>
    <w:link w:val="Heading1Char"/>
    <w:uiPriority w:val="9"/>
    <w:qFormat/>
    <w:rsid w:val="00DE08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0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0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08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08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08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30B5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C79A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13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0D"/>
  </w:style>
  <w:style w:type="paragraph" w:styleId="Footer">
    <w:name w:val="footer"/>
    <w:basedOn w:val="Normal"/>
    <w:link w:val="FooterChar"/>
    <w:uiPriority w:val="99"/>
    <w:unhideWhenUsed/>
    <w:rsid w:val="00513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0D"/>
  </w:style>
  <w:style w:type="character" w:customStyle="1" w:styleId="text-token-text-primary">
    <w:name w:val="text-token-text-primary"/>
    <w:basedOn w:val="DefaultParagraphFont"/>
    <w:rsid w:val="00A1526D"/>
  </w:style>
  <w:style w:type="character" w:styleId="Hyperlink">
    <w:name w:val="Hyperlink"/>
    <w:basedOn w:val="DefaultParagraphFont"/>
    <w:uiPriority w:val="99"/>
    <w:semiHidden/>
    <w:unhideWhenUsed/>
    <w:rsid w:val="00911546"/>
    <w:rPr>
      <w:color w:val="0000FF"/>
      <w:u w:val="single"/>
    </w:rPr>
  </w:style>
  <w:style w:type="paragraph" w:customStyle="1" w:styleId="isselectedend">
    <w:name w:val="isselectedend"/>
    <w:basedOn w:val="Normal"/>
    <w:rsid w:val="00576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7B7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7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5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10F1C-86E7-4368-A72B-147C45833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 MOTORS</dc:creator>
  <cp:keywords/>
  <dc:description/>
  <cp:lastModifiedBy>Maria Tabasum Shoaib</cp:lastModifiedBy>
  <cp:revision>125</cp:revision>
  <dcterms:created xsi:type="dcterms:W3CDTF">2026-05-05T08:43:00Z</dcterms:created>
  <dcterms:modified xsi:type="dcterms:W3CDTF">2026-05-07T10:15:00Z</dcterms:modified>
</cp:coreProperties>
</file>