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6A" w:rsidRPr="0029647F" w:rsidRDefault="008D276A" w:rsidP="008D276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72"/>
          <w:szCs w:val="27"/>
        </w:rPr>
      </w:pPr>
      <w:r w:rsidRPr="00D41970">
        <w:rPr>
          <w:b/>
          <w:sz w:val="40"/>
        </w:rPr>
        <w:t xml:space="preserve">Operational Guidelines for </w:t>
      </w:r>
      <w:r>
        <w:rPr>
          <w:b/>
          <w:sz w:val="40"/>
        </w:rPr>
        <w:t xml:space="preserve">Swapping </w:t>
      </w:r>
      <w:r w:rsidRPr="00D41970">
        <w:rPr>
          <w:b/>
          <w:sz w:val="40"/>
        </w:rPr>
        <w:t>Charging Station</w:t>
      </w:r>
    </w:p>
    <w:p w:rsid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D276A" w:rsidRPr="00312249" w:rsidRDefault="008D276A" w:rsidP="008D276A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Revision Number:</w:t>
      </w:r>
      <w:r>
        <w:br/>
        <w:t>Rev. 2</w:t>
      </w:r>
      <w:r w:rsidRPr="00312249">
        <w:t>.0</w:t>
      </w:r>
    </w:p>
    <w:p w:rsidR="008D276A" w:rsidRPr="00312249" w:rsidRDefault="008D276A" w:rsidP="008D276A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5/2</w:t>
      </w:r>
      <w:r>
        <w:rPr>
          <w:rStyle w:val="Emphasis"/>
        </w:rPr>
        <w:t>/2025</w:t>
      </w:r>
    </w:p>
    <w:p w:rsidR="008D276A" w:rsidRPr="00312249" w:rsidRDefault="008D276A" w:rsidP="008D276A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8D276A" w:rsidRPr="00893B64" w:rsidRDefault="008D276A" w:rsidP="008D276A">
      <w:pPr>
        <w:pStyle w:val="NormalWeb"/>
        <w:ind w:left="720"/>
        <w:rPr>
          <w:i/>
          <w:iCs/>
        </w:rPr>
      </w:pPr>
      <w:r w:rsidRPr="00312249">
        <w:rPr>
          <w:rStyle w:val="Emphasis"/>
        </w:rPr>
        <w:t>Muhammad Sabahat Akhter</w:t>
      </w:r>
      <w:r w:rsidRPr="00312249">
        <w:br/>
      </w:r>
    </w:p>
    <w:p w:rsid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249">
        <w:rPr>
          <w:rStyle w:val="Strong"/>
        </w:rPr>
        <w:t>Reviewed By:</w:t>
      </w:r>
    </w:p>
    <w:p w:rsidR="008D276A" w:rsidRDefault="008D276A" w:rsidP="008D276A"/>
    <w:p w:rsidR="00B95A0E" w:rsidRDefault="004D0316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Default="008D276A"/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Pre-Operation Checks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Before starting any operation, please ensure the following: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Main Circuit Breaker &amp; Safety Breakers: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that the main circuit breaker (63A) and the safety double breakers are in the "ON" position.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Supply: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Verify that a stable 220V AC (50/60 Hz) is supplied through the main circuit breaker to the charging station.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Wi-Fi Connection: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Confirm that the charging station has a stable Wi-Fi connection with strong signal strength. The connection should be within a 10-meter range.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Charger Connection: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Check that all chargers are securely connected and powered.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&amp; Server Console: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the dashboard and server console are operational, displaying accurate data.</w:t>
      </w:r>
    </w:p>
    <w:p w:rsidR="008D276A" w:rsidRPr="008D276A" w:rsidRDefault="008D276A" w:rsidP="008D2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Safety &amp; Environment: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Inspect the area around the charging station for cleanliness and dryness. Ensure that it is free of obstructions.</w:t>
      </w:r>
    </w:p>
    <w:p w:rsidR="008D276A" w:rsidRPr="008D276A" w:rsidRDefault="008D276A" w:rsidP="008D27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D276A">
        <w:rPr>
          <w:rFonts w:ascii="Times New Roman" w:eastAsia="Times New Roman" w:hAnsi="Times New Roman" w:cs="Times New Roman"/>
          <w:sz w:val="24"/>
          <w:szCs w:val="24"/>
        </w:rPr>
        <w:t xml:space="preserve"> Avoid placing the swap station directly under sunlight. It should be placed under a shed to avoid heat-related issues.</w:t>
      </w: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2. Battery Charging Procedure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Follow these steps to ensure safe and efficient charging:</w:t>
      </w:r>
    </w:p>
    <w:p w:rsidR="008D276A" w:rsidRPr="008D276A" w:rsidRDefault="008D276A" w:rsidP="008D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Batteries:</w:t>
      </w:r>
    </w:p>
    <w:p w:rsidR="008D276A" w:rsidRPr="008D276A" w:rsidRDefault="008D276A" w:rsidP="008D27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Connect one battery at a time to avoid sudden current surges.</w:t>
      </w:r>
    </w:p>
    <w:p w:rsidR="008D276A" w:rsidRPr="008D276A" w:rsidRDefault="008D276A" w:rsidP="008D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 Check:</w:t>
      </w:r>
    </w:p>
    <w:p w:rsidR="008D276A" w:rsidRPr="008D276A" w:rsidRDefault="008D276A" w:rsidP="008D27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that the battery connectors are securely plugged into their designated slots.</w:t>
      </w:r>
    </w:p>
    <w:p w:rsidR="008D276A" w:rsidRPr="008D276A" w:rsidRDefault="008D276A" w:rsidP="008D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Monitor Charging:</w:t>
      </w:r>
    </w:p>
    <w:p w:rsidR="008D276A" w:rsidRPr="008D276A" w:rsidRDefault="008D276A" w:rsidP="008D27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Regularly monitor the charging status of each battery via the dashboard and server console.</w:t>
      </w:r>
    </w:p>
    <w:p w:rsidR="008D276A" w:rsidRPr="008D276A" w:rsidRDefault="008D276A" w:rsidP="008D2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Unplugging Batteries:</w:t>
      </w:r>
    </w:p>
    <w:p w:rsidR="008D276A" w:rsidRDefault="008D276A" w:rsidP="008D27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Do not unplug a battery while it is actively charging unless safety precautions are taken.</w:t>
      </w:r>
    </w:p>
    <w:p w:rsid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316" w:rsidRPr="008D276A" w:rsidRDefault="004D0316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3. Troubleshooting Guidelines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In case of any issues, follow the appropriate troubleshooting steps:</w:t>
      </w:r>
    </w:p>
    <w:p w:rsidR="008D276A" w:rsidRPr="008D276A" w:rsidRDefault="008D276A" w:rsidP="008D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Slot Not Working: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 xml:space="preserve">Perform a soft refresh of the microcontroller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checkout its hardware connections </w:t>
      </w:r>
      <w:r w:rsidRPr="008D276A">
        <w:rPr>
          <w:rFonts w:ascii="Times New Roman" w:eastAsia="Times New Roman" w:hAnsi="Times New Roman" w:cs="Times New Roman"/>
          <w:sz w:val="24"/>
          <w:szCs w:val="24"/>
        </w:rPr>
        <w:t>for the affected slot.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Verify communication between the master controller and the affected slave circuit.</w:t>
      </w:r>
    </w:p>
    <w:p w:rsidR="008D276A" w:rsidRPr="008D276A" w:rsidRDefault="008D276A" w:rsidP="008D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Charger Stops Functioning: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Check for visible signs of damage or overheating.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Report any issues to the maintenance team for further inspection.</w:t>
      </w:r>
    </w:p>
    <w:p w:rsidR="008D276A" w:rsidRPr="008D276A" w:rsidRDefault="008D276A" w:rsidP="008D2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Discrepancies: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Cross-check the server console readings.</w:t>
      </w:r>
    </w:p>
    <w:p w:rsidR="008D276A" w:rsidRPr="008D276A" w:rsidRDefault="008D276A" w:rsidP="008D27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Report any mismatches to the technical team for analysis.</w:t>
      </w: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4. Full-Load Testing Procedure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To validate the system performance under maximum load conditions:</w:t>
      </w:r>
    </w:p>
    <w:p w:rsidR="008D276A" w:rsidRPr="008D276A" w:rsidRDefault="008D276A" w:rsidP="008D2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All Batteries:</w:t>
      </w:r>
    </w:p>
    <w:p w:rsidR="008D276A" w:rsidRPr="008D276A" w:rsidRDefault="008D276A" w:rsidP="008D27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Regularly perform full-load testing by connecting all 12 batteries to the charging station.</w:t>
      </w:r>
    </w:p>
    <w:p w:rsidR="008D276A" w:rsidRPr="008D276A" w:rsidRDefault="008D276A" w:rsidP="008D2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Monitor Load:</w:t>
      </w:r>
    </w:p>
    <w:p w:rsidR="008D276A" w:rsidRPr="008D276A" w:rsidRDefault="008D276A" w:rsidP="008D27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During full-load testing, monitor the AC load and charging times to ensure that all components (chargers, circuit breakers) are operating within their specified limits.</w:t>
      </w:r>
    </w:p>
    <w:p w:rsidR="008D276A" w:rsidRPr="008D276A" w:rsidRDefault="008D276A" w:rsidP="008D2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Results:</w:t>
      </w:r>
    </w:p>
    <w:p w:rsidR="008D276A" w:rsidRPr="008D276A" w:rsidRDefault="008D276A" w:rsidP="008D27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Record all testing results and report any anomalies to the technical team for further analysis.</w:t>
      </w: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D0316" w:rsidRDefault="004D0316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Safety Measures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Adhere to the following safety guidelines to prevent hazards:</w:t>
      </w:r>
    </w:p>
    <w:p w:rsidR="008D276A" w:rsidRPr="008D276A" w:rsidRDefault="008D276A" w:rsidP="008D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Components:</w:t>
      </w:r>
    </w:p>
    <w:p w:rsidR="008D276A" w:rsidRPr="008D276A" w:rsidRDefault="008D276A" w:rsidP="008D27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Only use certified batteries, chargers, and components.</w:t>
      </w:r>
    </w:p>
    <w:p w:rsidR="008D276A" w:rsidRPr="008D276A" w:rsidRDefault="008D276A" w:rsidP="008D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Signs of Danger:</w:t>
      </w:r>
    </w:p>
    <w:p w:rsidR="008D276A" w:rsidRPr="008D276A" w:rsidRDefault="008D276A" w:rsidP="008D27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Immediately stop operation if sparks, overheating, or abnormal noises are observed, and report to the relevant team.</w:t>
      </w:r>
    </w:p>
    <w:p w:rsidR="008D276A" w:rsidRPr="008D276A" w:rsidRDefault="008D276A" w:rsidP="008D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Ventilation:</w:t>
      </w:r>
    </w:p>
    <w:p w:rsidR="008D276A" w:rsidRPr="008D276A" w:rsidRDefault="008D276A" w:rsidP="008D27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proper ventilation around the charging station to prevent overheating.</w:t>
      </w:r>
    </w:p>
    <w:p w:rsidR="008D276A" w:rsidRPr="008D276A" w:rsidRDefault="008D276A" w:rsidP="008D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Do Not Bypass Safety Mechanisms:</w:t>
      </w:r>
    </w:p>
    <w:p w:rsidR="008D276A" w:rsidRPr="008D276A" w:rsidRDefault="008D276A" w:rsidP="008D27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Never bypass safety features like circuit breakers or protective wiring.</w:t>
      </w:r>
    </w:p>
    <w:p w:rsidR="008D276A" w:rsidRPr="008D276A" w:rsidRDefault="008D276A" w:rsidP="008D2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Stop:</w:t>
      </w:r>
    </w:p>
    <w:p w:rsidR="008D276A" w:rsidRDefault="008D276A" w:rsidP="004D03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In the event of an emergency, switch off the main circuit breaker immediately.</w:t>
      </w:r>
    </w:p>
    <w:p w:rsidR="004D0316" w:rsidRPr="008D276A" w:rsidRDefault="004D0316" w:rsidP="004D031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6. Maintenance Guidelines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Regular maintenance ensures efficient operation:</w:t>
      </w:r>
    </w:p>
    <w:p w:rsidR="008D276A" w:rsidRPr="008D276A" w:rsidRDefault="008D276A" w:rsidP="008D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Routine Inspections:</w:t>
      </w:r>
    </w:p>
    <w:p w:rsidR="008D276A" w:rsidRPr="008D276A" w:rsidRDefault="008D276A" w:rsidP="008D27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Schedule periodic inspections of chargers, circuit breakers, and slave circuits to ensure optimal performance.</w:t>
      </w:r>
    </w:p>
    <w:p w:rsidR="008D276A" w:rsidRPr="008D276A" w:rsidRDefault="008D276A" w:rsidP="008D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 Maintenance:</w:t>
      </w:r>
    </w:p>
    <w:p w:rsidR="008D276A" w:rsidRPr="008D276A" w:rsidRDefault="008D276A" w:rsidP="008D27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Regularly clean and inspect charging connectors and slots for wear or damage.</w:t>
      </w:r>
    </w:p>
    <w:p w:rsidR="008D276A" w:rsidRPr="008D276A" w:rsidRDefault="008D276A" w:rsidP="008D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Server Functionality:</w:t>
      </w:r>
    </w:p>
    <w:p w:rsidR="008D276A" w:rsidRPr="008D276A" w:rsidRDefault="008D276A" w:rsidP="008D27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Periodically test the server-side functionality to ensure accurate data display and system control.</w:t>
      </w:r>
    </w:p>
    <w:p w:rsidR="008D276A" w:rsidRPr="008D276A" w:rsidRDefault="008D276A" w:rsidP="008D2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Updates:</w:t>
      </w:r>
    </w:p>
    <w:p w:rsidR="008D276A" w:rsidRPr="008D276A" w:rsidRDefault="008D276A" w:rsidP="008D27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Perform firmware updates only after thorough testing to ensure system stability.</w:t>
      </w:r>
    </w:p>
    <w:p w:rsidR="008D276A" w:rsidRPr="008D276A" w:rsidRDefault="008D276A" w:rsidP="008D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7. Wi-Fi and Communication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uninterrupted communication for smooth operation:</w:t>
      </w:r>
    </w:p>
    <w:p w:rsidR="008D276A" w:rsidRPr="008D276A" w:rsidRDefault="008D276A" w:rsidP="008D2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Wi-Fi Range:</w:t>
      </w:r>
    </w:p>
    <w:p w:rsidR="008D276A" w:rsidRPr="008D276A" w:rsidRDefault="008D276A" w:rsidP="008D27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that th</w:t>
      </w:r>
      <w:r>
        <w:rPr>
          <w:rFonts w:ascii="Times New Roman" w:eastAsia="Times New Roman" w:hAnsi="Times New Roman" w:cs="Times New Roman"/>
          <w:sz w:val="24"/>
          <w:szCs w:val="24"/>
        </w:rPr>
        <w:t>e charging station is within a 10</w:t>
      </w:r>
      <w:r w:rsidRPr="008D276A">
        <w:rPr>
          <w:rFonts w:ascii="Times New Roman" w:eastAsia="Times New Roman" w:hAnsi="Times New Roman" w:cs="Times New Roman"/>
          <w:sz w:val="24"/>
          <w:szCs w:val="24"/>
        </w:rPr>
        <w:t>-meter range of strong Wi-Fi signals.</w:t>
      </w:r>
    </w:p>
    <w:p w:rsidR="008D276A" w:rsidRPr="008D276A" w:rsidRDefault="008D276A" w:rsidP="008D2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Wi-Fi Issues:</w:t>
      </w:r>
    </w:p>
    <w:p w:rsidR="008D276A" w:rsidRPr="008D276A" w:rsidRDefault="008D276A" w:rsidP="004D03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In case of communication disruptions, notify the network team immediately to resolve any connectivity issues.</w:t>
      </w:r>
      <w:bookmarkStart w:id="0" w:name="_GoBack"/>
      <w:bookmarkEnd w:id="0"/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Reporting</w:t>
      </w: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Document all activities for record-keeping and analysis:</w:t>
      </w:r>
    </w:p>
    <w:p w:rsidR="008D276A" w:rsidRPr="008D276A" w:rsidRDefault="008D276A" w:rsidP="008D2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Log Activities:</w:t>
      </w:r>
    </w:p>
    <w:p w:rsidR="008D276A" w:rsidRPr="008D276A" w:rsidRDefault="008D276A" w:rsidP="008D27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Log all operational activities, anomalies, and maintenance tasks in a centralized system or report to the operations team.</w:t>
      </w:r>
    </w:p>
    <w:p w:rsidR="008D276A" w:rsidRPr="008D276A" w:rsidRDefault="008D276A" w:rsidP="008D2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Timely Reporting:</w:t>
      </w:r>
    </w:p>
    <w:p w:rsidR="008D276A" w:rsidRPr="008D276A" w:rsidRDefault="008D276A" w:rsidP="008D27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Ensure any issues related to chargers, slave circuits, or server functionality are reported promptly.</w:t>
      </w:r>
    </w:p>
    <w:p w:rsidR="008D276A" w:rsidRPr="008D276A" w:rsidRDefault="008D276A" w:rsidP="008D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76A">
        <w:rPr>
          <w:rFonts w:ascii="Times New Roman" w:eastAsia="Times New Roman" w:hAnsi="Times New Roman" w:cs="Times New Roman"/>
          <w:b/>
          <w:bCs/>
          <w:sz w:val="27"/>
          <w:szCs w:val="27"/>
        </w:rPr>
        <w:t>Peak Load and AC Load Current Specifications</w:t>
      </w:r>
    </w:p>
    <w:p w:rsidR="008D276A" w:rsidRPr="008D276A" w:rsidRDefault="008D276A" w:rsidP="008D2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Peak Load (KW):</w:t>
      </w:r>
      <w:r w:rsidRPr="008D276A">
        <w:rPr>
          <w:rFonts w:ascii="Times New Roman" w:eastAsia="Times New Roman" w:hAnsi="Times New Roman" w:cs="Times New Roman"/>
          <w:sz w:val="24"/>
          <w:szCs w:val="24"/>
        </w:rPr>
        <w:t xml:space="preserve"> The peak load of the swappable charging station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around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 </w:t>
      </w: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276A" w:rsidRPr="008D276A" w:rsidRDefault="008D276A" w:rsidP="008D2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>AC Load Current:</w:t>
      </w:r>
      <w:r w:rsidRPr="008D276A">
        <w:rPr>
          <w:rFonts w:ascii="Times New Roman" w:eastAsia="Times New Roman" w:hAnsi="Times New Roman" w:cs="Times New Roman"/>
          <w:sz w:val="24"/>
          <w:szCs w:val="24"/>
        </w:rPr>
        <w:t xml:space="preserve"> The maximum AC load current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around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71</w:t>
      </w:r>
      <w:r w:rsidRPr="008D2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276A" w:rsidRPr="008D276A" w:rsidRDefault="008D276A" w:rsidP="008D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76A" w:rsidRPr="008D276A" w:rsidRDefault="008D276A" w:rsidP="008D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76A">
        <w:rPr>
          <w:rFonts w:ascii="Times New Roman" w:eastAsia="Times New Roman" w:hAnsi="Times New Roman" w:cs="Times New Roman"/>
          <w:sz w:val="24"/>
          <w:szCs w:val="24"/>
        </w:rPr>
        <w:t>This operational guideline ensures that the charging station is properly maintained and operated for optimal performance and safety.</w:t>
      </w:r>
    </w:p>
    <w:p w:rsidR="008D276A" w:rsidRDefault="008D276A"/>
    <w:sectPr w:rsidR="008D2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281F"/>
    <w:multiLevelType w:val="multilevel"/>
    <w:tmpl w:val="F04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571"/>
    <w:multiLevelType w:val="multilevel"/>
    <w:tmpl w:val="C8E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1716"/>
    <w:multiLevelType w:val="multilevel"/>
    <w:tmpl w:val="B00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2165F"/>
    <w:multiLevelType w:val="multilevel"/>
    <w:tmpl w:val="E5C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C075A"/>
    <w:multiLevelType w:val="multilevel"/>
    <w:tmpl w:val="67E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6989"/>
    <w:multiLevelType w:val="multilevel"/>
    <w:tmpl w:val="E29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312D9"/>
    <w:multiLevelType w:val="multilevel"/>
    <w:tmpl w:val="646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1702"/>
    <w:multiLevelType w:val="multilevel"/>
    <w:tmpl w:val="C4D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23798"/>
    <w:multiLevelType w:val="multilevel"/>
    <w:tmpl w:val="033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76A"/>
    <w:rsid w:val="000E54BC"/>
    <w:rsid w:val="004D0316"/>
    <w:rsid w:val="00527581"/>
    <w:rsid w:val="008D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A538"/>
  <w15:chartTrackingRefBased/>
  <w15:docId w15:val="{0BA44E71-97D0-4B34-B23A-B3D5385D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76A"/>
  </w:style>
  <w:style w:type="paragraph" w:styleId="Heading3">
    <w:name w:val="heading 3"/>
    <w:basedOn w:val="Normal"/>
    <w:link w:val="Heading3Char"/>
    <w:uiPriority w:val="9"/>
    <w:qFormat/>
    <w:rsid w:val="008D2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276A"/>
    <w:rPr>
      <w:b/>
      <w:bCs/>
    </w:rPr>
  </w:style>
  <w:style w:type="paragraph" w:styleId="NormalWeb">
    <w:name w:val="Normal (Web)"/>
    <w:basedOn w:val="Normal"/>
    <w:uiPriority w:val="99"/>
    <w:unhideWhenUsed/>
    <w:rsid w:val="008D2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276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D276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1</cp:revision>
  <dcterms:created xsi:type="dcterms:W3CDTF">2025-02-05T11:09:00Z</dcterms:created>
  <dcterms:modified xsi:type="dcterms:W3CDTF">2025-02-05T11:22:00Z</dcterms:modified>
</cp:coreProperties>
</file>