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970" w:rsidRPr="0029647F" w:rsidRDefault="00D41970" w:rsidP="00D4197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72"/>
          <w:szCs w:val="27"/>
        </w:rPr>
      </w:pPr>
      <w:r w:rsidRPr="00D41970">
        <w:rPr>
          <w:b/>
          <w:sz w:val="40"/>
        </w:rPr>
        <w:t xml:space="preserve">Operational Guidelines for </w:t>
      </w:r>
      <w:r>
        <w:rPr>
          <w:b/>
          <w:sz w:val="40"/>
        </w:rPr>
        <w:t xml:space="preserve">Swapping </w:t>
      </w:r>
      <w:r w:rsidRPr="00D41970">
        <w:rPr>
          <w:b/>
          <w:sz w:val="40"/>
        </w:rPr>
        <w:t>Charging Station</w:t>
      </w:r>
    </w:p>
    <w:p w:rsidR="00D41970" w:rsidRDefault="00D41970" w:rsidP="00D41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41970" w:rsidRDefault="00D41970" w:rsidP="00D41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41970" w:rsidRPr="00312249" w:rsidRDefault="00D41970" w:rsidP="00D41970">
      <w:pPr>
        <w:pStyle w:val="NormalWeb"/>
        <w:numPr>
          <w:ilvl w:val="0"/>
          <w:numId w:val="1"/>
        </w:numPr>
      </w:pPr>
      <w:r w:rsidRPr="00312249">
        <w:rPr>
          <w:rStyle w:val="Strong"/>
        </w:rPr>
        <w:t>Revision Number:</w:t>
      </w:r>
      <w:r>
        <w:br/>
        <w:t>Rev. 1</w:t>
      </w:r>
      <w:r w:rsidRPr="00312249">
        <w:t>.0</w:t>
      </w:r>
    </w:p>
    <w:p w:rsidR="00D41970" w:rsidRPr="00312249" w:rsidRDefault="00D41970" w:rsidP="00D41970">
      <w:pPr>
        <w:pStyle w:val="NormalWeb"/>
        <w:numPr>
          <w:ilvl w:val="0"/>
          <w:numId w:val="1"/>
        </w:numPr>
      </w:pPr>
      <w:r w:rsidRPr="00312249">
        <w:rPr>
          <w:rStyle w:val="Strong"/>
        </w:rPr>
        <w:t>Date of Creation or Update:</w:t>
      </w:r>
      <w:r w:rsidRPr="00312249">
        <w:br/>
      </w:r>
      <w:r w:rsidR="001A11B8">
        <w:rPr>
          <w:rStyle w:val="Emphasis"/>
        </w:rPr>
        <w:t>28</w:t>
      </w:r>
      <w:r>
        <w:rPr>
          <w:rStyle w:val="Emphasis"/>
        </w:rPr>
        <w:t>/1/2025</w:t>
      </w:r>
    </w:p>
    <w:p w:rsidR="00D41970" w:rsidRPr="00312249" w:rsidRDefault="00D41970" w:rsidP="00D41970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 w:rsidRPr="00312249">
        <w:rPr>
          <w:rStyle w:val="Strong"/>
        </w:rPr>
        <w:t>Prepared By:</w:t>
      </w:r>
    </w:p>
    <w:p w:rsidR="00D41970" w:rsidRPr="00893B64" w:rsidRDefault="00D41970" w:rsidP="00D41970">
      <w:pPr>
        <w:pStyle w:val="NormalWeb"/>
        <w:ind w:left="720"/>
        <w:rPr>
          <w:i/>
          <w:iCs/>
        </w:rPr>
      </w:pPr>
      <w:r w:rsidRPr="00312249">
        <w:rPr>
          <w:rStyle w:val="Emphasis"/>
        </w:rPr>
        <w:t>Muhammad Sabahat Akhter</w:t>
      </w:r>
      <w:r w:rsidRPr="00312249">
        <w:br/>
      </w:r>
    </w:p>
    <w:p w:rsidR="00D41970" w:rsidRDefault="00D41970" w:rsidP="00D41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2249">
        <w:rPr>
          <w:rStyle w:val="Strong"/>
        </w:rPr>
        <w:t>Reviewed By:</w:t>
      </w:r>
    </w:p>
    <w:p w:rsidR="00B95A0E" w:rsidRDefault="00BD05AC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Default="00D41970"/>
    <w:p w:rsidR="00D41970" w:rsidRPr="00D41970" w:rsidRDefault="00D41970" w:rsidP="00D419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Pre-Operation Checks</w:t>
      </w:r>
    </w:p>
    <w:p w:rsidR="00D41970" w:rsidRDefault="00D41970" w:rsidP="00D41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Ensure the main circuit breaker (63A) and safety double breakers are in the </w:t>
      </w: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 position.</w:t>
      </w:r>
    </w:p>
    <w:p w:rsidR="00D41970" w:rsidRPr="00D41970" w:rsidRDefault="00D41970" w:rsidP="00D41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 the Single phase 220V AC </w:t>
      </w:r>
      <w:r w:rsidR="001F45B1">
        <w:rPr>
          <w:rFonts w:ascii="Times New Roman" w:eastAsia="Times New Roman" w:hAnsi="Times New Roman" w:cs="Times New Roman"/>
          <w:sz w:val="24"/>
          <w:szCs w:val="24"/>
        </w:rPr>
        <w:t>50/60 Hz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supplied through the main circuit breaker.</w:t>
      </w:r>
    </w:p>
    <w:p w:rsidR="00D41970" w:rsidRPr="00D41970" w:rsidRDefault="00D41970" w:rsidP="00D41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Verify the charging station has a stable </w:t>
      </w: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Wi-Fi connection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BD05AC">
        <w:rPr>
          <w:rFonts w:ascii="Times New Roman" w:eastAsia="Times New Roman" w:hAnsi="Times New Roman" w:cs="Times New Roman"/>
          <w:sz w:val="24"/>
          <w:szCs w:val="24"/>
        </w:rPr>
        <w:t>strong signal strength (within 1</w:t>
      </w:r>
      <w:bookmarkStart w:id="0" w:name="_GoBack"/>
      <w:bookmarkEnd w:id="0"/>
      <w:r w:rsidR="00593A8D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 meters).</w:t>
      </w:r>
    </w:p>
    <w:p w:rsidR="00D41970" w:rsidRPr="00D41970" w:rsidRDefault="00D41970" w:rsidP="00D41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Check that all chargers are securely connected and powered.</w:t>
      </w:r>
    </w:p>
    <w:p w:rsidR="00D41970" w:rsidRPr="00D41970" w:rsidRDefault="00D41970" w:rsidP="00D41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Confirm that the dashboard and server console are operational and displaying accurate data.</w:t>
      </w:r>
    </w:p>
    <w:p w:rsidR="00D41970" w:rsidRDefault="00D41970" w:rsidP="00D41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Inspect the area around the charging station to ensure it is </w:t>
      </w: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clean, dry, and free of obstructions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>.</w:t>
      </w:r>
      <w:r w:rsidR="00D87F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CF683C" w:rsidRPr="00D41970" w:rsidRDefault="00CF683C" w:rsidP="00D41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Place the swap station directly under the sunlight.</w:t>
      </w:r>
      <w:r w:rsidR="005656BB">
        <w:rPr>
          <w:rFonts w:ascii="Times New Roman" w:eastAsia="Times New Roman" w:hAnsi="Times New Roman" w:cs="Times New Roman"/>
          <w:sz w:val="24"/>
          <w:szCs w:val="24"/>
        </w:rPr>
        <w:t xml:space="preserve"> Place it under the Shed.</w:t>
      </w:r>
      <w:r w:rsidR="00A47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41970" w:rsidRPr="00D41970" w:rsidRDefault="00D41970" w:rsidP="00D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1970" w:rsidRPr="00D41970" w:rsidRDefault="00D41970" w:rsidP="00D41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2. Battery Charging Procedure</w:t>
      </w:r>
    </w:p>
    <w:p w:rsidR="00D41970" w:rsidRPr="00D41970" w:rsidRDefault="00D41970" w:rsidP="00D41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Connect one battery at a time to prevent sudden surges in current.</w:t>
      </w:r>
    </w:p>
    <w:p w:rsidR="00D41970" w:rsidRPr="00D41970" w:rsidRDefault="00D41970" w:rsidP="00D41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Ensure the battery connectors are securely plugged into the designated slots.</w:t>
      </w:r>
    </w:p>
    <w:p w:rsidR="00D41970" w:rsidRPr="00D41970" w:rsidRDefault="00D41970" w:rsidP="00D41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Monitor the charging status of each battery on the </w:t>
      </w: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and server console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1970" w:rsidRPr="00D41970" w:rsidRDefault="00D41970" w:rsidP="00D41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Avoid unplugging a battery while it is actively charging unless necessary precautions are taken.</w:t>
      </w:r>
    </w:p>
    <w:p w:rsidR="00D41970" w:rsidRPr="00D41970" w:rsidRDefault="00D41970" w:rsidP="00D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1970" w:rsidRPr="00D41970" w:rsidRDefault="00D41970" w:rsidP="00D41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3. Troubleshooting Guidelines</w:t>
      </w:r>
    </w:p>
    <w:p w:rsidR="00D41970" w:rsidRPr="00D41970" w:rsidRDefault="00D41970" w:rsidP="00D419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If a slot is not working as expected:</w:t>
      </w:r>
    </w:p>
    <w:p w:rsidR="00D41970" w:rsidRPr="00D41970" w:rsidRDefault="00D41970" w:rsidP="00D419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Perform a </w:t>
      </w: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soft refresh of the microcontroller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 for that slot to restore functionality.</w:t>
      </w:r>
    </w:p>
    <w:p w:rsidR="00D41970" w:rsidRPr="00D41970" w:rsidRDefault="00D41970" w:rsidP="00D419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Verify communication between the master controller and the affected slave circuit.</w:t>
      </w:r>
    </w:p>
    <w:p w:rsidR="00D41970" w:rsidRPr="00D41970" w:rsidRDefault="00D41970" w:rsidP="00D419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If a charger stops functioning:</w:t>
      </w:r>
    </w:p>
    <w:p w:rsidR="00D41970" w:rsidRPr="00D41970" w:rsidRDefault="00D41970" w:rsidP="00D419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Inspect for any visible signs of damage or anomalies, such as sparks or overheating.</w:t>
      </w:r>
    </w:p>
    <w:p w:rsidR="00D41970" w:rsidRPr="00D41970" w:rsidRDefault="00D41970" w:rsidP="00D419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Report the issue to the maintenance team for further inspection and repair.</w:t>
      </w:r>
    </w:p>
    <w:p w:rsidR="00D41970" w:rsidRPr="00D41970" w:rsidRDefault="00D41970" w:rsidP="00D419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For server-side discrepancies (e.g., parameters not showing on the dashboard):</w:t>
      </w:r>
    </w:p>
    <w:p w:rsidR="00D41970" w:rsidRPr="00D41970" w:rsidRDefault="00D41970" w:rsidP="00D419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Cross-check the server console readings and report any mismatches to the technical team.</w:t>
      </w:r>
    </w:p>
    <w:p w:rsidR="00D41970" w:rsidRPr="00D41970" w:rsidRDefault="001F45B1" w:rsidP="00D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41970" w:rsidRPr="00D41970" w:rsidRDefault="00D41970" w:rsidP="00D41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4. Full-Load Testing Procedure</w:t>
      </w:r>
    </w:p>
    <w:p w:rsidR="00D41970" w:rsidRPr="00D41970" w:rsidRDefault="00D41970" w:rsidP="00D419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Perform regular full-load testing by connecting </w:t>
      </w: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all 12 batteries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 to validate system performance under maximum load conditions.</w:t>
      </w:r>
    </w:p>
    <w:p w:rsidR="00D41970" w:rsidRPr="00D41970" w:rsidRDefault="00D41970" w:rsidP="00D419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lastRenderedPageBreak/>
        <w:t>Monitor AC load and charging times during testing to ensure chargers and circuit breakers are operating within specifications.</w:t>
      </w:r>
    </w:p>
    <w:p w:rsidR="00D41970" w:rsidRPr="00D41970" w:rsidRDefault="00D41970" w:rsidP="00D419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Document the results and report any anomalies for further analysis.</w:t>
      </w:r>
    </w:p>
    <w:p w:rsidR="00D41970" w:rsidRPr="00D41970" w:rsidRDefault="00D41970" w:rsidP="00D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1970" w:rsidRPr="00D41970" w:rsidRDefault="00D41970" w:rsidP="00D41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5. Safety Measures</w:t>
      </w:r>
    </w:p>
    <w:p w:rsidR="00D41970" w:rsidRPr="00D41970" w:rsidRDefault="00D41970" w:rsidP="00D4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Use only certified batteries, chargers, and components with the charging station.</w:t>
      </w:r>
    </w:p>
    <w:p w:rsidR="00D41970" w:rsidRPr="00D41970" w:rsidRDefault="00D41970" w:rsidP="00D4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Immediately stop operation and report if sparks, overheating, or abnormal noises are observed.</w:t>
      </w:r>
    </w:p>
    <w:p w:rsidR="00D41970" w:rsidRPr="00D41970" w:rsidRDefault="00D41970" w:rsidP="00D4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Ensure proper ventilation around the charging station to prevent overheating.</w:t>
      </w:r>
    </w:p>
    <w:p w:rsidR="00D41970" w:rsidRPr="00D41970" w:rsidRDefault="00D41970" w:rsidP="00D4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Do not bypass any safety mechanisms such as circuit breakers or protective wiring.</w:t>
      </w:r>
    </w:p>
    <w:p w:rsidR="00D41970" w:rsidRPr="00D41970" w:rsidRDefault="00D41970" w:rsidP="00D41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In case of an emergency, switch off the main circuit breaker immediately.</w:t>
      </w:r>
    </w:p>
    <w:p w:rsidR="00D41970" w:rsidRPr="00D41970" w:rsidRDefault="00D41970" w:rsidP="00D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1970" w:rsidRPr="00D41970" w:rsidRDefault="00D41970" w:rsidP="00D41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6. Maintenance Guidelines</w:t>
      </w:r>
    </w:p>
    <w:p w:rsidR="00D41970" w:rsidRPr="00D41970" w:rsidRDefault="00D41970" w:rsidP="00D419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Schedule </w:t>
      </w: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routine inspections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 of all chargers, circuit breakers, and slave circuits to ensure optimal performance.</w:t>
      </w:r>
    </w:p>
    <w:p w:rsidR="00D41970" w:rsidRPr="00D41970" w:rsidRDefault="00D41970" w:rsidP="00D419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Regularly clean and inspect the charging connectors and slots for wear or damage.</w:t>
      </w:r>
    </w:p>
    <w:p w:rsidR="00D41970" w:rsidRPr="00D41970" w:rsidRDefault="00D41970" w:rsidP="00D419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Test server-side functionality periodically to maintain accurate data display and control features.</w:t>
      </w:r>
    </w:p>
    <w:p w:rsidR="00D41970" w:rsidRPr="00D41970" w:rsidRDefault="00D41970" w:rsidP="00D419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Perform firmware updates for the microcontroller and server system only after thorough </w:t>
      </w:r>
      <w:r w:rsidR="003727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75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>testing.</w:t>
      </w:r>
    </w:p>
    <w:p w:rsidR="00D41970" w:rsidRPr="00D41970" w:rsidRDefault="00D41970" w:rsidP="00D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1970" w:rsidRPr="00D41970" w:rsidRDefault="00D41970" w:rsidP="00D41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7. Wi-Fi and Communication</w:t>
      </w:r>
    </w:p>
    <w:p w:rsidR="00D41970" w:rsidRPr="00D41970" w:rsidRDefault="00D41970" w:rsidP="00D419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Ensure the charging station is placed within a </w:t>
      </w: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5-meter range of strong Wi-Fi signals</w:t>
      </w:r>
      <w:r w:rsidRPr="00D41970">
        <w:rPr>
          <w:rFonts w:ascii="Times New Roman" w:eastAsia="Times New Roman" w:hAnsi="Times New Roman" w:cs="Times New Roman"/>
          <w:sz w:val="24"/>
          <w:szCs w:val="24"/>
        </w:rPr>
        <w:t xml:space="preserve"> for uninterrupted communication.</w:t>
      </w:r>
    </w:p>
    <w:p w:rsidR="00D41970" w:rsidRPr="00D41970" w:rsidRDefault="00D41970" w:rsidP="00D419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In case of Wi-Fi issues, notify the network team immediately for resolution.</w:t>
      </w:r>
    </w:p>
    <w:p w:rsidR="00D41970" w:rsidRPr="00D41970" w:rsidRDefault="00372795" w:rsidP="00D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41970" w:rsidRPr="00D41970" w:rsidRDefault="00D41970" w:rsidP="00D41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b/>
          <w:bCs/>
          <w:sz w:val="24"/>
          <w:szCs w:val="24"/>
        </w:rPr>
        <w:t>8. Reporting</w:t>
      </w:r>
    </w:p>
    <w:p w:rsidR="00D41970" w:rsidRPr="00D41970" w:rsidRDefault="00D41970" w:rsidP="00D419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Log all operations, anomalies, and maintenance activities in a centralized system or report to the operations team.</w:t>
      </w:r>
    </w:p>
    <w:p w:rsidR="00D41970" w:rsidRPr="00D41970" w:rsidRDefault="00D41970" w:rsidP="00D419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970">
        <w:rPr>
          <w:rFonts w:ascii="Times New Roman" w:eastAsia="Times New Roman" w:hAnsi="Times New Roman" w:cs="Times New Roman"/>
          <w:sz w:val="24"/>
          <w:szCs w:val="24"/>
        </w:rPr>
        <w:t>Ensure timely reporting of any issues related to chargers, slave circuits, or server functionality.</w:t>
      </w:r>
    </w:p>
    <w:p w:rsidR="00D41970" w:rsidRDefault="00D41970"/>
    <w:sectPr w:rsidR="00D419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B296C"/>
    <w:multiLevelType w:val="multilevel"/>
    <w:tmpl w:val="BF5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B641C"/>
    <w:multiLevelType w:val="multilevel"/>
    <w:tmpl w:val="C71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46B13"/>
    <w:multiLevelType w:val="multilevel"/>
    <w:tmpl w:val="13C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E1F87"/>
    <w:multiLevelType w:val="multilevel"/>
    <w:tmpl w:val="6BCA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6008E"/>
    <w:multiLevelType w:val="multilevel"/>
    <w:tmpl w:val="E65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441C0"/>
    <w:multiLevelType w:val="multilevel"/>
    <w:tmpl w:val="44A4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77FA4"/>
    <w:multiLevelType w:val="hybridMultilevel"/>
    <w:tmpl w:val="72583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67D3A"/>
    <w:multiLevelType w:val="multilevel"/>
    <w:tmpl w:val="C90A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16C51"/>
    <w:multiLevelType w:val="multilevel"/>
    <w:tmpl w:val="5FA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209D6"/>
    <w:multiLevelType w:val="multilevel"/>
    <w:tmpl w:val="1C44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9"/>
  </w:num>
  <w:num w:numId="7">
    <w:abstractNumId w:val="4"/>
  </w:num>
  <w:num w:numId="8">
    <w:abstractNumId w:val="2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970"/>
    <w:rsid w:val="000E54BC"/>
    <w:rsid w:val="001A11B8"/>
    <w:rsid w:val="001F45B1"/>
    <w:rsid w:val="00372795"/>
    <w:rsid w:val="00527581"/>
    <w:rsid w:val="005656BB"/>
    <w:rsid w:val="00593A8D"/>
    <w:rsid w:val="0077756C"/>
    <w:rsid w:val="00A47E0F"/>
    <w:rsid w:val="00BD05AC"/>
    <w:rsid w:val="00CF683C"/>
    <w:rsid w:val="00D41970"/>
    <w:rsid w:val="00D8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2CC14"/>
  <w15:chartTrackingRefBased/>
  <w15:docId w15:val="{2C0AC60E-46B9-4C02-8E2D-2D30029F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970"/>
  </w:style>
  <w:style w:type="paragraph" w:styleId="Heading4">
    <w:name w:val="heading 4"/>
    <w:basedOn w:val="Normal"/>
    <w:link w:val="Heading4Char"/>
    <w:uiPriority w:val="9"/>
    <w:qFormat/>
    <w:rsid w:val="00D419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41970"/>
    <w:rPr>
      <w:b/>
      <w:bCs/>
    </w:rPr>
  </w:style>
  <w:style w:type="paragraph" w:styleId="NormalWeb">
    <w:name w:val="Normal (Web)"/>
    <w:basedOn w:val="Normal"/>
    <w:uiPriority w:val="99"/>
    <w:unhideWhenUsed/>
    <w:rsid w:val="00D41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197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D4197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D41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4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Sabahat Akhtar</dc:creator>
  <cp:keywords/>
  <dc:description/>
  <cp:lastModifiedBy>M Sabahat Akhtar</cp:lastModifiedBy>
  <cp:revision>5</cp:revision>
  <dcterms:created xsi:type="dcterms:W3CDTF">2025-01-28T06:14:00Z</dcterms:created>
  <dcterms:modified xsi:type="dcterms:W3CDTF">2025-01-29T09:47:00Z</dcterms:modified>
</cp:coreProperties>
</file>