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B1B1B"/>
          <w:sz w:val="40"/>
          <w:szCs w:val="40"/>
        </w:rPr>
        <w:t xml:space="preserve">PDSA Cycle Worksheet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4A5A52"/>
          <w:sz w:val="20"/>
          <w:szCs w:val="20"/>
        </w:rPr>
        <w:t xml:space="preserve">Plan → Do → Study → Act — one small test of change, one page, then round again.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2093"/>
        <w:gridCol w:w="3139"/>
      </w:tblGrid>
      <w:tr>
        <w:tc>
          <w:tcPr>
            <w:tcW w:type="dxa" w:w="5233"/>
            <w:tcBorders>
              <w:top w:val="none" w:color="FFFFFF" w:sz="0"/>
              <w:left w:val="none" w:color="FFFFFF" w:sz="0"/>
              <w:bottom w:val="single" w:color="036E3A" w:sz="8"/>
              <w:right w:val="none" w:color="FFFFFF" w:sz="0"/>
            </w:tcBorders>
            <w:tcMar>
              <w:bottom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36E3A"/>
                <w:sz w:val="16"/>
                <w:szCs w:val="16"/>
              </w:rPr>
              <w:t xml:space="preserve">PROJECT   </w:t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2093"/>
            <w:tcBorders>
              <w:top w:val="none" w:color="FFFFFF" w:sz="0"/>
              <w:left w:val="none" w:color="FFFFFF" w:sz="0"/>
              <w:bottom w:val="single" w:color="036E3A" w:sz="8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36E3A"/>
                <w:sz w:val="16"/>
                <w:szCs w:val="16"/>
              </w:rPr>
              <w:t xml:space="preserve">CYCLE #   </w:t>
            </w:r>
          </w:p>
        </w:tc>
        <w:tc>
          <w:tcPr>
            <w:tcW w:type="dxa" w:w="3139"/>
            <w:tcBorders>
              <w:top w:val="none" w:color="FFFFFF" w:sz="0"/>
              <w:left w:val="none" w:color="FFFFFF" w:sz="0"/>
              <w:bottom w:val="single" w:color="036E3A" w:sz="8"/>
              <w:right w:val="none" w:color="FFFFFF" w:sz="0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036E3A"/>
                <w:sz w:val="16"/>
                <w:szCs w:val="16"/>
              </w:rPr>
              <w:t xml:space="preserve">DATE STARTED   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33"/>
        <w:gridCol w:w="5233"/>
      </w:tblGrid>
      <w:tr>
        <w:tc>
          <w:tcPr>
            <w:tcW w:type="dxa" w:w="5233"/>
            <w:tcBorders>
              <w:top w:val="single" w:color="D4E0D8" w:sz="4"/>
              <w:left w:val="single" w:color="D4E0D8" w:sz="4"/>
              <w:bottom w:val="single" w:color="D4E0D8" w:sz="4"/>
              <w:right w:val="single" w:color="D4E0D8" w:sz="4"/>
            </w:tcBorders>
            <w:shd w:fill="DCEF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36E3A"/>
                <w:sz w:val="24"/>
                <w:szCs w:val="24"/>
              </w:rPr>
              <w:t xml:space="preserve">1 · PLAN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A5A52"/>
                <w:sz w:val="18"/>
                <w:szCs w:val="18"/>
              </w:rPr>
              <w:t xml:space="preserve">What change are we testing? Who does what, from when?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A5A52"/>
                <w:sz w:val="18"/>
                <w:szCs w:val="18"/>
              </w:rPr>
              <w:t xml:space="preserve">What do we predict will happen — and why?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233"/>
            <w:tcBorders>
              <w:top w:val="single" w:color="D4E0D8" w:sz="4"/>
              <w:left w:val="single" w:color="D4E0D8" w:sz="4"/>
              <w:bottom w:val="single" w:color="D4E0D8" w:sz="4"/>
              <w:right w:val="single" w:color="D4E0D8" w:sz="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36E3A"/>
                <w:sz w:val="24"/>
                <w:szCs w:val="24"/>
              </w:rPr>
              <w:t xml:space="preserve">2 · DO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A5A52"/>
                <w:sz w:val="18"/>
                <w:szCs w:val="18"/>
              </w:rPr>
              <w:t xml:space="preserve">What actually happened when we ran it?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A5A52"/>
                <w:sz w:val="18"/>
                <w:szCs w:val="18"/>
              </w:rPr>
              <w:t xml:space="preserve">Anything that didn’t go to plan — note it, don’t hide it.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5233"/>
            <w:tcBorders>
              <w:top w:val="single" w:color="D4E0D8" w:sz="4"/>
              <w:left w:val="single" w:color="D4E0D8" w:sz="4"/>
              <w:bottom w:val="single" w:color="D4E0D8" w:sz="4"/>
              <w:right w:val="single" w:color="D4E0D8" w:sz="4"/>
            </w:tcBorders>
            <w:shd w:fill="FFFF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36E3A"/>
                <w:sz w:val="24"/>
                <w:szCs w:val="24"/>
              </w:rPr>
              <w:t xml:space="preserve">3 · STUDY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A5A52"/>
                <w:sz w:val="18"/>
                <w:szCs w:val="18"/>
              </w:rPr>
              <w:t xml:space="preserve">What did the data show? Plot it on the run chart.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A5A52"/>
                <w:sz w:val="18"/>
                <w:szCs w:val="18"/>
              </w:rPr>
              <w:t xml:space="preserve">Did it match the prediction? What surprised you?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5233"/>
            <w:tcBorders>
              <w:top w:val="single" w:color="D4E0D8" w:sz="4"/>
              <w:left w:val="single" w:color="D4E0D8" w:sz="4"/>
              <w:bottom w:val="single" w:color="D4E0D8" w:sz="4"/>
              <w:right w:val="single" w:color="D4E0D8" w:sz="4"/>
            </w:tcBorders>
            <w:shd w:fill="DCEFE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036E3A"/>
                <w:sz w:val="24"/>
                <w:szCs w:val="24"/>
              </w:rPr>
              <w:t xml:space="preserve">4 · ACT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A5A52"/>
                <w:sz w:val="18"/>
                <w:szCs w:val="18"/>
              </w:rPr>
              <w:t xml:space="preserve">Adopt, adapt, or abandon — and why?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i/>
                <w:iCs/>
                <w:color w:val="4A5A52"/>
                <w:sz w:val="18"/>
                <w:szCs w:val="18"/>
              </w:rPr>
              <w:t xml:space="preserve">What's the next cycle testing?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pBdr>
                <w:bottom w:val="single" w:color="D4E0D8" w:sz="4"/>
              </w:pBdr>
              <w:spacing w:after="14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240"/>
      </w:pPr>
      <w:r>
        <w:rPr>
          <w:rFonts w:ascii="Calibri" w:cs="Calibri" w:eastAsia="Calibri" w:hAnsi="Calibri"/>
          <w:b/>
          <w:bCs/>
          <w:color w:val="036E3A"/>
          <w:sz w:val="16"/>
          <w:szCs w:val="16"/>
        </w:rPr>
        <w:t xml:space="preserve">PROJECT DIARY — THIS CYCLE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4A5A52"/>
          <w:sz w:val="16"/>
          <w:szCs w:val="16"/>
        </w:rPr>
        <w:t xml:space="preserve">Anything that changed around you — staffing, winter pressures, a rota gap, a competing initiative — that could explain a shift in the data either way.</w:t>
      </w:r>
    </w:p>
    <w:p>
      <w:pPr>
        <w:pBdr>
          <w:bottom w:val="single" w:color="D4E0D8" w:sz="4"/>
        </w:pBdr>
        <w:spacing w:after="100"/>
      </w:pPr>
      <w:r>
        <w:t xml:space="preserve"> </w:t>
      </w:r>
    </w:p>
    <w:p>
      <w:pPr>
        <w:pBdr>
          <w:bottom w:val="single" w:color="D4E0D8" w:sz="4"/>
        </w:pBdr>
        <w:spacing w:after="100"/>
      </w:pPr>
      <w:r>
        <w:t xml:space="preserve"> 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E0D8" w:sz="6"/>
      </w:pBdr>
      <w:spacing w:before="120"/>
      <w:jc w:val="center"/>
    </w:pPr>
    <w:r>
      <w:rPr>
        <w:rFonts w:ascii="Calibri" w:cs="Calibri" w:eastAsia="Calibri" w:hAnsi="Calibri"/>
        <w:i/>
        <w:iCs/>
        <w:color w:val="4A5A52"/>
        <w:sz w:val="14"/>
        <w:szCs w:val="14"/>
      </w:rPr>
      <w:t xml:space="preserve">One page per cycle. Works with the QIP Roadmap (Stages 4–7: Deliver &amp; Measure → Study → Act → Repeat) and the SQUIRE 2.0 write-up (Item 13a, Evolution of the Intervention).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E0D8" w:sz="6"/>
      </w:pBdr>
      <w:tabs>
        <w:tab w:val="right" w:pos="10466"/>
      </w:tabs>
      <w:spacing w:after="160"/>
    </w:pPr>
    <w:r>
      <w:rPr>
        <w:rFonts w:ascii="Calibri" w:cs="Calibri" w:eastAsia="Calibri" w:hAnsi="Calibri"/>
        <w:b/>
        <w:bCs/>
        <w:color w:val="036E3A"/>
        <w:sz w:val="16"/>
        <w:szCs w:val="16"/>
      </w:rPr>
      <w:t xml:space="preserve">SAM QIP TOOLKIT</w:t>
    </w:r>
    <w:r>
      <w:rPr>
        <w:rFonts w:ascii="Calibri" w:cs="Calibri" w:eastAsia="Calibri" w:hAnsi="Calibri"/>
        <w:color w:val="4A5A52"/>
        <w:sz w:val="16"/>
        <w:szCs w:val="16"/>
      </w:rPr>
      <w:t xml:space="preserve">	PDSA CYCLE WORKSHEET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2026-09-02T10:56:24.419Z</dcterms:created>
  <dcterms:modified xsi:type="dcterms:W3CDTF">2026-09-02T10:56:24.431Z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