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8B84" w14:textId="16188A4A" w:rsidR="00AE0D6E" w:rsidRPr="004135E8" w:rsidRDefault="00AE0D6E" w:rsidP="00077D06">
      <w:pPr>
        <w:spacing w:line="240" w:lineRule="exact"/>
        <w:jc w:val="center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sz w:val="21"/>
          <w:szCs w:val="21"/>
        </w:rPr>
        <w:t>EA策略案例</w:t>
      </w: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(以多单为例空单反之)</w:t>
      </w:r>
    </w:p>
    <w:p w14:paraId="29A15A34" w14:textId="7FF5EF84" w:rsidR="00AE0D6E" w:rsidRPr="001D6F0C" w:rsidRDefault="00AE0D6E" w:rsidP="00AE0D6E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开多条件</w:t>
      </w:r>
      <w:r w:rsidR="00CE29FC"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2E0E4FB0" w14:textId="38A7E15A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实时价格突破前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4</w:t>
      </w:r>
      <w:r w:rsidRPr="004135E8">
        <w:rPr>
          <w:rFonts w:ascii="微软雅黑" w:eastAsia="微软雅黑" w:hAnsi="微软雅黑" w:hint="eastAsia"/>
          <w:sz w:val="21"/>
          <w:szCs w:val="21"/>
        </w:rPr>
        <w:t>根(参数)K线的最高值</w:t>
      </w:r>
    </w:p>
    <w:p w14:paraId="7613E1C2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开多单的开仓价要求&gt;2350元(参数)</w:t>
      </w:r>
    </w:p>
    <w:p w14:paraId="73C8D2F9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开多时候的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损价格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要求&gt;2100元(参数)</w:t>
      </w:r>
    </w:p>
    <w:p w14:paraId="28074495" w14:textId="1F6482BB" w:rsidR="00CE29FC" w:rsidRPr="004135E8" w:rsidRDefault="00CE29FC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4. 开多价格要求不高于</w:t>
      </w:r>
      <w:r w:rsidRPr="004135E8">
        <w:rPr>
          <w:rFonts w:ascii="微软雅黑" w:eastAsia="微软雅黑" w:hAnsi="微软雅黑" w:hint="eastAsia"/>
          <w:sz w:val="21"/>
          <w:szCs w:val="21"/>
        </w:rPr>
        <w:t>前4根(参数)K线的最高值</w:t>
      </w:r>
      <w:r w:rsidRPr="004135E8">
        <w:rPr>
          <w:rFonts w:ascii="微软雅黑" w:eastAsia="微软雅黑" w:hAnsi="微软雅黑" w:hint="eastAsia"/>
          <w:sz w:val="21"/>
          <w:szCs w:val="21"/>
        </w:rPr>
        <w:t>, 10个点的误差范围</w:t>
      </w:r>
    </w:p>
    <w:p w14:paraId="7A529244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/>
          <w:sz w:val="21"/>
          <w:szCs w:val="21"/>
        </w:rPr>
      </w:pPr>
    </w:p>
    <w:p w14:paraId="54E35D38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止</w:t>
      </w:r>
      <w:proofErr w:type="gramStart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损条件</w:t>
      </w:r>
      <w:proofErr w:type="gramEnd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317C2215" w14:textId="6950265F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止损方法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: 开多的时候止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损位置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为前</w:t>
      </w:r>
      <w:r w:rsidRPr="004135E8">
        <w:rPr>
          <w:rFonts w:ascii="微软雅黑" w:eastAsia="微软雅黑" w:hAnsi="微软雅黑" w:hint="eastAsia"/>
          <w:sz w:val="21"/>
          <w:szCs w:val="21"/>
        </w:rPr>
        <w:t>4</w:t>
      </w:r>
      <w:r w:rsidRPr="004135E8">
        <w:rPr>
          <w:rFonts w:ascii="微软雅黑" w:eastAsia="微软雅黑" w:hAnsi="微软雅黑" w:hint="eastAsia"/>
          <w:sz w:val="21"/>
          <w:szCs w:val="21"/>
        </w:rPr>
        <w:t>根K线的最低值</w:t>
      </w:r>
    </w:p>
    <w:p w14:paraId="02345952" w14:textId="1E1788BC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损方法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二: 开多的时候默认止损点数=200点(参数)</w:t>
      </w:r>
    </w:p>
    <w:p w14:paraId="2D536287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与方法二取最优值</w:t>
      </w:r>
    </w:p>
    <w:p w14:paraId="02FC3D3A" w14:textId="6F2DB95A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4. 保本设置, 当实时价-持仓价&gt;300点盈亏, 设置止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损保护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.</w:t>
      </w:r>
    </w:p>
    <w:p w14:paraId="72F79050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1E68318B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止</w:t>
      </w:r>
      <w:proofErr w:type="gramStart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盈条件</w:t>
      </w:r>
      <w:proofErr w:type="gramEnd"/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1E416B4E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止盈方法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: 止损2倍止盈</w:t>
      </w:r>
    </w:p>
    <w:p w14:paraId="4EBE3F97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 止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盈方法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二: 开单的时候默认止盈点数=200点</w:t>
      </w:r>
    </w:p>
    <w:p w14:paraId="739A5CCB" w14:textId="77777777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 方法</w:t>
      </w:r>
      <w:proofErr w:type="gramStart"/>
      <w:r w:rsidRPr="004135E8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4135E8">
        <w:rPr>
          <w:rFonts w:ascii="微软雅黑" w:eastAsia="微软雅黑" w:hAnsi="微软雅黑" w:hint="eastAsia"/>
          <w:sz w:val="21"/>
          <w:szCs w:val="21"/>
        </w:rPr>
        <w:t>与方法二取最优值</w:t>
      </w:r>
    </w:p>
    <w:p w14:paraId="4E842747" w14:textId="77777777" w:rsidR="00CE29FC" w:rsidRPr="004135E8" w:rsidRDefault="00CE29FC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4CC225A0" w14:textId="44E7B21E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平多条件</w:t>
      </w:r>
      <w:r w:rsidR="00CE29FC"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设置</w:t>
      </w:r>
    </w:p>
    <w:p w14:paraId="4F2A4CC2" w14:textId="2790F7FE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当日收盘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前N秒清仓</w:t>
      </w:r>
    </w:p>
    <w:p w14:paraId="24CF7BF4" w14:textId="32CF9D49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持仓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多空总</w:t>
      </w:r>
      <w:r w:rsidRPr="004135E8">
        <w:rPr>
          <w:rFonts w:ascii="微软雅黑" w:eastAsia="微软雅黑" w:hAnsi="微软雅黑" w:hint="eastAsia"/>
          <w:sz w:val="21"/>
          <w:szCs w:val="21"/>
        </w:rPr>
        <w:t>盈利&gt;N元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清仓</w:t>
      </w:r>
    </w:p>
    <w:p w14:paraId="6111AE0C" w14:textId="77777777" w:rsidR="00CE29FC" w:rsidRPr="004135E8" w:rsidRDefault="00AE0D6E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3.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持仓多空总盈利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&lt;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N元清仓</w:t>
      </w:r>
    </w:p>
    <w:p w14:paraId="31418197" w14:textId="7E4EDF0B" w:rsidR="00CE29FC" w:rsidRPr="004135E8" w:rsidRDefault="00CE29FC" w:rsidP="00CE29FC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5C156EAC" w14:textId="35B06DC0" w:rsidR="00AE0D6E" w:rsidRPr="004135E8" w:rsidRDefault="00CE29FC" w:rsidP="00AE0D6E">
      <w:pPr>
        <w:spacing w:line="240" w:lineRule="exact"/>
        <w:rPr>
          <w:rFonts w:ascii="微软雅黑" w:eastAsia="微软雅黑" w:hAnsi="微软雅黑"/>
          <w:b/>
          <w:bCs/>
          <w:color w:val="FF0000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交易时间限制</w:t>
      </w:r>
    </w:p>
    <w:p w14:paraId="61175352" w14:textId="6268D987" w:rsidR="00CE29FC" w:rsidRPr="004135E8" w:rsidRDefault="00CE29FC" w:rsidP="00CE29FC">
      <w:pPr>
        <w:pStyle w:val="a9"/>
        <w:numPr>
          <w:ilvl w:val="0"/>
          <w:numId w:val="1"/>
        </w:num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允许交易时间为 09:00-15:00</w:t>
      </w:r>
    </w:p>
    <w:p w14:paraId="3D43A935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</w:p>
    <w:p w14:paraId="67BF1F3B" w14:textId="77777777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</w:pPr>
      <w:r w:rsidRPr="004135E8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注意事项:</w:t>
      </w:r>
    </w:p>
    <w:p w14:paraId="2A1E177E" w14:textId="14D077C6" w:rsidR="00AE0D6E" w:rsidRPr="004135E8" w:rsidRDefault="00AE0D6E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1. 将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条件</w:t>
      </w:r>
      <w:r w:rsidRPr="004135E8">
        <w:rPr>
          <w:rFonts w:ascii="微软雅黑" w:eastAsia="微软雅黑" w:hAnsi="微软雅黑" w:hint="eastAsia"/>
          <w:sz w:val="21"/>
          <w:szCs w:val="21"/>
        </w:rPr>
        <w:t>规则整理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清楚</w:t>
      </w:r>
      <w:r w:rsidRPr="004135E8">
        <w:rPr>
          <w:rFonts w:ascii="微软雅黑" w:eastAsia="微软雅黑" w:hAnsi="微软雅黑" w:hint="eastAsia"/>
          <w:sz w:val="21"/>
          <w:szCs w:val="21"/>
        </w:rPr>
        <w:t>,  所有的开多条件和平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多</w:t>
      </w:r>
      <w:r w:rsidRPr="004135E8">
        <w:rPr>
          <w:rFonts w:ascii="微软雅黑" w:eastAsia="微软雅黑" w:hAnsi="微软雅黑" w:hint="eastAsia"/>
          <w:sz w:val="21"/>
          <w:szCs w:val="21"/>
        </w:rPr>
        <w:t>条件</w:t>
      </w:r>
      <w:r w:rsidR="00077D06" w:rsidRPr="004135E8">
        <w:rPr>
          <w:rFonts w:ascii="微软雅黑" w:eastAsia="微软雅黑" w:hAnsi="微软雅黑" w:hint="eastAsia"/>
          <w:sz w:val="21"/>
          <w:szCs w:val="21"/>
        </w:rPr>
        <w:t>等</w:t>
      </w:r>
      <w:r w:rsidRPr="004135E8">
        <w:rPr>
          <w:rFonts w:ascii="微软雅黑" w:eastAsia="微软雅黑" w:hAnsi="微软雅黑" w:hint="eastAsia"/>
          <w:sz w:val="21"/>
          <w:szCs w:val="21"/>
        </w:rPr>
        <w:t>分别整理到一起</w:t>
      </w:r>
    </w:p>
    <w:p w14:paraId="3B66F045" w14:textId="1F363064" w:rsidR="00AE0D6E" w:rsidRPr="004135E8" w:rsidRDefault="00AE0D6E" w:rsidP="00AE0D6E">
      <w:pPr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>2.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4135E8">
        <w:rPr>
          <w:rFonts w:ascii="微软雅黑" w:eastAsia="微软雅黑" w:hAnsi="微软雅黑" w:hint="eastAsia"/>
          <w:sz w:val="21"/>
          <w:szCs w:val="21"/>
        </w:rPr>
        <w:t>以举例和配图的形式将开多条件和平多条件写清楚, 方便理解</w:t>
      </w:r>
      <w:r w:rsidR="00CE29FC" w:rsidRPr="004135E8">
        <w:rPr>
          <w:rFonts w:ascii="微软雅黑" w:eastAsia="微软雅黑" w:hAnsi="微软雅黑" w:hint="eastAsia"/>
          <w:sz w:val="21"/>
          <w:szCs w:val="21"/>
        </w:rPr>
        <w:t>沟通</w:t>
      </w:r>
    </w:p>
    <w:p w14:paraId="6FD335E3" w14:textId="5980D7A4" w:rsidR="00077D06" w:rsidRPr="004135E8" w:rsidRDefault="00077D06" w:rsidP="00077D06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 xml:space="preserve">3. </w:t>
      </w:r>
      <w:r w:rsidRPr="004135E8">
        <w:rPr>
          <w:rFonts w:ascii="微软雅黑" w:eastAsia="微软雅黑" w:hAnsi="微软雅黑" w:hint="eastAsia"/>
          <w:sz w:val="21"/>
          <w:szCs w:val="21"/>
        </w:rPr>
        <w:t>尽量从具体时间, 价格, 数据的角度去描述</w:t>
      </w:r>
      <w:r w:rsidRPr="004135E8">
        <w:rPr>
          <w:rFonts w:ascii="微软雅黑" w:eastAsia="微软雅黑" w:hAnsi="微软雅黑" w:hint="eastAsia"/>
          <w:sz w:val="21"/>
          <w:szCs w:val="21"/>
        </w:rPr>
        <w:t xml:space="preserve">功能, </w:t>
      </w:r>
      <w:r w:rsidRPr="004135E8">
        <w:rPr>
          <w:rFonts w:ascii="微软雅黑" w:eastAsia="微软雅黑" w:hAnsi="微软雅黑" w:hint="eastAsia"/>
          <w:sz w:val="21"/>
          <w:szCs w:val="21"/>
        </w:rPr>
        <w:t>减少主观词汇, 如大小, 远近, 前后, 长短等</w:t>
      </w:r>
    </w:p>
    <w:p w14:paraId="7FD4469E" w14:textId="610F94CB" w:rsidR="00077D06" w:rsidRPr="004135E8" w:rsidRDefault="00077D06" w:rsidP="00AE0D6E">
      <w:pPr>
        <w:spacing w:line="240" w:lineRule="exact"/>
        <w:rPr>
          <w:rFonts w:ascii="微软雅黑" w:eastAsia="微软雅黑" w:hAnsi="微软雅黑" w:hint="eastAsia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 xml:space="preserve">4. 不要越俎代庖, 将精力放在交易策略的设计上,  而不是程序的具体细节上. </w:t>
      </w:r>
    </w:p>
    <w:p w14:paraId="3F51718E" w14:textId="66A97B78" w:rsidR="00AE0D6E" w:rsidRDefault="00077D06" w:rsidP="00AE0D6E">
      <w:pPr>
        <w:spacing w:line="240" w:lineRule="exact"/>
        <w:rPr>
          <w:rFonts w:ascii="微软雅黑" w:eastAsia="微软雅黑" w:hAnsi="微软雅黑"/>
          <w:color w:val="4EA72E" w:themeColor="accent6"/>
          <w:sz w:val="21"/>
          <w:szCs w:val="21"/>
        </w:rPr>
      </w:pPr>
      <w:r w:rsidRPr="004135E8">
        <w:rPr>
          <w:rFonts w:ascii="微软雅黑" w:eastAsia="微软雅黑" w:hAnsi="微软雅黑" w:hint="eastAsia"/>
          <w:sz w:val="21"/>
          <w:szCs w:val="21"/>
        </w:rPr>
        <w:t xml:space="preserve">5. </w:t>
      </w:r>
      <w:r w:rsidRPr="004135E8">
        <w:rPr>
          <w:rFonts w:ascii="微软雅黑" w:eastAsia="微软雅黑" w:hAnsi="微软雅黑" w:hint="eastAsia"/>
          <w:sz w:val="21"/>
          <w:szCs w:val="21"/>
        </w:rPr>
        <w:t>远程调试沟通软件向日葵</w:t>
      </w:r>
      <w:r w:rsidRPr="004135E8">
        <w:rPr>
          <w:rFonts w:ascii="微软雅黑" w:eastAsia="微软雅黑" w:hAnsi="微软雅黑" w:hint="eastAsia"/>
          <w:sz w:val="21"/>
          <w:szCs w:val="21"/>
        </w:rPr>
        <w:t xml:space="preserve">,自行下载  </w:t>
      </w:r>
      <w:hyperlink r:id="rId8" w:history="1">
        <w:r w:rsidRPr="004135E8">
          <w:rPr>
            <w:rStyle w:val="ae"/>
            <w:rFonts w:ascii="微软雅黑" w:eastAsia="微软雅黑" w:hAnsi="微软雅黑" w:hint="eastAsia"/>
            <w:sz w:val="21"/>
            <w:szCs w:val="21"/>
          </w:rPr>
          <w:t>https://sunlogin.oray.com/</w:t>
        </w:r>
      </w:hyperlink>
    </w:p>
    <w:p w14:paraId="6C39C50B" w14:textId="77777777" w:rsidR="004135E8" w:rsidRDefault="004135E8" w:rsidP="00AE0D6E">
      <w:pPr>
        <w:spacing w:line="240" w:lineRule="exact"/>
        <w:rPr>
          <w:rFonts w:ascii="微软雅黑" w:eastAsia="微软雅黑" w:hAnsi="微软雅黑"/>
          <w:color w:val="4EA72E" w:themeColor="accent6"/>
          <w:sz w:val="21"/>
          <w:szCs w:val="21"/>
        </w:rPr>
      </w:pPr>
    </w:p>
    <w:p w14:paraId="337BF7DE" w14:textId="3D147D14" w:rsidR="004135E8" w:rsidRPr="009B2650" w:rsidRDefault="004135E8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</w:pPr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 xml:space="preserve">推荐交易平台(免隔夜费, 手续费低, 交易量全球前三, </w:t>
      </w:r>
      <w:proofErr w:type="gramStart"/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出入金安全</w:t>
      </w:r>
      <w:proofErr w:type="gramEnd"/>
      <w:r w:rsidRPr="009B2650">
        <w:rPr>
          <w:rFonts w:ascii="微软雅黑" w:eastAsia="微软雅黑" w:hAnsi="微软雅黑" w:hint="eastAsia"/>
          <w:b/>
          <w:bCs/>
          <w:color w:val="4EA72E" w:themeColor="accent6"/>
          <w:sz w:val="21"/>
          <w:szCs w:val="21"/>
        </w:rPr>
        <w:t>方便, 美分账户)</w:t>
      </w:r>
    </w:p>
    <w:p w14:paraId="30021657" w14:textId="35247691" w:rsidR="004135E8" w:rsidRPr="009B2650" w:rsidRDefault="009B2650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1. </w:t>
      </w:r>
      <w:r w:rsidR="004135E8" w:rsidRPr="009B2650">
        <w:rPr>
          <w:rFonts w:ascii="微软雅黑" w:eastAsia="微软雅黑" w:hAnsi="微软雅黑" w:hint="eastAsia"/>
          <w:sz w:val="21"/>
          <w:szCs w:val="21"/>
        </w:rPr>
        <w:t>国际主流平台 EXNESS</w:t>
      </w:r>
      <w:r w:rsidR="004135E8" w:rsidRPr="009B265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4135E8" w:rsidRPr="009B2650">
        <w:rPr>
          <w:rFonts w:ascii="微软雅黑" w:eastAsia="微软雅黑" w:hAnsi="微软雅黑" w:hint="eastAsia"/>
          <w:sz w:val="21"/>
          <w:szCs w:val="21"/>
        </w:rPr>
        <w:t xml:space="preserve"> </w:t>
      </w:r>
      <w:hyperlink r:id="rId9" w:history="1">
        <w:r w:rsidR="004135E8" w:rsidRPr="009B2650">
          <w:rPr>
            <w:rStyle w:val="ae"/>
            <w:rFonts w:hint="eastAsia"/>
          </w:rPr>
          <w:t>https://one.exnesstrack.org/a/gujcnamycq</w:t>
        </w:r>
      </w:hyperlink>
    </w:p>
    <w:p w14:paraId="5586A490" w14:textId="7145A56D" w:rsidR="004135E8" w:rsidRPr="009B2650" w:rsidRDefault="009B2650" w:rsidP="009B2650">
      <w:pPr>
        <w:spacing w:line="240" w:lineRule="exact"/>
        <w:ind w:left="210" w:hangingChars="100" w:hanging="21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Pr="009B2650">
        <w:rPr>
          <w:rFonts w:ascii="微软雅黑" w:eastAsia="微软雅黑" w:hAnsi="微软雅黑" w:hint="eastAsia"/>
          <w:sz w:val="21"/>
          <w:szCs w:val="21"/>
        </w:rPr>
        <w:t>国内期货\股票MT5平台赫兹量化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hyperlink r:id="rId10" w:history="1">
        <w:r w:rsidRPr="009B2650">
          <w:rPr>
            <w:rStyle w:val="ae"/>
            <w:rFonts w:hint="eastAsia"/>
          </w:rPr>
          <w:t>https://www.herzqt.com/?gener=UBNQH99S</w:t>
        </w:r>
      </w:hyperlink>
    </w:p>
    <w:sectPr w:rsidR="004135E8" w:rsidRPr="009B2650" w:rsidSect="004135E8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73CBF" w14:textId="77777777" w:rsidR="006A6B0E" w:rsidRDefault="006A6B0E" w:rsidP="00C76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E68F7D" w14:textId="77777777" w:rsidR="006A6B0E" w:rsidRDefault="006A6B0E" w:rsidP="00C76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658F" w14:textId="7AAEAF72" w:rsidR="00C76C73" w:rsidRPr="004135E8" w:rsidRDefault="00C76C73" w:rsidP="001D6F0C">
    <w:pPr>
      <w:pStyle w:val="af2"/>
      <w:tabs>
        <w:tab w:val="right" w:pos="10466"/>
      </w:tabs>
      <w:jc w:val="center"/>
      <w:rPr>
        <w:rFonts w:hint="eastAsia"/>
        <w:b/>
        <w:bCs/>
      </w:rPr>
    </w:pPr>
    <w:r w:rsidRPr="004135E8">
      <w:rPr>
        <w:rFonts w:hint="eastAsia"/>
        <w:b/>
        <w:bCs/>
      </w:rPr>
      <w:t>https://Aimql.com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10DF" w14:textId="77777777" w:rsidR="006A6B0E" w:rsidRDefault="006A6B0E" w:rsidP="00C76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5A0F9D" w14:textId="77777777" w:rsidR="006A6B0E" w:rsidRDefault="006A6B0E" w:rsidP="00C76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CA3A6" w14:textId="7B2AD510" w:rsidR="00C76C73" w:rsidRPr="001D6F0C" w:rsidRDefault="00C76C73">
    <w:pPr>
      <w:pStyle w:val="af0"/>
      <w:rPr>
        <w:rFonts w:hint="eastAsia"/>
        <w:b/>
        <w:bCs/>
      </w:rPr>
    </w:pPr>
    <w:r w:rsidRPr="001D6F0C">
      <w:rPr>
        <w:rFonts w:hint="eastAsia"/>
        <w:b/>
        <w:bCs/>
      </w:rPr>
      <w:t>https://Aimql.com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BDB"/>
    <w:multiLevelType w:val="hybridMultilevel"/>
    <w:tmpl w:val="99166C8C"/>
    <w:lvl w:ilvl="0" w:tplc="2A2E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B95191"/>
    <w:multiLevelType w:val="hybridMultilevel"/>
    <w:tmpl w:val="B2ECB434"/>
    <w:lvl w:ilvl="0" w:tplc="DF8473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C7907"/>
    <w:multiLevelType w:val="hybridMultilevel"/>
    <w:tmpl w:val="8D48A146"/>
    <w:lvl w:ilvl="0" w:tplc="6B6EED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8327457">
    <w:abstractNumId w:val="0"/>
  </w:num>
  <w:num w:numId="2" w16cid:durableId="2075470254">
    <w:abstractNumId w:val="2"/>
  </w:num>
  <w:num w:numId="3" w16cid:durableId="146296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1"/>
    <w:rsid w:val="00077D06"/>
    <w:rsid w:val="001D6F0C"/>
    <w:rsid w:val="00222C7F"/>
    <w:rsid w:val="00232DD5"/>
    <w:rsid w:val="00332A91"/>
    <w:rsid w:val="003D3D8B"/>
    <w:rsid w:val="004135E8"/>
    <w:rsid w:val="00556866"/>
    <w:rsid w:val="006A6B0E"/>
    <w:rsid w:val="00931C54"/>
    <w:rsid w:val="009B2650"/>
    <w:rsid w:val="00A26413"/>
    <w:rsid w:val="00AC62AA"/>
    <w:rsid w:val="00AE0D6E"/>
    <w:rsid w:val="00C76C73"/>
    <w:rsid w:val="00C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C1165"/>
  <w15:chartTrackingRefBased/>
  <w15:docId w15:val="{5B35B397-0C89-4B98-82E8-50F6946B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A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A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A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A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A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A9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77D0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7D0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76C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76C7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76C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76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login.ora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erzqt.com/?gener=UBNQH9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.exnesstrack.org/a/gujcnamyc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EC38-BDC6-4275-8728-E8776704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2025-01-14T07:02:00Z</dcterms:created>
  <dcterms:modified xsi:type="dcterms:W3CDTF">2025-01-14T07:02:00Z</dcterms:modified>
</cp:coreProperties>
</file>