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1891" w14:textId="77777777" w:rsidR="0035510D" w:rsidRPr="0031189D" w:rsidRDefault="0035510D" w:rsidP="0035510D">
      <w:pPr>
        <w:spacing w:before="100" w:beforeAutospacing="1" w:after="100" w:afterAutospacing="1"/>
        <w:outlineLvl w:val="1"/>
        <w:rPr>
          <w:rFonts w:ascii="Arial" w:hAnsi="Arial" w:cs="Arial"/>
        </w:rPr>
      </w:pPr>
      <w:r w:rsidRPr="00E72629">
        <w:rPr>
          <w:rFonts w:ascii="Arial" w:hAnsi="Arial" w:cs="Arial"/>
        </w:rPr>
        <w:t xml:space="preserve">I would </w:t>
      </w:r>
      <w:r>
        <w:rPr>
          <w:rFonts w:ascii="Arial" w:hAnsi="Arial" w:cs="Arial"/>
        </w:rPr>
        <w:t xml:space="preserve">like </w:t>
      </w:r>
      <w:r w:rsidRPr="00E72629">
        <w:rPr>
          <w:rFonts w:ascii="Arial" w:hAnsi="Arial" w:cs="Arial"/>
        </w:rPr>
        <w:t xml:space="preserve">to add </w:t>
      </w:r>
      <w:r>
        <w:rPr>
          <w:rFonts w:ascii="Arial" w:hAnsi="Arial" w:cs="Arial"/>
        </w:rPr>
        <w:t xml:space="preserve">another section </w:t>
      </w:r>
      <w:r w:rsidRPr="00E72629">
        <w:rPr>
          <w:rFonts w:ascii="Arial" w:hAnsi="Arial" w:cs="Arial"/>
        </w:rPr>
        <w:t xml:space="preserve">to </w:t>
      </w:r>
      <w:r>
        <w:rPr>
          <w:rFonts w:ascii="Arial" w:hAnsi="Arial" w:cs="Arial"/>
        </w:rPr>
        <w:t xml:space="preserve">the </w:t>
      </w:r>
      <w:r w:rsidRPr="00E72629">
        <w:rPr>
          <w:rFonts w:ascii="Arial" w:hAnsi="Arial" w:cs="Arial"/>
        </w:rPr>
        <w:t>“Client intake profile</w:t>
      </w:r>
      <w:r>
        <w:rPr>
          <w:rFonts w:ascii="Arial" w:hAnsi="Arial" w:cs="Arial"/>
        </w:rPr>
        <w:t>,</w:t>
      </w:r>
      <w:r w:rsidRPr="00E72629">
        <w:rPr>
          <w:rFonts w:ascii="Arial" w:hAnsi="Arial" w:cs="Arial"/>
        </w:rPr>
        <w:t xml:space="preserve">” label </w:t>
      </w:r>
      <w:proofErr w:type="gramStart"/>
      <w:r w:rsidRPr="00E72629">
        <w:rPr>
          <w:rFonts w:ascii="Arial" w:hAnsi="Arial" w:cs="Arial"/>
        </w:rPr>
        <w:t>it</w:t>
      </w:r>
      <w:proofErr w:type="gramEnd"/>
      <w:r w:rsidRPr="00E72629">
        <w:rPr>
          <w:rFonts w:ascii="Arial" w:hAnsi="Arial" w:cs="Arial"/>
        </w:rPr>
        <w:t xml:space="preserve"> Section 7</w:t>
      </w:r>
      <w:r>
        <w:rPr>
          <w:rFonts w:ascii="Arial" w:hAnsi="Arial" w:cs="Arial"/>
        </w:rPr>
        <w:t xml:space="preserve">: Waist-to Height Ratio. Once the client completes the measurement, the result should be posted under the metabolic profile in the </w:t>
      </w:r>
      <w:r w:rsidRPr="0031189D">
        <w:rPr>
          <w:rStyle w:val="Strong"/>
          <w:rFonts w:ascii="Arial" w:eastAsiaTheme="majorEastAsia" w:hAnsi="Arial" w:cs="Arial"/>
          <w:b w:val="0"/>
          <w:bCs w:val="0"/>
        </w:rPr>
        <w:t>Momentum Tracker</w:t>
      </w:r>
      <w:r>
        <w:rPr>
          <w:rStyle w:val="Strong"/>
          <w:rFonts w:ascii="Arial" w:eastAsiaTheme="majorEastAsia" w:hAnsi="Arial" w:cs="Arial"/>
          <w:b w:val="0"/>
          <w:bCs w:val="0"/>
        </w:rPr>
        <w:t xml:space="preserve"> app.</w:t>
      </w:r>
    </w:p>
    <w:p w14:paraId="74483522" w14:textId="77777777" w:rsidR="0035510D" w:rsidRPr="00DF1780" w:rsidRDefault="0035510D" w:rsidP="0035510D">
      <w:pPr>
        <w:spacing w:before="100" w:beforeAutospacing="1" w:after="100" w:afterAutospacing="1"/>
        <w:outlineLvl w:val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Pr="00DF1780">
        <w:rPr>
          <w:rFonts w:ascii="Arial" w:hAnsi="Arial" w:cs="Arial"/>
          <w:b/>
          <w:bCs/>
        </w:rPr>
        <w:t>Waist-to-Height Ratio (</w:t>
      </w:r>
      <w:proofErr w:type="spellStart"/>
      <w:r w:rsidRPr="00DF1780">
        <w:rPr>
          <w:rFonts w:ascii="Arial" w:hAnsi="Arial" w:cs="Arial"/>
          <w:b/>
          <w:bCs/>
        </w:rPr>
        <w:t>WHtR</w:t>
      </w:r>
      <w:proofErr w:type="spellEnd"/>
      <w:r w:rsidRPr="00DF1780">
        <w:rPr>
          <w:rFonts w:ascii="Arial" w:hAnsi="Arial" w:cs="Arial"/>
          <w:b/>
          <w:bCs/>
        </w:rPr>
        <w:t>) Formula</w:t>
      </w:r>
    </w:p>
    <w:p w14:paraId="112B5DFA" w14:textId="77777777" w:rsidR="0035510D" w:rsidRPr="00DF1780" w:rsidRDefault="0035510D" w:rsidP="0035510D">
      <w:pPr>
        <w:rPr>
          <w:rFonts w:ascii="Arial" w:hAnsi="Arial" w:cs="Arial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</w:rPr>
            <m:t>WHtR</m:t>
          </m:r>
          <w:proofErr w:type="spellEnd"/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</w:rPr>
                <m:t>Waist Circumference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</w:rPr>
                <m:t>Height</m:t>
              </m:r>
            </m:den>
          </m:f>
        </m:oMath>
      </m:oMathPara>
    </w:p>
    <w:p w14:paraId="47C106A1" w14:textId="77777777" w:rsidR="0035510D" w:rsidRPr="00DF1780" w:rsidRDefault="0035510D" w:rsidP="0035510D">
      <w:p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  <w:b/>
          <w:bCs/>
        </w:rPr>
        <w:t>Measurement standards</w:t>
      </w:r>
    </w:p>
    <w:p w14:paraId="53281AEA" w14:textId="77777777" w:rsidR="0035510D" w:rsidRPr="00DF1780" w:rsidRDefault="0035510D" w:rsidP="0035510D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</w:rPr>
        <w:t xml:space="preserve">Measure </w:t>
      </w:r>
      <w:r w:rsidRPr="00DF1780">
        <w:rPr>
          <w:rFonts w:ascii="Arial" w:hAnsi="Arial" w:cs="Arial"/>
          <w:b/>
          <w:bCs/>
        </w:rPr>
        <w:t>waist circumference</w:t>
      </w:r>
      <w:r w:rsidRPr="00DF1780">
        <w:rPr>
          <w:rFonts w:ascii="Arial" w:hAnsi="Arial" w:cs="Arial"/>
        </w:rPr>
        <w:t xml:space="preserve"> at the midpoint between the bottom of the ribs and the top of the hip bones (iliac crest).</w:t>
      </w:r>
    </w:p>
    <w:p w14:paraId="449D6756" w14:textId="77777777" w:rsidR="0035510D" w:rsidRPr="00DF1780" w:rsidRDefault="0035510D" w:rsidP="0035510D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</w:rPr>
        <w:t xml:space="preserve">Measure </w:t>
      </w:r>
      <w:r w:rsidRPr="00DF1780">
        <w:rPr>
          <w:rFonts w:ascii="Arial" w:hAnsi="Arial" w:cs="Arial"/>
          <w:b/>
          <w:bCs/>
        </w:rPr>
        <w:t>height</w:t>
      </w:r>
      <w:r w:rsidRPr="00DF1780">
        <w:rPr>
          <w:rFonts w:ascii="Arial" w:hAnsi="Arial" w:cs="Arial"/>
        </w:rPr>
        <w:t xml:space="preserve"> standing upright without shoes.</w:t>
      </w:r>
    </w:p>
    <w:p w14:paraId="65923065" w14:textId="77777777" w:rsidR="0035510D" w:rsidRPr="00F83D47" w:rsidRDefault="0035510D" w:rsidP="0035510D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</w:rPr>
        <w:t xml:space="preserve">Use the </w:t>
      </w:r>
      <w:r w:rsidRPr="00DF1780">
        <w:rPr>
          <w:rFonts w:ascii="Arial" w:hAnsi="Arial" w:cs="Arial"/>
          <w:b/>
          <w:bCs/>
        </w:rPr>
        <w:t>same unit</w:t>
      </w:r>
      <w:r w:rsidRPr="00DF1780">
        <w:rPr>
          <w:rFonts w:ascii="Arial" w:hAnsi="Arial" w:cs="Arial"/>
        </w:rPr>
        <w:t xml:space="preserve"> for both measurements (cm with cm, or inches with inches).</w:t>
      </w:r>
    </w:p>
    <w:p w14:paraId="345790F2" w14:textId="77777777" w:rsidR="0035510D" w:rsidRDefault="0035510D" w:rsidP="0035510D">
      <w:pPr>
        <w:spacing w:before="100" w:beforeAutospacing="1" w:after="100" w:afterAutospacing="1"/>
        <w:outlineLvl w:val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Second Step:</w:t>
      </w:r>
    </w:p>
    <w:p w14:paraId="1E60703A" w14:textId="77777777" w:rsidR="0035510D" w:rsidRPr="0031189D" w:rsidRDefault="0035510D" w:rsidP="0035510D">
      <w:pPr>
        <w:spacing w:before="100" w:beforeAutospacing="1" w:after="100" w:afterAutospacing="1"/>
        <w:outlineLvl w:val="1"/>
        <w:rPr>
          <w:rStyle w:val="Strong"/>
          <w:rFonts w:ascii="Arial" w:eastAsiaTheme="majorEastAsia" w:hAnsi="Arial" w:cs="Arial"/>
        </w:rPr>
      </w:pPr>
      <w:r w:rsidRPr="0031189D">
        <w:rPr>
          <w:rFonts w:ascii="Arial" w:hAnsi="Arial" w:cs="Arial"/>
          <w:b/>
          <w:bCs/>
        </w:rPr>
        <w:t xml:space="preserve">The result should be posted in the </w:t>
      </w:r>
      <w:r w:rsidRPr="0031189D">
        <w:rPr>
          <w:rStyle w:val="Strong"/>
          <w:rFonts w:ascii="Arial" w:eastAsiaTheme="majorEastAsia" w:hAnsi="Arial" w:cs="Arial"/>
        </w:rPr>
        <w:t xml:space="preserve">Momentum Tracker app. Give the results of the </w:t>
      </w:r>
      <w:proofErr w:type="spellStart"/>
      <w:r w:rsidRPr="0031189D">
        <w:rPr>
          <w:rStyle w:val="Strong"/>
          <w:rFonts w:ascii="Arial" w:eastAsiaTheme="majorEastAsia" w:hAnsi="Arial" w:cs="Arial"/>
        </w:rPr>
        <w:t>WHtR</w:t>
      </w:r>
      <w:proofErr w:type="spellEnd"/>
    </w:p>
    <w:p w14:paraId="74BE3284" w14:textId="77777777" w:rsidR="0035510D" w:rsidRPr="00DF1780" w:rsidRDefault="0035510D" w:rsidP="0035510D">
      <w:pPr>
        <w:spacing w:before="100" w:beforeAutospacing="1" w:after="100" w:afterAutospacing="1"/>
        <w:outlineLvl w:val="1"/>
        <w:rPr>
          <w:rFonts w:ascii="Arial" w:hAnsi="Arial" w:cs="Arial"/>
          <w:b/>
          <w:bCs/>
        </w:rPr>
      </w:pPr>
      <w:proofErr w:type="spellStart"/>
      <w:r w:rsidRPr="00DF1780">
        <w:rPr>
          <w:rFonts w:ascii="Arial" w:hAnsi="Arial" w:cs="Arial"/>
          <w:b/>
          <w:bCs/>
        </w:rPr>
        <w:t>WHtR</w:t>
      </w:r>
      <w:proofErr w:type="spellEnd"/>
      <w:r w:rsidRPr="00DF1780">
        <w:rPr>
          <w:rFonts w:ascii="Arial" w:hAnsi="Arial" w:cs="Arial"/>
          <w:b/>
          <w:bCs/>
        </w:rPr>
        <w:t xml:space="preserve"> Classification Ranges</w:t>
      </w:r>
    </w:p>
    <w:p w14:paraId="3FA4DCCD" w14:textId="77777777" w:rsidR="0035510D" w:rsidRPr="00DF1780" w:rsidRDefault="0035510D" w:rsidP="0035510D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DF1780">
        <w:rPr>
          <w:rFonts w:ascii="Arial" w:hAnsi="Arial" w:cs="Arial"/>
          <w:b/>
          <w:bCs/>
        </w:rPr>
        <w:t>Adults (Men &amp; Women)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489"/>
        <w:gridCol w:w="5545"/>
      </w:tblGrid>
      <w:tr w:rsidR="0035510D" w:rsidRPr="00DF1780" w14:paraId="2B5C5531" w14:textId="77777777" w:rsidTr="005D0A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77F10" w14:textId="77777777" w:rsidR="0035510D" w:rsidRPr="00DF1780" w:rsidRDefault="0035510D" w:rsidP="005D0A87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F1780">
              <w:rPr>
                <w:rFonts w:ascii="Arial" w:hAnsi="Arial" w:cs="Arial"/>
                <w:b/>
                <w:bCs/>
              </w:rPr>
              <w:t>WHtR</w:t>
            </w:r>
            <w:proofErr w:type="spellEnd"/>
            <w:r w:rsidRPr="00DF1780">
              <w:rPr>
                <w:rFonts w:ascii="Arial" w:hAnsi="Arial" w:cs="Arial"/>
                <w:b/>
                <w:bCs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44925371" w14:textId="77777777" w:rsidR="0035510D" w:rsidRPr="00DF1780" w:rsidRDefault="0035510D" w:rsidP="005D0A87">
            <w:pPr>
              <w:jc w:val="center"/>
              <w:rPr>
                <w:rFonts w:ascii="Arial" w:hAnsi="Arial" w:cs="Arial"/>
                <w:b/>
                <w:bCs/>
              </w:rPr>
            </w:pPr>
            <w:r w:rsidRPr="00DF1780">
              <w:rPr>
                <w:rFonts w:ascii="Arial" w:hAnsi="Arial" w:cs="Arial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C97EC98" w14:textId="77777777" w:rsidR="0035510D" w:rsidRPr="00DF1780" w:rsidRDefault="0035510D" w:rsidP="005D0A87">
            <w:pPr>
              <w:jc w:val="center"/>
              <w:rPr>
                <w:rFonts w:ascii="Arial" w:hAnsi="Arial" w:cs="Arial"/>
                <w:b/>
                <w:bCs/>
              </w:rPr>
            </w:pPr>
            <w:r w:rsidRPr="00DF1780">
              <w:rPr>
                <w:rFonts w:ascii="Arial" w:hAnsi="Arial" w:cs="Arial"/>
                <w:b/>
                <w:bCs/>
              </w:rPr>
              <w:t>Health Interpretation</w:t>
            </w:r>
          </w:p>
        </w:tc>
      </w:tr>
      <w:tr w:rsidR="0035510D" w:rsidRPr="00DF1780" w14:paraId="0994FB34" w14:textId="77777777" w:rsidTr="005D0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07B4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  <w:b/>
                <w:bCs/>
              </w:rPr>
              <w:t>&lt; 0.40</w:t>
            </w:r>
          </w:p>
        </w:tc>
        <w:tc>
          <w:tcPr>
            <w:tcW w:w="0" w:type="auto"/>
            <w:vAlign w:val="center"/>
            <w:hideMark/>
          </w:tcPr>
          <w:p w14:paraId="105D4223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proofErr w:type="spellStart"/>
            <w:r w:rsidRPr="00DF1780">
              <w:rPr>
                <w:rFonts w:ascii="Arial" w:hAnsi="Arial" w:cs="Arial"/>
              </w:rPr>
              <w:t>Underfat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EDF9A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</w:rPr>
              <w:t>Possible under-nutrition or low energy reserves</w:t>
            </w:r>
          </w:p>
        </w:tc>
      </w:tr>
      <w:tr w:rsidR="0035510D" w:rsidRPr="00DF1780" w14:paraId="4EC2B216" w14:textId="77777777" w:rsidTr="005D0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AEB7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  <w:b/>
                <w:bCs/>
              </w:rPr>
              <w:t>0.40 – 0.49</w:t>
            </w:r>
          </w:p>
        </w:tc>
        <w:tc>
          <w:tcPr>
            <w:tcW w:w="0" w:type="auto"/>
            <w:vAlign w:val="center"/>
            <w:hideMark/>
          </w:tcPr>
          <w:p w14:paraId="44BC7E7E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0E4D83B7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</w:rPr>
              <w:t>Low cardiometabolic risk</w:t>
            </w:r>
          </w:p>
        </w:tc>
      </w:tr>
      <w:tr w:rsidR="0035510D" w:rsidRPr="00DF1780" w14:paraId="673190BB" w14:textId="77777777" w:rsidTr="005D0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CF16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  <w:b/>
                <w:bCs/>
              </w:rPr>
              <w:t>0.50 – 0.59</w:t>
            </w:r>
          </w:p>
        </w:tc>
        <w:tc>
          <w:tcPr>
            <w:tcW w:w="0" w:type="auto"/>
            <w:vAlign w:val="center"/>
            <w:hideMark/>
          </w:tcPr>
          <w:p w14:paraId="37B33158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</w:rPr>
              <w:t>Overfat</w:t>
            </w:r>
          </w:p>
        </w:tc>
        <w:tc>
          <w:tcPr>
            <w:tcW w:w="0" w:type="auto"/>
            <w:vAlign w:val="center"/>
            <w:hideMark/>
          </w:tcPr>
          <w:p w14:paraId="7078D934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</w:rPr>
              <w:t>Increased risk for metabolic and cardiovascular conditions</w:t>
            </w:r>
          </w:p>
        </w:tc>
      </w:tr>
      <w:tr w:rsidR="0035510D" w:rsidRPr="00DF1780" w14:paraId="577533A5" w14:textId="77777777" w:rsidTr="005D0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44E6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  <w:b/>
                <w:bCs/>
              </w:rPr>
              <w:t>≥ 0.60</w:t>
            </w:r>
          </w:p>
        </w:tc>
        <w:tc>
          <w:tcPr>
            <w:tcW w:w="0" w:type="auto"/>
            <w:vAlign w:val="center"/>
            <w:hideMark/>
          </w:tcPr>
          <w:p w14:paraId="1A822C22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</w:rPr>
              <w:t>Obese (Central Obesity)</w:t>
            </w:r>
          </w:p>
        </w:tc>
        <w:tc>
          <w:tcPr>
            <w:tcW w:w="0" w:type="auto"/>
            <w:vAlign w:val="center"/>
            <w:hideMark/>
          </w:tcPr>
          <w:p w14:paraId="0EE3E281" w14:textId="77777777" w:rsidR="0035510D" w:rsidRPr="00DF1780" w:rsidRDefault="0035510D" w:rsidP="005D0A87">
            <w:pPr>
              <w:rPr>
                <w:rFonts w:ascii="Arial" w:hAnsi="Arial" w:cs="Arial"/>
              </w:rPr>
            </w:pPr>
            <w:r w:rsidRPr="00DF1780">
              <w:rPr>
                <w:rFonts w:ascii="Arial" w:hAnsi="Arial" w:cs="Arial"/>
              </w:rPr>
              <w:t>High risk for cardiometabolic disease</w:t>
            </w:r>
          </w:p>
        </w:tc>
      </w:tr>
    </w:tbl>
    <w:p w14:paraId="464B3767" w14:textId="77777777" w:rsidR="0035510D" w:rsidRPr="00DF1780" w:rsidRDefault="0035510D" w:rsidP="0035510D">
      <w:p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  <w:b/>
          <w:bCs/>
        </w:rPr>
        <w:t>Key rule:</w:t>
      </w:r>
      <w:r>
        <w:rPr>
          <w:rFonts w:ascii="Arial" w:hAnsi="Arial" w:cs="Arial"/>
          <w:b/>
          <w:bCs/>
        </w:rPr>
        <w:t xml:space="preserve"> </w:t>
      </w:r>
      <w:r w:rsidRPr="00DF1780">
        <w:rPr>
          <w:rFonts w:ascii="Arial" w:hAnsi="Arial" w:cs="Arial"/>
          <w:i/>
          <w:iCs/>
        </w:rPr>
        <w:t xml:space="preserve">Your waist circumference should be </w:t>
      </w:r>
      <w:r w:rsidRPr="00DF1780">
        <w:rPr>
          <w:rFonts w:ascii="Arial" w:hAnsi="Arial" w:cs="Arial"/>
          <w:b/>
          <w:bCs/>
          <w:i/>
          <w:iCs/>
        </w:rPr>
        <w:t>less than half your height</w:t>
      </w:r>
      <w:r w:rsidRPr="00DF1780">
        <w:rPr>
          <w:rFonts w:ascii="Arial" w:hAnsi="Arial" w:cs="Arial"/>
        </w:rPr>
        <w:t>.</w:t>
      </w:r>
    </w:p>
    <w:p w14:paraId="4E994AED" w14:textId="77777777" w:rsidR="0035510D" w:rsidRPr="00F83D47" w:rsidRDefault="0035510D" w:rsidP="0035510D">
      <w:pPr>
        <w:spacing w:before="100" w:beforeAutospacing="1" w:after="100" w:afterAutospacing="1"/>
        <w:rPr>
          <w:rFonts w:ascii="Arial" w:hAnsi="Arial" w:cs="Arial"/>
        </w:rPr>
      </w:pPr>
      <w:r w:rsidRPr="00F83D47">
        <w:rPr>
          <w:rFonts w:ascii="Arial" w:hAnsi="Arial" w:cs="Arial"/>
          <w:b/>
          <w:bCs/>
        </w:rPr>
        <w:t>What Is Waist-to-Height Ratio (</w:t>
      </w:r>
      <w:proofErr w:type="spellStart"/>
      <w:r w:rsidRPr="00F83D47">
        <w:rPr>
          <w:rFonts w:ascii="Arial" w:hAnsi="Arial" w:cs="Arial"/>
          <w:b/>
          <w:bCs/>
        </w:rPr>
        <w:t>WHtR</w:t>
      </w:r>
      <w:proofErr w:type="spellEnd"/>
      <w:r w:rsidRPr="00F83D47">
        <w:rPr>
          <w:rFonts w:ascii="Arial" w:hAnsi="Arial" w:cs="Arial"/>
          <w:b/>
          <w:bCs/>
        </w:rPr>
        <w:t>)?</w:t>
      </w:r>
    </w:p>
    <w:p w14:paraId="69DC3E23" w14:textId="77777777" w:rsidR="0035510D" w:rsidRDefault="0035510D" w:rsidP="0035510D">
      <w:p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</w:rPr>
        <w:t>Waist-to-Height Ratio is a simple way to understand whether the amount of fat stored around your midsection is within a healthy range for your body size.</w:t>
      </w:r>
    </w:p>
    <w:p w14:paraId="4148AEF7" w14:textId="77777777" w:rsidR="0035510D" w:rsidRPr="00DF1780" w:rsidRDefault="0035510D" w:rsidP="0035510D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</w:rPr>
        <w:t xml:space="preserve">Strong predictor of </w:t>
      </w:r>
      <w:r w:rsidRPr="00DF1780">
        <w:rPr>
          <w:rFonts w:ascii="Arial" w:hAnsi="Arial" w:cs="Arial"/>
          <w:b/>
          <w:bCs/>
        </w:rPr>
        <w:t>cardiovascular and metabolic risk</w:t>
      </w:r>
    </w:p>
    <w:p w14:paraId="1C6D02F0" w14:textId="77777777" w:rsidR="0035510D" w:rsidRPr="00F83D47" w:rsidRDefault="0035510D" w:rsidP="0035510D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DF1780">
        <w:rPr>
          <w:rFonts w:ascii="Arial" w:hAnsi="Arial" w:cs="Arial"/>
        </w:rPr>
        <w:t xml:space="preserve">Directly reflects </w:t>
      </w:r>
      <w:r w:rsidRPr="00DF1780">
        <w:rPr>
          <w:rFonts w:ascii="Arial" w:hAnsi="Arial" w:cs="Arial"/>
          <w:b/>
          <w:bCs/>
        </w:rPr>
        <w:t>visceral (abdominal) fat</w:t>
      </w:r>
    </w:p>
    <w:p w14:paraId="2F48E529" w14:textId="77777777" w:rsidR="0035510D" w:rsidRDefault="0035510D"/>
    <w:sectPr w:rsidR="003551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7BAF"/>
    <w:multiLevelType w:val="multilevel"/>
    <w:tmpl w:val="6CF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94902"/>
    <w:multiLevelType w:val="multilevel"/>
    <w:tmpl w:val="0D8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19146">
    <w:abstractNumId w:val="0"/>
  </w:num>
  <w:num w:numId="2" w16cid:durableId="211925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0D"/>
    <w:rsid w:val="0035510D"/>
    <w:rsid w:val="005E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8CA7"/>
  <w15:chartTrackingRefBased/>
  <w15:docId w15:val="{19B54276-F7C9-214A-8525-CEBE9998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1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1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1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1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1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1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10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5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1181</Characters>
  <Application>Microsoft Office Word</Application>
  <DocSecurity>0</DocSecurity>
  <Lines>39</Lines>
  <Paragraphs>31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</dc:creator>
  <cp:keywords/>
  <dc:description/>
  <cp:lastModifiedBy>Tony M</cp:lastModifiedBy>
  <cp:revision>1</cp:revision>
  <dcterms:created xsi:type="dcterms:W3CDTF">2026-01-16T19:09:00Z</dcterms:created>
  <dcterms:modified xsi:type="dcterms:W3CDTF">2026-01-16T19:10:00Z</dcterms:modified>
</cp:coreProperties>
</file>