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D6CD39E" w14:textId="5F0D03B1" w:rsidR="003C10F9"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762580" w:history="1">
            <w:r w:rsidR="003C10F9" w:rsidRPr="009B1ED6">
              <w:rPr>
                <w:rStyle w:val="Hipervnculo"/>
                <w:noProof/>
              </w:rPr>
              <w:t>RESUMEN</w:t>
            </w:r>
            <w:r w:rsidR="003C10F9">
              <w:rPr>
                <w:noProof/>
                <w:webHidden/>
              </w:rPr>
              <w:tab/>
            </w:r>
            <w:r w:rsidR="003C10F9">
              <w:rPr>
                <w:noProof/>
                <w:webHidden/>
              </w:rPr>
              <w:fldChar w:fldCharType="begin"/>
            </w:r>
            <w:r w:rsidR="003C10F9">
              <w:rPr>
                <w:noProof/>
                <w:webHidden/>
              </w:rPr>
              <w:instrText xml:space="preserve"> PAGEREF _Toc526762580 \h </w:instrText>
            </w:r>
            <w:r w:rsidR="003C10F9">
              <w:rPr>
                <w:noProof/>
                <w:webHidden/>
              </w:rPr>
            </w:r>
            <w:r w:rsidR="003C10F9">
              <w:rPr>
                <w:noProof/>
                <w:webHidden/>
              </w:rPr>
              <w:fldChar w:fldCharType="separate"/>
            </w:r>
            <w:r w:rsidR="003C10F9">
              <w:rPr>
                <w:noProof/>
                <w:webHidden/>
              </w:rPr>
              <w:t>1</w:t>
            </w:r>
            <w:r w:rsidR="003C10F9">
              <w:rPr>
                <w:noProof/>
                <w:webHidden/>
              </w:rPr>
              <w:fldChar w:fldCharType="end"/>
            </w:r>
          </w:hyperlink>
        </w:p>
        <w:p w14:paraId="52FF6216" w14:textId="1AA8AE9D"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81" w:history="1">
            <w:r w:rsidR="003C10F9" w:rsidRPr="009B1ED6">
              <w:rPr>
                <w:rStyle w:val="Hipervnculo"/>
                <w:i/>
                <w:noProof/>
              </w:rPr>
              <w:t>ABSTRACT</w:t>
            </w:r>
            <w:r w:rsidR="003C10F9">
              <w:rPr>
                <w:noProof/>
                <w:webHidden/>
              </w:rPr>
              <w:tab/>
            </w:r>
            <w:r w:rsidR="003C10F9">
              <w:rPr>
                <w:noProof/>
                <w:webHidden/>
              </w:rPr>
              <w:fldChar w:fldCharType="begin"/>
            </w:r>
            <w:r w:rsidR="003C10F9">
              <w:rPr>
                <w:noProof/>
                <w:webHidden/>
              </w:rPr>
              <w:instrText xml:space="preserve"> PAGEREF _Toc526762581 \h </w:instrText>
            </w:r>
            <w:r w:rsidR="003C10F9">
              <w:rPr>
                <w:noProof/>
                <w:webHidden/>
              </w:rPr>
            </w:r>
            <w:r w:rsidR="003C10F9">
              <w:rPr>
                <w:noProof/>
                <w:webHidden/>
              </w:rPr>
              <w:fldChar w:fldCharType="separate"/>
            </w:r>
            <w:r w:rsidR="003C10F9">
              <w:rPr>
                <w:noProof/>
                <w:webHidden/>
              </w:rPr>
              <w:t>2</w:t>
            </w:r>
            <w:r w:rsidR="003C10F9">
              <w:rPr>
                <w:noProof/>
                <w:webHidden/>
              </w:rPr>
              <w:fldChar w:fldCharType="end"/>
            </w:r>
          </w:hyperlink>
        </w:p>
        <w:p w14:paraId="2A62D26A" w14:textId="16672431"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82" w:history="1">
            <w:r w:rsidR="003C10F9" w:rsidRPr="009B1ED6">
              <w:rPr>
                <w:rStyle w:val="Hipervnculo"/>
                <w:noProof/>
              </w:rPr>
              <w:t>INTRODUCCIÓN</w:t>
            </w:r>
            <w:r w:rsidR="003C10F9">
              <w:rPr>
                <w:noProof/>
                <w:webHidden/>
              </w:rPr>
              <w:tab/>
            </w:r>
            <w:r w:rsidR="003C10F9">
              <w:rPr>
                <w:noProof/>
                <w:webHidden/>
              </w:rPr>
              <w:fldChar w:fldCharType="begin"/>
            </w:r>
            <w:r w:rsidR="003C10F9">
              <w:rPr>
                <w:noProof/>
                <w:webHidden/>
              </w:rPr>
              <w:instrText xml:space="preserve"> PAGEREF _Toc526762582 \h </w:instrText>
            </w:r>
            <w:r w:rsidR="003C10F9">
              <w:rPr>
                <w:noProof/>
                <w:webHidden/>
              </w:rPr>
            </w:r>
            <w:r w:rsidR="003C10F9">
              <w:rPr>
                <w:noProof/>
                <w:webHidden/>
              </w:rPr>
              <w:fldChar w:fldCharType="separate"/>
            </w:r>
            <w:r w:rsidR="003C10F9">
              <w:rPr>
                <w:noProof/>
                <w:webHidden/>
              </w:rPr>
              <w:t>3</w:t>
            </w:r>
            <w:r w:rsidR="003C10F9">
              <w:rPr>
                <w:noProof/>
                <w:webHidden/>
              </w:rPr>
              <w:fldChar w:fldCharType="end"/>
            </w:r>
          </w:hyperlink>
        </w:p>
        <w:p w14:paraId="2C2EFFFB" w14:textId="6CB8241B"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83" w:history="1">
            <w:r w:rsidR="003C10F9" w:rsidRPr="009B1ED6">
              <w:rPr>
                <w:rStyle w:val="Hipervnculo"/>
                <w:noProof/>
              </w:rPr>
              <w:t>OBJETIVOS</w:t>
            </w:r>
            <w:r w:rsidR="003C10F9">
              <w:rPr>
                <w:noProof/>
                <w:webHidden/>
              </w:rPr>
              <w:tab/>
            </w:r>
            <w:r w:rsidR="003C10F9">
              <w:rPr>
                <w:noProof/>
                <w:webHidden/>
              </w:rPr>
              <w:fldChar w:fldCharType="begin"/>
            </w:r>
            <w:r w:rsidR="003C10F9">
              <w:rPr>
                <w:noProof/>
                <w:webHidden/>
              </w:rPr>
              <w:instrText xml:space="preserve"> PAGEREF _Toc526762583 \h </w:instrText>
            </w:r>
            <w:r w:rsidR="003C10F9">
              <w:rPr>
                <w:noProof/>
                <w:webHidden/>
              </w:rPr>
            </w:r>
            <w:r w:rsidR="003C10F9">
              <w:rPr>
                <w:noProof/>
                <w:webHidden/>
              </w:rPr>
              <w:fldChar w:fldCharType="separate"/>
            </w:r>
            <w:r w:rsidR="003C10F9">
              <w:rPr>
                <w:noProof/>
                <w:webHidden/>
              </w:rPr>
              <w:t>5</w:t>
            </w:r>
            <w:r w:rsidR="003C10F9">
              <w:rPr>
                <w:noProof/>
                <w:webHidden/>
              </w:rPr>
              <w:fldChar w:fldCharType="end"/>
            </w:r>
          </w:hyperlink>
        </w:p>
        <w:p w14:paraId="221F0100" w14:textId="38B433F1"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84" w:history="1">
            <w:r w:rsidR="003C10F9" w:rsidRPr="009B1ED6">
              <w:rPr>
                <w:rStyle w:val="Hipervnculo"/>
                <w:noProof/>
              </w:rPr>
              <w:t>MARCO TEORICO</w:t>
            </w:r>
            <w:r w:rsidR="003C10F9">
              <w:rPr>
                <w:noProof/>
                <w:webHidden/>
              </w:rPr>
              <w:tab/>
            </w:r>
            <w:r w:rsidR="003C10F9">
              <w:rPr>
                <w:noProof/>
                <w:webHidden/>
              </w:rPr>
              <w:fldChar w:fldCharType="begin"/>
            </w:r>
            <w:r w:rsidR="003C10F9">
              <w:rPr>
                <w:noProof/>
                <w:webHidden/>
              </w:rPr>
              <w:instrText xml:space="preserve"> PAGEREF _Toc526762584 \h </w:instrText>
            </w:r>
            <w:r w:rsidR="003C10F9">
              <w:rPr>
                <w:noProof/>
                <w:webHidden/>
              </w:rPr>
            </w:r>
            <w:r w:rsidR="003C10F9">
              <w:rPr>
                <w:noProof/>
                <w:webHidden/>
              </w:rPr>
              <w:fldChar w:fldCharType="separate"/>
            </w:r>
            <w:r w:rsidR="003C10F9">
              <w:rPr>
                <w:noProof/>
                <w:webHidden/>
              </w:rPr>
              <w:t>10</w:t>
            </w:r>
            <w:r w:rsidR="003C10F9">
              <w:rPr>
                <w:noProof/>
                <w:webHidden/>
              </w:rPr>
              <w:fldChar w:fldCharType="end"/>
            </w:r>
          </w:hyperlink>
        </w:p>
        <w:p w14:paraId="1A76150D" w14:textId="3D2B3FA9"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85" w:history="1">
            <w:r w:rsidR="003C10F9" w:rsidRPr="009B1ED6">
              <w:rPr>
                <w:rStyle w:val="Hipervnculo"/>
                <w:noProof/>
              </w:rPr>
              <w:t>METODOLOGIA</w:t>
            </w:r>
            <w:r w:rsidR="003C10F9">
              <w:rPr>
                <w:noProof/>
                <w:webHidden/>
              </w:rPr>
              <w:tab/>
            </w:r>
            <w:r w:rsidR="003C10F9">
              <w:rPr>
                <w:noProof/>
                <w:webHidden/>
              </w:rPr>
              <w:fldChar w:fldCharType="begin"/>
            </w:r>
            <w:r w:rsidR="003C10F9">
              <w:rPr>
                <w:noProof/>
                <w:webHidden/>
              </w:rPr>
              <w:instrText xml:space="preserve"> PAGEREF _Toc526762585 \h </w:instrText>
            </w:r>
            <w:r w:rsidR="003C10F9">
              <w:rPr>
                <w:noProof/>
                <w:webHidden/>
              </w:rPr>
            </w:r>
            <w:r w:rsidR="003C10F9">
              <w:rPr>
                <w:noProof/>
                <w:webHidden/>
              </w:rPr>
              <w:fldChar w:fldCharType="separate"/>
            </w:r>
            <w:r w:rsidR="003C10F9">
              <w:rPr>
                <w:noProof/>
                <w:webHidden/>
              </w:rPr>
              <w:t>14</w:t>
            </w:r>
            <w:r w:rsidR="003C10F9">
              <w:rPr>
                <w:noProof/>
                <w:webHidden/>
              </w:rPr>
              <w:fldChar w:fldCharType="end"/>
            </w:r>
          </w:hyperlink>
        </w:p>
        <w:p w14:paraId="3F12421B" w14:textId="1238394D"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86" w:history="1">
            <w:r w:rsidR="003C10F9" w:rsidRPr="009B1ED6">
              <w:rPr>
                <w:rStyle w:val="Hipervnculo"/>
                <w:noProof/>
              </w:rPr>
              <w:t>CAPÍTULO 1. INTRODUCCIÓN AL SISTEMA PREVIO Y NUEVAS HERRAMIENTAS.</w:t>
            </w:r>
            <w:r w:rsidR="003C10F9">
              <w:rPr>
                <w:noProof/>
                <w:webHidden/>
              </w:rPr>
              <w:tab/>
            </w:r>
            <w:r w:rsidR="003C10F9">
              <w:rPr>
                <w:noProof/>
                <w:webHidden/>
              </w:rPr>
              <w:fldChar w:fldCharType="begin"/>
            </w:r>
            <w:r w:rsidR="003C10F9">
              <w:rPr>
                <w:noProof/>
                <w:webHidden/>
              </w:rPr>
              <w:instrText xml:space="preserve"> PAGEREF _Toc526762586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3A7EC9FE" w14:textId="2620A380"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7" w:history="1">
            <w:r w:rsidR="003C10F9" w:rsidRPr="009B1ED6">
              <w:rPr>
                <w:rStyle w:val="Hipervnculo"/>
                <w:noProof/>
              </w:rPr>
              <w:t>1.1</w:t>
            </w:r>
            <w:r w:rsidR="003C10F9">
              <w:rPr>
                <w:rFonts w:asciiTheme="minorHAnsi" w:eastAsiaTheme="minorEastAsia" w:hAnsiTheme="minorHAnsi" w:cstheme="minorBidi"/>
                <w:noProof/>
                <w:sz w:val="22"/>
                <w:szCs w:val="22"/>
                <w:lang w:eastAsia="es-MX"/>
              </w:rPr>
              <w:tab/>
            </w:r>
            <w:r w:rsidR="003C10F9" w:rsidRPr="009B1ED6">
              <w:rPr>
                <w:rStyle w:val="Hipervnculo"/>
                <w:noProof/>
              </w:rPr>
              <w:t>Capacitaciones y cursos.</w:t>
            </w:r>
            <w:r w:rsidR="003C10F9">
              <w:rPr>
                <w:noProof/>
                <w:webHidden/>
              </w:rPr>
              <w:tab/>
            </w:r>
            <w:r w:rsidR="003C10F9">
              <w:rPr>
                <w:noProof/>
                <w:webHidden/>
              </w:rPr>
              <w:fldChar w:fldCharType="begin"/>
            </w:r>
            <w:r w:rsidR="003C10F9">
              <w:rPr>
                <w:noProof/>
                <w:webHidden/>
              </w:rPr>
              <w:instrText xml:space="preserve"> PAGEREF _Toc526762587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2D17FA5A" w14:textId="78AFE2A2"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8" w:history="1">
            <w:r w:rsidR="003C10F9" w:rsidRPr="009B1ED6">
              <w:rPr>
                <w:rStyle w:val="Hipervnculo"/>
                <w:noProof/>
              </w:rPr>
              <w:t>1.2</w:t>
            </w:r>
            <w:r w:rsidR="003C10F9">
              <w:rPr>
                <w:rFonts w:asciiTheme="minorHAnsi" w:eastAsiaTheme="minorEastAsia" w:hAnsiTheme="minorHAnsi" w:cstheme="minorBidi"/>
                <w:noProof/>
                <w:sz w:val="22"/>
                <w:szCs w:val="22"/>
                <w:lang w:eastAsia="es-MX"/>
              </w:rPr>
              <w:tab/>
            </w:r>
            <w:r w:rsidR="003C10F9" w:rsidRPr="009B1ED6">
              <w:rPr>
                <w:rStyle w:val="Hipervnculo"/>
                <w:noProof/>
              </w:rPr>
              <w:t>Antecedentes del análisis.</w:t>
            </w:r>
            <w:r w:rsidR="003C10F9">
              <w:rPr>
                <w:noProof/>
                <w:webHidden/>
              </w:rPr>
              <w:tab/>
            </w:r>
            <w:r w:rsidR="003C10F9">
              <w:rPr>
                <w:noProof/>
                <w:webHidden/>
              </w:rPr>
              <w:fldChar w:fldCharType="begin"/>
            </w:r>
            <w:r w:rsidR="003C10F9">
              <w:rPr>
                <w:noProof/>
                <w:webHidden/>
              </w:rPr>
              <w:instrText xml:space="preserve"> PAGEREF _Toc526762588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0BEC29D0" w14:textId="28851F70"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9" w:history="1">
            <w:r w:rsidR="003C10F9" w:rsidRPr="009B1ED6">
              <w:rPr>
                <w:rStyle w:val="Hipervnculo"/>
                <w:noProof/>
              </w:rPr>
              <w:t>1.3</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 casos de uso</w:t>
            </w:r>
            <w:r w:rsidR="003C10F9">
              <w:rPr>
                <w:noProof/>
                <w:webHidden/>
              </w:rPr>
              <w:tab/>
            </w:r>
            <w:r w:rsidR="003C10F9">
              <w:rPr>
                <w:noProof/>
                <w:webHidden/>
              </w:rPr>
              <w:fldChar w:fldCharType="begin"/>
            </w:r>
            <w:r w:rsidR="003C10F9">
              <w:rPr>
                <w:noProof/>
                <w:webHidden/>
              </w:rPr>
              <w:instrText xml:space="preserve"> PAGEREF _Toc526762589 \h </w:instrText>
            </w:r>
            <w:r w:rsidR="003C10F9">
              <w:rPr>
                <w:noProof/>
                <w:webHidden/>
              </w:rPr>
            </w:r>
            <w:r w:rsidR="003C10F9">
              <w:rPr>
                <w:noProof/>
                <w:webHidden/>
              </w:rPr>
              <w:fldChar w:fldCharType="separate"/>
            </w:r>
            <w:r w:rsidR="003C10F9">
              <w:rPr>
                <w:noProof/>
                <w:webHidden/>
              </w:rPr>
              <w:t>17</w:t>
            </w:r>
            <w:r w:rsidR="003C10F9">
              <w:rPr>
                <w:noProof/>
                <w:webHidden/>
              </w:rPr>
              <w:fldChar w:fldCharType="end"/>
            </w:r>
          </w:hyperlink>
        </w:p>
        <w:p w14:paraId="7E0CBF3D" w14:textId="4AEF89A9"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0" w:history="1">
            <w:r w:rsidR="003C10F9" w:rsidRPr="009B1ED6">
              <w:rPr>
                <w:rStyle w:val="Hipervnculo"/>
                <w:noProof/>
              </w:rPr>
              <w:t>1.4</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del diagrama de componentes</w:t>
            </w:r>
            <w:r w:rsidR="003C10F9">
              <w:rPr>
                <w:noProof/>
                <w:webHidden/>
              </w:rPr>
              <w:tab/>
            </w:r>
            <w:r w:rsidR="003C10F9">
              <w:rPr>
                <w:noProof/>
                <w:webHidden/>
              </w:rPr>
              <w:fldChar w:fldCharType="begin"/>
            </w:r>
            <w:r w:rsidR="003C10F9">
              <w:rPr>
                <w:noProof/>
                <w:webHidden/>
              </w:rPr>
              <w:instrText xml:space="preserve"> PAGEREF _Toc526762590 \h </w:instrText>
            </w:r>
            <w:r w:rsidR="003C10F9">
              <w:rPr>
                <w:noProof/>
                <w:webHidden/>
              </w:rPr>
            </w:r>
            <w:r w:rsidR="003C10F9">
              <w:rPr>
                <w:noProof/>
                <w:webHidden/>
              </w:rPr>
              <w:fldChar w:fldCharType="separate"/>
            </w:r>
            <w:r w:rsidR="003C10F9">
              <w:rPr>
                <w:noProof/>
                <w:webHidden/>
              </w:rPr>
              <w:t>20</w:t>
            </w:r>
            <w:r w:rsidR="003C10F9">
              <w:rPr>
                <w:noProof/>
                <w:webHidden/>
              </w:rPr>
              <w:fldChar w:fldCharType="end"/>
            </w:r>
          </w:hyperlink>
        </w:p>
        <w:p w14:paraId="4A118D95" w14:textId="7AF43AA8"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91" w:history="1">
            <w:r w:rsidR="003C10F9" w:rsidRPr="009B1ED6">
              <w:rPr>
                <w:rStyle w:val="Hipervnculo"/>
                <w:noProof/>
              </w:rPr>
              <w:t>CAPÍTULO 2 DESARROLLO E IMPLEMENTACION DE PROTOCOLOS DE SEGURIDAD.</w:t>
            </w:r>
            <w:r w:rsidR="003C10F9">
              <w:rPr>
                <w:noProof/>
                <w:webHidden/>
              </w:rPr>
              <w:tab/>
            </w:r>
            <w:r w:rsidR="003C10F9">
              <w:rPr>
                <w:noProof/>
                <w:webHidden/>
              </w:rPr>
              <w:fldChar w:fldCharType="begin"/>
            </w:r>
            <w:r w:rsidR="003C10F9">
              <w:rPr>
                <w:noProof/>
                <w:webHidden/>
              </w:rPr>
              <w:instrText xml:space="preserve"> PAGEREF _Toc526762591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1E7161E0" w14:textId="6ED5A6F2"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3" w:history="1">
            <w:r w:rsidR="003C10F9" w:rsidRPr="009B1ED6">
              <w:rPr>
                <w:rStyle w:val="Hipervnculo"/>
                <w:noProof/>
              </w:rPr>
              <w:t>2.1</w:t>
            </w:r>
            <w:r w:rsidR="003C10F9">
              <w:rPr>
                <w:rFonts w:asciiTheme="minorHAnsi" w:eastAsiaTheme="minorEastAsia" w:hAnsiTheme="minorHAnsi" w:cstheme="minorBidi"/>
                <w:noProof/>
                <w:sz w:val="22"/>
                <w:szCs w:val="22"/>
                <w:lang w:eastAsia="es-MX"/>
              </w:rPr>
              <w:tab/>
            </w:r>
            <w:r w:rsidR="003C10F9" w:rsidRPr="009B1ED6">
              <w:rPr>
                <w:rStyle w:val="Hipervnculo"/>
                <w:noProof/>
              </w:rPr>
              <w:t>Interacción con el sitio</w:t>
            </w:r>
            <w:r w:rsidR="003C10F9">
              <w:rPr>
                <w:noProof/>
                <w:webHidden/>
              </w:rPr>
              <w:tab/>
            </w:r>
            <w:r w:rsidR="003C10F9">
              <w:rPr>
                <w:noProof/>
                <w:webHidden/>
              </w:rPr>
              <w:fldChar w:fldCharType="begin"/>
            </w:r>
            <w:r w:rsidR="003C10F9">
              <w:rPr>
                <w:noProof/>
                <w:webHidden/>
              </w:rPr>
              <w:instrText xml:space="preserve"> PAGEREF _Toc526762593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7EC4928E" w14:textId="36D95F5E"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4" w:history="1">
            <w:r w:rsidR="003C10F9" w:rsidRPr="009B1ED6">
              <w:rPr>
                <w:rStyle w:val="Hipervnculo"/>
                <w:noProof/>
              </w:rPr>
              <w:t>2.2</w:t>
            </w:r>
            <w:r w:rsidR="003C10F9">
              <w:rPr>
                <w:rFonts w:asciiTheme="minorHAnsi" w:eastAsiaTheme="minorEastAsia" w:hAnsiTheme="minorHAnsi" w:cstheme="minorBidi"/>
                <w:noProof/>
                <w:sz w:val="22"/>
                <w:szCs w:val="22"/>
                <w:lang w:eastAsia="es-MX"/>
              </w:rPr>
              <w:tab/>
            </w:r>
            <w:r w:rsidR="003C10F9" w:rsidRPr="009B1ED6">
              <w:rPr>
                <w:rStyle w:val="Hipervnculo"/>
                <w:noProof/>
              </w:rPr>
              <w:t>Manejo de protocolos.</w:t>
            </w:r>
            <w:r w:rsidR="003C10F9">
              <w:rPr>
                <w:noProof/>
                <w:webHidden/>
              </w:rPr>
              <w:tab/>
            </w:r>
            <w:r w:rsidR="003C10F9">
              <w:rPr>
                <w:noProof/>
                <w:webHidden/>
              </w:rPr>
              <w:fldChar w:fldCharType="begin"/>
            </w:r>
            <w:r w:rsidR="003C10F9">
              <w:rPr>
                <w:noProof/>
                <w:webHidden/>
              </w:rPr>
              <w:instrText xml:space="preserve"> PAGEREF _Toc526762594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56375D07" w14:textId="1C3B4F42"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5" w:history="1">
            <w:r w:rsidR="003C10F9" w:rsidRPr="009B1ED6">
              <w:rPr>
                <w:rStyle w:val="Hipervnculo"/>
                <w:noProof/>
              </w:rPr>
              <w:t>2.3</w:t>
            </w:r>
            <w:r w:rsidR="003C10F9">
              <w:rPr>
                <w:rFonts w:asciiTheme="minorHAnsi" w:eastAsiaTheme="minorEastAsia" w:hAnsiTheme="minorHAnsi" w:cstheme="minorBidi"/>
                <w:noProof/>
                <w:sz w:val="22"/>
                <w:szCs w:val="22"/>
                <w:lang w:eastAsia="es-MX"/>
              </w:rPr>
              <w:tab/>
            </w:r>
            <w:r w:rsidR="003C10F9" w:rsidRPr="009B1ED6">
              <w:rPr>
                <w:rStyle w:val="Hipervnculo"/>
                <w:noProof/>
              </w:rPr>
              <w:t>Implementación de certificados.</w:t>
            </w:r>
            <w:r w:rsidR="003C10F9">
              <w:rPr>
                <w:noProof/>
                <w:webHidden/>
              </w:rPr>
              <w:tab/>
            </w:r>
            <w:r w:rsidR="003C10F9">
              <w:rPr>
                <w:noProof/>
                <w:webHidden/>
              </w:rPr>
              <w:fldChar w:fldCharType="begin"/>
            </w:r>
            <w:r w:rsidR="003C10F9">
              <w:rPr>
                <w:noProof/>
                <w:webHidden/>
              </w:rPr>
              <w:instrText xml:space="preserve"> PAGEREF _Toc526762595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24F8B0BC" w14:textId="767AE0B4" w:rsidR="003C10F9" w:rsidRDefault="006110D5">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6" w:history="1">
            <w:r w:rsidR="003C10F9" w:rsidRPr="009B1ED6">
              <w:rPr>
                <w:rStyle w:val="Hipervnculo"/>
                <w:noProof/>
              </w:rPr>
              <w:t>2.4</w:t>
            </w:r>
            <w:r w:rsidR="003C10F9">
              <w:rPr>
                <w:rFonts w:asciiTheme="minorHAnsi" w:eastAsiaTheme="minorEastAsia" w:hAnsiTheme="minorHAnsi" w:cstheme="minorBidi"/>
                <w:noProof/>
                <w:sz w:val="22"/>
                <w:szCs w:val="22"/>
                <w:lang w:eastAsia="es-MX"/>
              </w:rPr>
              <w:tab/>
            </w:r>
            <w:r w:rsidR="003C10F9" w:rsidRPr="009B1ED6">
              <w:rPr>
                <w:rStyle w:val="Hipervnculo"/>
                <w:noProof/>
              </w:rPr>
              <w:t>Codificación de proceso de compra.</w:t>
            </w:r>
            <w:r w:rsidR="003C10F9">
              <w:rPr>
                <w:noProof/>
                <w:webHidden/>
              </w:rPr>
              <w:tab/>
            </w:r>
            <w:r w:rsidR="003C10F9">
              <w:rPr>
                <w:noProof/>
                <w:webHidden/>
              </w:rPr>
              <w:fldChar w:fldCharType="begin"/>
            </w:r>
            <w:r w:rsidR="003C10F9">
              <w:rPr>
                <w:noProof/>
                <w:webHidden/>
              </w:rPr>
              <w:instrText xml:space="preserve"> PAGEREF _Toc526762596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73A0D1F1" w14:textId="1D081410"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97" w:history="1">
            <w:r w:rsidR="003C10F9" w:rsidRPr="009B1ED6">
              <w:rPr>
                <w:rStyle w:val="Hipervnculo"/>
                <w:noProof/>
              </w:rPr>
              <w:t>CONCLUSIONES</w:t>
            </w:r>
            <w:r w:rsidR="003C10F9">
              <w:rPr>
                <w:noProof/>
                <w:webHidden/>
              </w:rPr>
              <w:tab/>
            </w:r>
            <w:r w:rsidR="003C10F9">
              <w:rPr>
                <w:noProof/>
                <w:webHidden/>
              </w:rPr>
              <w:fldChar w:fldCharType="begin"/>
            </w:r>
            <w:r w:rsidR="003C10F9">
              <w:rPr>
                <w:noProof/>
                <w:webHidden/>
              </w:rPr>
              <w:instrText xml:space="preserve"> PAGEREF _Toc526762597 \h </w:instrText>
            </w:r>
            <w:r w:rsidR="003C10F9">
              <w:rPr>
                <w:noProof/>
                <w:webHidden/>
              </w:rPr>
            </w:r>
            <w:r w:rsidR="003C10F9">
              <w:rPr>
                <w:noProof/>
                <w:webHidden/>
              </w:rPr>
              <w:fldChar w:fldCharType="separate"/>
            </w:r>
            <w:r w:rsidR="003C10F9">
              <w:rPr>
                <w:noProof/>
                <w:webHidden/>
              </w:rPr>
              <w:t>24</w:t>
            </w:r>
            <w:r w:rsidR="003C10F9">
              <w:rPr>
                <w:noProof/>
                <w:webHidden/>
              </w:rPr>
              <w:fldChar w:fldCharType="end"/>
            </w:r>
          </w:hyperlink>
        </w:p>
        <w:p w14:paraId="7BA30CD9" w14:textId="1EC916B8"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98" w:history="1">
            <w:r w:rsidR="003C10F9" w:rsidRPr="009B1ED6">
              <w:rPr>
                <w:rStyle w:val="Hipervnculo"/>
                <w:noProof/>
              </w:rPr>
              <w:t>ANEXOS Y/O APÉNDICES</w:t>
            </w:r>
            <w:r w:rsidR="003C10F9">
              <w:rPr>
                <w:noProof/>
                <w:webHidden/>
              </w:rPr>
              <w:tab/>
            </w:r>
            <w:r w:rsidR="003C10F9">
              <w:rPr>
                <w:noProof/>
                <w:webHidden/>
              </w:rPr>
              <w:fldChar w:fldCharType="begin"/>
            </w:r>
            <w:r w:rsidR="003C10F9">
              <w:rPr>
                <w:noProof/>
                <w:webHidden/>
              </w:rPr>
              <w:instrText xml:space="preserve"> PAGEREF _Toc526762598 \h </w:instrText>
            </w:r>
            <w:r w:rsidR="003C10F9">
              <w:rPr>
                <w:noProof/>
                <w:webHidden/>
              </w:rPr>
            </w:r>
            <w:r w:rsidR="003C10F9">
              <w:rPr>
                <w:noProof/>
                <w:webHidden/>
              </w:rPr>
              <w:fldChar w:fldCharType="separate"/>
            </w:r>
            <w:r w:rsidR="003C10F9">
              <w:rPr>
                <w:noProof/>
                <w:webHidden/>
              </w:rPr>
              <w:t>25</w:t>
            </w:r>
            <w:r w:rsidR="003C10F9">
              <w:rPr>
                <w:noProof/>
                <w:webHidden/>
              </w:rPr>
              <w:fldChar w:fldCharType="end"/>
            </w:r>
          </w:hyperlink>
        </w:p>
        <w:p w14:paraId="3930DC3D" w14:textId="206FEF48" w:rsidR="003C10F9" w:rsidRDefault="006110D5">
          <w:pPr>
            <w:pStyle w:val="TDC1"/>
            <w:tabs>
              <w:tab w:val="right" w:leader="dot" w:pos="9395"/>
            </w:tabs>
            <w:rPr>
              <w:rFonts w:asciiTheme="minorHAnsi" w:eastAsiaTheme="minorEastAsia" w:hAnsiTheme="minorHAnsi" w:cstheme="minorBidi"/>
              <w:noProof/>
              <w:sz w:val="22"/>
              <w:szCs w:val="22"/>
              <w:lang w:eastAsia="es-MX"/>
            </w:rPr>
          </w:pPr>
          <w:hyperlink w:anchor="_Toc526762599" w:history="1">
            <w:r w:rsidR="003C10F9" w:rsidRPr="009B1ED6">
              <w:rPr>
                <w:rStyle w:val="Hipervnculo"/>
                <w:noProof/>
              </w:rPr>
              <w:t>GLOSARIO Y LISTADO DE SIGLAS O ACRÓNIMOS.</w:t>
            </w:r>
            <w:r w:rsidR="003C10F9">
              <w:rPr>
                <w:noProof/>
                <w:webHidden/>
              </w:rPr>
              <w:tab/>
            </w:r>
            <w:r w:rsidR="003C10F9">
              <w:rPr>
                <w:noProof/>
                <w:webHidden/>
              </w:rPr>
              <w:fldChar w:fldCharType="begin"/>
            </w:r>
            <w:r w:rsidR="003C10F9">
              <w:rPr>
                <w:noProof/>
                <w:webHidden/>
              </w:rPr>
              <w:instrText xml:space="preserve"> PAGEREF _Toc526762599 \h </w:instrText>
            </w:r>
            <w:r w:rsidR="003C10F9">
              <w:rPr>
                <w:noProof/>
                <w:webHidden/>
              </w:rPr>
            </w:r>
            <w:r w:rsidR="003C10F9">
              <w:rPr>
                <w:noProof/>
                <w:webHidden/>
              </w:rPr>
              <w:fldChar w:fldCharType="separate"/>
            </w:r>
            <w:r w:rsidR="003C10F9">
              <w:rPr>
                <w:noProof/>
                <w:webHidden/>
              </w:rPr>
              <w:t>26</w:t>
            </w:r>
            <w:r w:rsidR="003C10F9">
              <w:rPr>
                <w:noProof/>
                <w:webHidden/>
              </w:rPr>
              <w:fldChar w:fldCharType="end"/>
            </w:r>
          </w:hyperlink>
        </w:p>
        <w:p w14:paraId="1F8A708B" w14:textId="1BC23C44"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762580"/>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762581"/>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6762582"/>
      <w:r w:rsidRPr="009C3A35">
        <w:lastRenderedPageBreak/>
        <w:t>INTRODUCCIÓN</w:t>
      </w:r>
      <w:bookmarkEnd w:id="5"/>
      <w:bookmarkEnd w:id="6"/>
    </w:p>
    <w:p w14:paraId="3341247D" w14:textId="77777777" w:rsidR="004E346F" w:rsidRDefault="00BF0FB2" w:rsidP="00080CAA">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3F06A350" w14:textId="7CD3C062" w:rsidR="000601B0"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80CAA">
      <w:pPr>
        <w:spacing w:after="160" w:line="360" w:lineRule="auto"/>
      </w:pP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4ACA44CD" w:rsidR="00E11BBB" w:rsidRDefault="00E11BBB" w:rsidP="00080CAA">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762583"/>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6762584"/>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CB627A">
      <w:pPr>
        <w:pStyle w:val="Prrafodelista"/>
        <w:numPr>
          <w:ilvl w:val="0"/>
          <w:numId w:val="5"/>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CB627A">
      <w:pPr>
        <w:spacing w:before="120" w:after="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CB627A">
      <w:pPr>
        <w:spacing w:before="120" w:after="120" w:line="360" w:lineRule="auto"/>
      </w:pPr>
      <w:r>
        <w:t>Star UML.</w:t>
      </w:r>
    </w:p>
    <w:p w14:paraId="5FA61497" w14:textId="77777777" w:rsidR="00E46E13" w:rsidRDefault="00E46E13" w:rsidP="00E46E13">
      <w:pPr>
        <w:spacing w:after="160" w:line="360" w:lineRule="auto"/>
      </w:pPr>
      <w:r>
        <w:lastRenderedPageBreak/>
        <w:t xml:space="preserve">Es una herramienta UML de MKLab. El </w:t>
      </w:r>
      <w:r w:rsidRPr="00CB627A">
        <w:rPr>
          <w:i/>
        </w:rPr>
        <w:t>software</w:t>
      </w:r>
      <w:r>
        <w:t xml:space="preserv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software propietario.</w:t>
      </w:r>
    </w:p>
    <w:p w14:paraId="0170CDD6" w14:textId="77777777" w:rsidR="00E46E13" w:rsidRDefault="00E46E13" w:rsidP="00CB627A">
      <w:pPr>
        <w:spacing w:before="120" w:after="120" w:line="360" w:lineRule="auto"/>
      </w:pPr>
      <w:r>
        <w:t>EdX.</w:t>
      </w:r>
    </w:p>
    <w:p w14:paraId="5F952A36" w14:textId="77777777" w:rsidR="00E46E13" w:rsidRDefault="00E46E13" w:rsidP="00CB627A">
      <w:pPr>
        <w:spacing w:after="120" w:line="360" w:lineRule="auto"/>
      </w:pPr>
      <w:r>
        <w:t>EdX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CB627A">
      <w:pPr>
        <w:spacing w:before="120" w:after="120" w:line="360" w:lineRule="auto"/>
      </w:pPr>
      <w:r>
        <w:t>Bitnami.</w:t>
      </w:r>
    </w:p>
    <w:p w14:paraId="31AFE469" w14:textId="45FB58D8" w:rsidR="00BC738A"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como AWS, Google, Oracle o Azure..</w:t>
      </w:r>
      <w:r w:rsidR="00BC738A">
        <w:br w:type="page"/>
      </w:r>
    </w:p>
    <w:p w14:paraId="69EB8C50" w14:textId="6ACD439C" w:rsidR="00FE7392" w:rsidRDefault="00823054" w:rsidP="006530C9">
      <w:pPr>
        <w:pStyle w:val="Ttulo1"/>
        <w:spacing w:line="360" w:lineRule="auto"/>
      </w:pPr>
      <w:bookmarkStart w:id="19" w:name="_Toc526762585"/>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6762586"/>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6762587"/>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6762588"/>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B820C2">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B820C2" w:rsidRDefault="004E568E" w:rsidP="00C0672D">
            <w:pPr>
              <w:spacing w:after="160" w:line="360" w:lineRule="auto"/>
              <w:jc w:val="center"/>
              <w:rPr>
                <w:rFonts w:cs="Arial"/>
                <w:b/>
                <w:szCs w:val="24"/>
              </w:rPr>
            </w:pPr>
            <w:r w:rsidRPr="00B820C2">
              <w:rPr>
                <w:rFonts w:cs="Arial"/>
                <w:b/>
                <w:szCs w:val="24"/>
              </w:rPr>
              <w:t>LISTA DE REQUERIMIENTOS</w:t>
            </w:r>
            <w:r w:rsidR="007A3681" w:rsidRPr="00B820C2">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B820C2" w:rsidRDefault="00452653" w:rsidP="004E568E">
            <w:pPr>
              <w:spacing w:after="160" w:line="360" w:lineRule="auto"/>
              <w:rPr>
                <w:rFonts w:cs="Arial"/>
                <w:szCs w:val="24"/>
              </w:rPr>
            </w:pPr>
            <w:r w:rsidRPr="00B820C2">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B820C2" w:rsidRDefault="00452653" w:rsidP="00C0672D">
            <w:pPr>
              <w:spacing w:after="160" w:line="360" w:lineRule="auto"/>
              <w:rPr>
                <w:rFonts w:cs="Arial"/>
                <w:szCs w:val="24"/>
              </w:rPr>
            </w:pPr>
            <w:r w:rsidRPr="00B820C2">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B820C2" w:rsidRDefault="004E568E" w:rsidP="00C0672D">
            <w:pPr>
              <w:spacing w:after="160" w:line="360" w:lineRule="auto"/>
              <w:rPr>
                <w:rFonts w:cs="Arial"/>
                <w:szCs w:val="24"/>
              </w:rPr>
            </w:pPr>
            <w:r w:rsidRPr="00B820C2">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B820C2" w:rsidRDefault="004E568E" w:rsidP="00C0672D">
            <w:pPr>
              <w:spacing w:after="160" w:line="360" w:lineRule="auto"/>
              <w:rPr>
                <w:rFonts w:cs="Arial"/>
                <w:szCs w:val="24"/>
              </w:rPr>
            </w:pPr>
            <w:r w:rsidRPr="00B820C2">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lastRenderedPageBreak/>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6110D5" w:rsidP="00101CAB">
            <w:pPr>
              <w:numPr>
                <w:ilvl w:val="0"/>
                <w:numId w:val="3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6110D5" w:rsidP="00101CAB">
            <w:pPr>
              <w:numPr>
                <w:ilvl w:val="0"/>
                <w:numId w:val="3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101CAB">
            <w:pPr>
              <w:numPr>
                <w:ilvl w:val="0"/>
                <w:numId w:val="3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6110D5" w:rsidP="00101CAB">
            <w:pPr>
              <w:numPr>
                <w:ilvl w:val="0"/>
                <w:numId w:val="3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101CAB">
            <w:pPr>
              <w:numPr>
                <w:ilvl w:val="0"/>
                <w:numId w:val="3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6110D5" w:rsidP="00101CAB">
            <w:pPr>
              <w:numPr>
                <w:ilvl w:val="0"/>
                <w:numId w:val="4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101CAB">
            <w:pPr>
              <w:numPr>
                <w:ilvl w:val="0"/>
                <w:numId w:val="4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6110D5" w:rsidP="00101CAB">
            <w:pPr>
              <w:numPr>
                <w:ilvl w:val="0"/>
                <w:numId w:val="4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101CAB">
            <w:pPr>
              <w:numPr>
                <w:ilvl w:val="0"/>
                <w:numId w:val="4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6110D5" w:rsidP="00101CAB">
            <w:pPr>
              <w:numPr>
                <w:ilvl w:val="0"/>
                <w:numId w:val="4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101CAB">
            <w:pPr>
              <w:numPr>
                <w:ilvl w:val="0"/>
                <w:numId w:val="4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6110D5" w:rsidP="00101CAB">
            <w:pPr>
              <w:numPr>
                <w:ilvl w:val="0"/>
                <w:numId w:val="4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lastRenderedPageBreak/>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101CAB">
            <w:pPr>
              <w:numPr>
                <w:ilvl w:val="0"/>
                <w:numId w:val="4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6110D5" w:rsidP="00101CAB">
            <w:pPr>
              <w:numPr>
                <w:ilvl w:val="0"/>
                <w:numId w:val="4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6762589"/>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6762590"/>
      <w:r w:rsidRPr="00B06856">
        <w:rPr>
          <w:sz w:val="28"/>
        </w:rPr>
        <w:lastRenderedPageBreak/>
        <w:t>Elaboración del diagrama de componentes</w:t>
      </w:r>
      <w:bookmarkEnd w:id="36"/>
    </w:p>
    <w:p w14:paraId="090C0BDA" w14:textId="46BA56EC" w:rsidR="00782D55" w:rsidRPr="00101CAB" w:rsidRDefault="00DC0AD3" w:rsidP="00101CAB">
      <w:pPr>
        <w:pStyle w:val="Ttulo2"/>
        <w:numPr>
          <w:ilvl w:val="0"/>
          <w:numId w:val="0"/>
        </w:numPr>
        <w:spacing w:before="120" w:line="48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6762591"/>
      <w:r w:rsidR="00F34142" w:rsidRPr="00B06856">
        <w:rPr>
          <w:rStyle w:val="Ttulo1Car"/>
          <w:b/>
        </w:rPr>
        <w:lastRenderedPageBreak/>
        <w:t>CAPÍTULO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355033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9" w:name="_Toc525905114"/>
      <w:bookmarkStart w:id="40" w:name="_Toc526161895"/>
      <w:bookmarkStart w:id="41" w:name="_Toc526163263"/>
      <w:bookmarkStart w:id="42" w:name="_Toc526762516"/>
      <w:bookmarkStart w:id="43" w:name="_Toc526762592"/>
      <w:bookmarkEnd w:id="39"/>
      <w:bookmarkEnd w:id="40"/>
      <w:bookmarkEnd w:id="41"/>
      <w:bookmarkEnd w:id="42"/>
      <w:bookmarkEnd w:id="43"/>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4" w:name="_Toc526762593"/>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4"/>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K</w:t>
      </w:r>
      <w:r>
        <w:rPr>
          <w:rFonts w:eastAsiaTheme="majorEastAsia"/>
        </w:rPr>
        <w:t>eDx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EdX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55B56C81"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w:t>
      </w:r>
      <w:bookmarkStart w:id="45" w:name="_GoBack"/>
      <w:bookmarkEnd w:id="45"/>
      <w:r w:rsidR="00B636FB">
        <w:rPr>
          <w:rFonts w:eastAsiaTheme="majorEastAsia"/>
        </w:rPr>
        <w:t>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4DA55019" w14:textId="77777777" w:rsidR="006110D5" w:rsidRPr="00C2523E" w:rsidRDefault="006110D5" w:rsidP="006110D5">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p>
    <w:p w14:paraId="59FEBC67" w14:textId="77777777" w:rsidR="006110D5" w:rsidRDefault="006110D5" w:rsidP="006110D5">
      <w:pPr>
        <w:spacing w:line="360" w:lineRule="auto"/>
        <w:jc w:val="center"/>
      </w:pPr>
      <w:r>
        <w:rPr>
          <w:noProof/>
        </w:rPr>
        <w:drawing>
          <wp:inline distT="0" distB="0" distL="0" distR="0" wp14:anchorId="2514F5BF" wp14:editId="30245CEE">
            <wp:extent cx="5858539" cy="3516369"/>
            <wp:effectExtent l="76200" t="76200" r="142240" b="141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0230" cy="3517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8E95C9" w14:textId="77777777" w:rsidR="006110D5" w:rsidRDefault="006110D5" w:rsidP="006110D5">
      <w:pPr>
        <w:spacing w:line="360" w:lineRule="auto"/>
        <w:jc w:val="center"/>
        <w:rPr>
          <w:rFonts w:cs="Arial"/>
          <w:sz w:val="20"/>
        </w:rPr>
      </w:pPr>
      <w:r>
        <w:rPr>
          <w:b/>
          <w:sz w:val="20"/>
        </w:rPr>
        <w:t>Figura 2.2</w:t>
      </w:r>
      <w:r w:rsidRPr="000F15EB">
        <w:rPr>
          <w:sz w:val="20"/>
        </w:rPr>
        <w:t xml:space="preserve"> </w:t>
      </w:r>
      <w:r w:rsidRPr="00984832">
        <w:rPr>
          <w:rFonts w:cs="Arial"/>
          <w:sz w:val="20"/>
        </w:rPr>
        <w:t>Página de Studio</w:t>
      </w:r>
    </w:p>
    <w:p w14:paraId="642A810A" w14:textId="77777777" w:rsidR="006110D5" w:rsidRDefault="006110D5" w:rsidP="006110D5">
      <w:pPr>
        <w:spacing w:line="360" w:lineRule="auto"/>
        <w:rPr>
          <w:sz w:val="20"/>
        </w:rPr>
      </w:pPr>
    </w:p>
    <w:p w14:paraId="2E117125" w14:textId="4E9F119E" w:rsidR="00B636FB" w:rsidRDefault="008643ED" w:rsidP="001263D2">
      <w:pPr>
        <w:spacing w:line="360" w:lineRule="auto"/>
      </w:pPr>
      <w:r>
        <w:t xml:space="preserve">Para que se pueda dar </w:t>
      </w:r>
      <w:r w:rsidR="00F765B2" w:rsidRPr="007F462B">
        <w:t>de alta un nuevo curso</w:t>
      </w:r>
      <w:r>
        <w:t xml:space="preserve"> y permitir la gestión de estos,</w:t>
      </w:r>
      <w:r w:rsidR="00F765B2" w:rsidRPr="007F462B">
        <w:t xml:space="preserve"> </w:t>
      </w:r>
      <w:r w:rsidR="001263D2">
        <w:t>es necesario</w:t>
      </w:r>
      <w:r w:rsidR="00F765B2" w:rsidRPr="007F462B">
        <w:t xml:space="preserve"> que</w:t>
      </w:r>
      <w:r>
        <w:t xml:space="preserve"> se ingrese</w:t>
      </w:r>
      <w:r w:rsidR="00F765B2" w:rsidRPr="007F462B">
        <w:t xml:space="preserve"> como administrador </w:t>
      </w:r>
      <w:r w:rsidR="001263D2">
        <w:t>y si el usuario es cliente normal puede</w:t>
      </w:r>
      <w:r>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70738449" w14:textId="4C010D5E" w:rsidR="00507144" w:rsidRDefault="00507144" w:rsidP="001263D2">
      <w:pPr>
        <w:spacing w:line="360" w:lineRule="auto"/>
      </w:pPr>
      <w:r>
        <w:t xml:space="preserve">Para </w:t>
      </w:r>
      <w:r w:rsidR="008643ED">
        <w:t>gestionar</w:t>
      </w:r>
      <w:r>
        <w:t xml:space="preserve"> de forma más segura y completa </w:t>
      </w:r>
      <w:r w:rsidR="001263D2">
        <w:t>se tiene</w:t>
      </w:r>
      <w:r>
        <w:t xml:space="preserve"> </w:t>
      </w:r>
      <w:r w:rsidR="00A66E8D">
        <w:t>que ingresar</w:t>
      </w:r>
      <w:r>
        <w:t xml:space="preserve"> 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17CF7E51" w:rsidR="00106487" w:rsidRDefault="008643ED" w:rsidP="008643ED">
      <w:pPr>
        <w:spacing w:line="360" w:lineRule="auto"/>
      </w:pPr>
      <w:r>
        <w:t>Para poder</w:t>
      </w:r>
      <w:r w:rsidR="00106487" w:rsidRPr="000E720D">
        <w:t xml:space="preserve"> acceder al</w:t>
      </w:r>
      <w:r>
        <w:t xml:space="preserve"> sistema por conexión remota con</w:t>
      </w:r>
      <w:r w:rsidR="00106487" w:rsidRPr="000E720D">
        <w:t xml:space="preserve"> SSH </w:t>
      </w:r>
      <w:r w:rsidR="00681F9E">
        <w:t xml:space="preserve">se </w:t>
      </w:r>
      <w:r>
        <w:t>ejecuta el</w:t>
      </w:r>
      <w:r w:rsidR="00106487" w:rsidRPr="000E720D">
        <w:t xml:space="preserve"> cliente SSH que en este caso es el programa PuTTY </w:t>
      </w:r>
      <w:r>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93E51DE" w:rsidR="00CA2E08" w:rsidRDefault="00CA2E08" w:rsidP="00CA2E08">
      <w:pPr>
        <w:spacing w:line="360" w:lineRule="auto"/>
        <w:jc w:val="center"/>
        <w:rPr>
          <w:sz w:val="20"/>
        </w:rPr>
      </w:pPr>
      <w:r>
        <w:rPr>
          <w:b/>
          <w:sz w:val="20"/>
        </w:rPr>
        <w:t>Figura 2.2</w:t>
      </w:r>
      <w:r w:rsidRPr="000F15EB">
        <w:rPr>
          <w:sz w:val="20"/>
        </w:rPr>
        <w:t xml:space="preserve"> </w:t>
      </w:r>
      <w:r>
        <w:rPr>
          <w:sz w:val="20"/>
        </w:rPr>
        <w:t xml:space="preserve">Terminal del servidor donde se </w:t>
      </w:r>
      <w:r w:rsidR="00A66E8D">
        <w:rPr>
          <w:sz w:val="20"/>
        </w:rPr>
        <w:t>configura</w:t>
      </w:r>
      <w:r>
        <w:rPr>
          <w:sz w:val="20"/>
        </w:rPr>
        <w:t xml:space="preserve"> nuestro sitio.</w:t>
      </w:r>
    </w:p>
    <w:p w14:paraId="0A4ED361" w14:textId="67E0D727" w:rsidR="00D51740" w:rsidRDefault="00630475" w:rsidP="00B636FB">
      <w:pPr>
        <w:spacing w:line="360" w:lineRule="auto"/>
        <w:jc w:val="left"/>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p>
    <w:p w14:paraId="37AAD76C" w14:textId="4AA13253" w:rsidR="00A82C80" w:rsidRDefault="00A82C80" w:rsidP="00B636FB">
      <w:pPr>
        <w:spacing w:line="360" w:lineRule="auto"/>
        <w:jc w:val="left"/>
      </w:pPr>
    </w:p>
    <w:p w14:paraId="1FFF1818" w14:textId="3A7FDED9" w:rsidR="00E611AA" w:rsidRPr="007F462B" w:rsidRDefault="00E611AA" w:rsidP="00B636FB">
      <w:pPr>
        <w:spacing w:line="360" w:lineRule="auto"/>
        <w:jc w:val="left"/>
      </w:pPr>
    </w:p>
    <w:p w14:paraId="30FE670C" w14:textId="11010BE7" w:rsidR="00B06856" w:rsidRPr="00B06856" w:rsidRDefault="00B06856" w:rsidP="00B06856"/>
    <w:p w14:paraId="10D1AD82" w14:textId="68C60636" w:rsidR="00B709CD" w:rsidRDefault="00B709CD" w:rsidP="00B06856">
      <w:pPr>
        <w:pStyle w:val="Ttulo2"/>
        <w:rPr>
          <w:rStyle w:val="Ttulo1Car"/>
          <w:rFonts w:eastAsiaTheme="majorEastAsia" w:cstheme="majorBidi"/>
          <w:b w:val="0"/>
          <w:szCs w:val="26"/>
        </w:rPr>
      </w:pPr>
      <w:bookmarkStart w:id="46" w:name="_Toc526762594"/>
      <w:r w:rsidRPr="00B06856">
        <w:rPr>
          <w:rStyle w:val="Ttulo1Car"/>
          <w:rFonts w:eastAsiaTheme="majorEastAsia" w:cstheme="majorBidi"/>
          <w:b w:val="0"/>
          <w:szCs w:val="26"/>
        </w:rPr>
        <w:t>Manejo de protocolos.</w:t>
      </w:r>
      <w:bookmarkEnd w:id="46"/>
    </w:p>
    <w:p w14:paraId="082FE123" w14:textId="2B89F2A7" w:rsidR="00A20386" w:rsidRPr="00A20386" w:rsidRDefault="00A20386" w:rsidP="00A20386">
      <w:pPr>
        <w:rPr>
          <w:rFonts w:eastAsiaTheme="majorEastAsia"/>
        </w:rPr>
      </w:pPr>
    </w:p>
    <w:p w14:paraId="23161B8B" w14:textId="204717E3" w:rsidR="00E470BC" w:rsidRPr="00425189" w:rsidRDefault="00B709CD" w:rsidP="00E470BC">
      <w:pPr>
        <w:pStyle w:val="Ttulo2"/>
        <w:rPr>
          <w:sz w:val="28"/>
        </w:rPr>
      </w:pPr>
      <w:bookmarkStart w:id="47" w:name="_Toc526762595"/>
      <w:r w:rsidRPr="00B06856">
        <w:rPr>
          <w:rStyle w:val="Ttulo1Car"/>
          <w:rFonts w:eastAsiaTheme="majorEastAsia" w:cstheme="majorBidi"/>
          <w:b w:val="0"/>
          <w:szCs w:val="26"/>
        </w:rPr>
        <w:t>Implementación de certificados.</w:t>
      </w:r>
      <w:bookmarkEnd w:id="47"/>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8" w:name="_Toc526762596"/>
      <w:r w:rsidRPr="00B06856">
        <w:rPr>
          <w:rStyle w:val="Ttulo1Car"/>
          <w:rFonts w:eastAsiaTheme="majorEastAsia" w:cstheme="majorBidi"/>
          <w:b w:val="0"/>
          <w:szCs w:val="26"/>
        </w:rPr>
        <w:t>Codificación de proceso de compra.</w:t>
      </w:r>
      <w:bookmarkEnd w:id="48"/>
    </w:p>
    <w:p w14:paraId="2169C83B" w14:textId="24E0E01F" w:rsidR="00E470BC" w:rsidRPr="00E470BC" w:rsidRDefault="00E470BC" w:rsidP="00E470BC"/>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r>
        <w:t>CAPÍTULO 3 IMPLEMENTACIÓN FINAL Y CORRECCIÓN DE ERRORES.</w:t>
      </w:r>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r w:rsidRPr="00B25583">
        <w:t>Procesos</w:t>
      </w:r>
      <w:r>
        <w:t xml:space="preserve"> de pruebas</w:t>
      </w:r>
    </w:p>
    <w:p w14:paraId="2D35D4E5" w14:textId="7D89BF36" w:rsidR="00B25583" w:rsidRDefault="00B25583" w:rsidP="00B25583">
      <w:pPr>
        <w:pStyle w:val="Ttulo2"/>
        <w:numPr>
          <w:ilvl w:val="0"/>
          <w:numId w:val="0"/>
        </w:numPr>
        <w:ind w:left="576" w:hanging="576"/>
      </w:pPr>
      <w:r>
        <w:t>Corrección de errores</w:t>
      </w:r>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49" w:name="_Toc526762597"/>
      <w:r w:rsidRPr="00A8279B">
        <w:t>CONCLUSIONES</w:t>
      </w:r>
      <w:bookmarkEnd w:id="49"/>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50" w:name="_Toc526762598"/>
      <w:r w:rsidRPr="00492A7B">
        <w:lastRenderedPageBreak/>
        <w:t>ANEXOS Y/O APÉNDICES</w:t>
      </w:r>
      <w:bookmarkEnd w:id="50"/>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51" w:name="_Toc526762599"/>
      <w:r>
        <w:t>GLOSARIO</w:t>
      </w:r>
      <w:r w:rsidR="0054316B">
        <w:t xml:space="preserve"> Y LISTADO DE SIGLAS O ACRÓNIMOS.</w:t>
      </w:r>
      <w:bookmarkEnd w:id="51"/>
    </w:p>
    <w:p w14:paraId="09AB90BA" w14:textId="77777777" w:rsidR="006841C5" w:rsidRDefault="006841C5" w:rsidP="006841C5">
      <w:pPr>
        <w:spacing w:line="360" w:lineRule="auto"/>
      </w:pPr>
      <w:bookmarkStart w:id="52"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52"/>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53" w:name="_Toc520893415"/>
      <w:r w:rsidRPr="009C3A35">
        <w:lastRenderedPageBreak/>
        <w:t>BIBLIOGRAFÍA</w:t>
      </w:r>
      <w:bookmarkEnd w:id="0"/>
      <w:bookmarkEnd w:id="53"/>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9"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0"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1"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2"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3"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4"/>
      <w:footerReference w:type="default" r:id="rId35"/>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6110D5" w:rsidRDefault="006110D5">
      <w:pPr>
        <w:pStyle w:val="Textocomentario"/>
      </w:pPr>
      <w:r>
        <w:rPr>
          <w:rStyle w:val="Refdecomentario"/>
        </w:rPr>
        <w:annotationRef/>
      </w:r>
      <w:r>
        <w:t>Verificar comentarios anteriores</w:t>
      </w:r>
    </w:p>
  </w:comment>
  <w:comment w:id="13" w:author="Alumno" w:date="2011-09-10T11:54:00Z" w:initials="A">
    <w:p w14:paraId="14FDF572" w14:textId="3ACD5972" w:rsidR="006110D5" w:rsidRDefault="006110D5">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6110D5" w:rsidRDefault="006110D5">
      <w:pPr>
        <w:pStyle w:val="Textocomentario"/>
      </w:pPr>
      <w:r>
        <w:rPr>
          <w:rStyle w:val="Refdecomentario"/>
        </w:rPr>
        <w:annotationRef/>
      </w:r>
      <w:r>
        <w:t>Cuida los espacios aquí hay dos enter</w:t>
      </w:r>
    </w:p>
  </w:comment>
  <w:comment w:id="20" w:author="Alumno" w:date="2011-09-10T11:59:00Z" w:initials="A">
    <w:p w14:paraId="2F3CE868" w14:textId="37B4C2B5" w:rsidR="006110D5" w:rsidRDefault="006110D5">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6110D5" w:rsidRDefault="006110D5">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6110D5" w:rsidRDefault="006110D5">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7C570" w14:textId="77777777" w:rsidR="00DD4486" w:rsidRDefault="00DD4486" w:rsidP="000B16C6">
      <w:r>
        <w:separator/>
      </w:r>
    </w:p>
  </w:endnote>
  <w:endnote w:type="continuationSeparator" w:id="0">
    <w:p w14:paraId="5905BF2B" w14:textId="77777777" w:rsidR="00DD4486" w:rsidRDefault="00DD4486"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6110D5" w:rsidRDefault="006110D5">
    <w:pPr>
      <w:pStyle w:val="Piedepgina"/>
      <w:jc w:val="right"/>
    </w:pPr>
  </w:p>
  <w:p w14:paraId="116D8792" w14:textId="77777777" w:rsidR="006110D5" w:rsidRDefault="006110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6110D5" w:rsidRPr="00871839" w:rsidRDefault="006110D5">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6110D5" w:rsidRDefault="006110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17BF3" w14:textId="77777777" w:rsidR="00DD4486" w:rsidRDefault="00DD4486" w:rsidP="000B16C6">
      <w:r>
        <w:separator/>
      </w:r>
    </w:p>
  </w:footnote>
  <w:footnote w:type="continuationSeparator" w:id="0">
    <w:p w14:paraId="4D205C8A" w14:textId="77777777" w:rsidR="00DD4486" w:rsidRDefault="00DD4486"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6110D5" w:rsidRDefault="006110D5"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6110D5" w:rsidRDefault="006110D5"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7"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31"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39"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6"/>
  </w:num>
  <w:num w:numId="4">
    <w:abstractNumId w:val="40"/>
  </w:num>
  <w:num w:numId="5">
    <w:abstractNumId w:val="46"/>
  </w:num>
  <w:num w:numId="6">
    <w:abstractNumId w:val="9"/>
  </w:num>
  <w:num w:numId="7">
    <w:abstractNumId w:val="18"/>
  </w:num>
  <w:num w:numId="8">
    <w:abstractNumId w:val="29"/>
  </w:num>
  <w:num w:numId="9">
    <w:abstractNumId w:val="9"/>
    <w:lvlOverride w:ilvl="0">
      <w:startOverride w:val="1"/>
    </w:lvlOverride>
  </w:num>
  <w:num w:numId="10">
    <w:abstractNumId w:val="32"/>
  </w:num>
  <w:num w:numId="11">
    <w:abstractNumId w:val="15"/>
  </w:num>
  <w:num w:numId="12">
    <w:abstractNumId w:val="28"/>
  </w:num>
  <w:num w:numId="13">
    <w:abstractNumId w:val="26"/>
  </w:num>
  <w:num w:numId="14">
    <w:abstractNumId w:val="43"/>
  </w:num>
  <w:num w:numId="15">
    <w:abstractNumId w:val="42"/>
  </w:num>
  <w:num w:numId="16">
    <w:abstractNumId w:val="27"/>
  </w:num>
  <w:num w:numId="17">
    <w:abstractNumId w:val="11"/>
  </w:num>
  <w:num w:numId="18">
    <w:abstractNumId w:val="8"/>
  </w:num>
  <w:num w:numId="19">
    <w:abstractNumId w:val="13"/>
  </w:num>
  <w:num w:numId="20">
    <w:abstractNumId w:val="4"/>
  </w:num>
  <w:num w:numId="21">
    <w:abstractNumId w:val="21"/>
  </w:num>
  <w:num w:numId="22">
    <w:abstractNumId w:val="39"/>
  </w:num>
  <w:num w:numId="23">
    <w:abstractNumId w:val="12"/>
  </w:num>
  <w:num w:numId="24">
    <w:abstractNumId w:val="37"/>
  </w:num>
  <w:num w:numId="25">
    <w:abstractNumId w:val="16"/>
  </w:num>
  <w:num w:numId="26">
    <w:abstractNumId w:val="35"/>
  </w:num>
  <w:num w:numId="27">
    <w:abstractNumId w:val="19"/>
  </w:num>
  <w:num w:numId="28">
    <w:abstractNumId w:val="30"/>
  </w:num>
  <w:num w:numId="29">
    <w:abstractNumId w:val="20"/>
  </w:num>
  <w:num w:numId="30">
    <w:abstractNumId w:val="38"/>
  </w:num>
  <w:num w:numId="31">
    <w:abstractNumId w:val="44"/>
  </w:num>
  <w:num w:numId="32">
    <w:abstractNumId w:val="23"/>
  </w:num>
  <w:num w:numId="33">
    <w:abstractNumId w:val="22"/>
  </w:num>
  <w:num w:numId="34">
    <w:abstractNumId w:val="45"/>
  </w:num>
  <w:num w:numId="35">
    <w:abstractNumId w:val="36"/>
  </w:num>
  <w:num w:numId="36">
    <w:abstractNumId w:val="25"/>
  </w:num>
  <w:num w:numId="37">
    <w:abstractNumId w:val="10"/>
  </w:num>
  <w:num w:numId="38">
    <w:abstractNumId w:val="24"/>
  </w:num>
  <w:num w:numId="39">
    <w:abstractNumId w:val="0"/>
  </w:num>
  <w:num w:numId="40">
    <w:abstractNumId w:val="2"/>
  </w:num>
  <w:num w:numId="41">
    <w:abstractNumId w:val="7"/>
  </w:num>
  <w:num w:numId="42">
    <w:abstractNumId w:val="34"/>
  </w:num>
  <w:num w:numId="43">
    <w:abstractNumId w:val="31"/>
  </w:num>
  <w:num w:numId="44">
    <w:abstractNumId w:val="3"/>
  </w:num>
  <w:num w:numId="45">
    <w:abstractNumId w:val="14"/>
  </w:num>
  <w:num w:numId="46">
    <w:abstractNumId w:val="1"/>
  </w:num>
  <w:num w:numId="47">
    <w:abstractNumId w:val="5"/>
  </w:num>
  <w:num w:numId="48">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7CA8"/>
    <w:rsid w:val="001D4387"/>
    <w:rsid w:val="001D4DD2"/>
    <w:rsid w:val="001D6FFE"/>
    <w:rsid w:val="001D766D"/>
    <w:rsid w:val="001E094D"/>
    <w:rsid w:val="001E11F7"/>
    <w:rsid w:val="001E65D1"/>
    <w:rsid w:val="001E6CCF"/>
    <w:rsid w:val="001E797A"/>
    <w:rsid w:val="001F4764"/>
    <w:rsid w:val="001F6BA0"/>
    <w:rsid w:val="001F7419"/>
    <w:rsid w:val="001F79E4"/>
    <w:rsid w:val="00223C39"/>
    <w:rsid w:val="00226018"/>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20D83"/>
    <w:rsid w:val="00423070"/>
    <w:rsid w:val="00425189"/>
    <w:rsid w:val="00431A41"/>
    <w:rsid w:val="0044034A"/>
    <w:rsid w:val="00441C41"/>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7D7F"/>
    <w:rsid w:val="00602354"/>
    <w:rsid w:val="00602E66"/>
    <w:rsid w:val="006110D5"/>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6D0"/>
    <w:rsid w:val="00941B6F"/>
    <w:rsid w:val="009432AF"/>
    <w:rsid w:val="00946535"/>
    <w:rsid w:val="00946C46"/>
    <w:rsid w:val="00952DBD"/>
    <w:rsid w:val="00957513"/>
    <w:rsid w:val="00962F53"/>
    <w:rsid w:val="00964FA4"/>
    <w:rsid w:val="00985C21"/>
    <w:rsid w:val="00986685"/>
    <w:rsid w:val="0098782A"/>
    <w:rsid w:val="00996284"/>
    <w:rsid w:val="00996A0E"/>
    <w:rsid w:val="009A1EEB"/>
    <w:rsid w:val="009A3071"/>
    <w:rsid w:val="009C3A35"/>
    <w:rsid w:val="009C5D3C"/>
    <w:rsid w:val="009D0B8E"/>
    <w:rsid w:val="009D49BA"/>
    <w:rsid w:val="009E008D"/>
    <w:rsid w:val="009E1188"/>
    <w:rsid w:val="009E3ABE"/>
    <w:rsid w:val="009E5BA8"/>
    <w:rsid w:val="009F03E4"/>
    <w:rsid w:val="009F3666"/>
    <w:rsid w:val="009F5312"/>
    <w:rsid w:val="00A04FE5"/>
    <w:rsid w:val="00A114C6"/>
    <w:rsid w:val="00A1199A"/>
    <w:rsid w:val="00A136E8"/>
    <w:rsid w:val="00A14A25"/>
    <w:rsid w:val="00A17FDE"/>
    <w:rsid w:val="00A20386"/>
    <w:rsid w:val="00A22349"/>
    <w:rsid w:val="00A237A1"/>
    <w:rsid w:val="00A3129A"/>
    <w:rsid w:val="00A356F8"/>
    <w:rsid w:val="00A436E4"/>
    <w:rsid w:val="00A44846"/>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E68FB"/>
    <w:rsid w:val="00AF51E6"/>
    <w:rsid w:val="00AF5944"/>
    <w:rsid w:val="00B05EF1"/>
    <w:rsid w:val="00B06856"/>
    <w:rsid w:val="00B07B99"/>
    <w:rsid w:val="00B11106"/>
    <w:rsid w:val="00B11757"/>
    <w:rsid w:val="00B145F0"/>
    <w:rsid w:val="00B17925"/>
    <w:rsid w:val="00B209D2"/>
    <w:rsid w:val="00B24315"/>
    <w:rsid w:val="00B25583"/>
    <w:rsid w:val="00B312D8"/>
    <w:rsid w:val="00B31A77"/>
    <w:rsid w:val="00B31BA9"/>
    <w:rsid w:val="00B35344"/>
    <w:rsid w:val="00B35570"/>
    <w:rsid w:val="00B413EF"/>
    <w:rsid w:val="00B42FEC"/>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213A6"/>
    <w:rsid w:val="00E22ECA"/>
    <w:rsid w:val="00E30576"/>
    <w:rsid w:val="00E36ACD"/>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7CC"/>
    <w:rsid w:val="00F27B7F"/>
    <w:rsid w:val="00F34142"/>
    <w:rsid w:val="00F354D3"/>
    <w:rsid w:val="00F36C67"/>
    <w:rsid w:val="00F40361"/>
    <w:rsid w:val="00F4232A"/>
    <w:rsid w:val="00F42DF4"/>
    <w:rsid w:val="00F43200"/>
    <w:rsid w:val="00F44E23"/>
    <w:rsid w:val="00F63AA1"/>
    <w:rsid w:val="00F65F72"/>
    <w:rsid w:val="00F7076B"/>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yperlink" Target="https://computerhoy.com/noticias/software/que-es-maquina-virtual-como-funciona-que-sirve-4660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www.ceesa.com/noticias/5-beneficios-del-software-adap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azure.microsoft.com/es-mx/overview/what-is-azure/"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codigoprogramacion.com/articulos/staruml-introduccion.html"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miposicionamientoweb.es/que-es-un-dominio/"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5C60C675-C09F-456E-9CFE-C804B6B5D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1</Pages>
  <Words>5506</Words>
  <Characters>30287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81</cp:revision>
  <cp:lastPrinted>2018-08-23T23:14:00Z</cp:lastPrinted>
  <dcterms:created xsi:type="dcterms:W3CDTF">2018-09-18T17:34:00Z</dcterms:created>
  <dcterms:modified xsi:type="dcterms:W3CDTF">2018-10-15T20:43:00Z</dcterms:modified>
</cp:coreProperties>
</file>