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00" w:rsidRDefault="0091012E">
      <w:pPr>
        <w:spacing w:line="250" w:lineRule="auto"/>
        <w:ind w:left="3219" w:right="2982"/>
        <w:jc w:val="center"/>
      </w:pPr>
      <w:r>
        <w:rPr>
          <w:b/>
          <w:sz w:val="28"/>
        </w:rPr>
        <w:t xml:space="preserve">Lista de cotejo para  evaluación del proyecto de  </w:t>
      </w:r>
    </w:p>
    <w:p w:rsidR="00B52B00" w:rsidRDefault="0091012E">
      <w:pPr>
        <w:spacing w:line="250" w:lineRule="auto"/>
        <w:ind w:left="3219" w:right="3122"/>
        <w:jc w:val="center"/>
      </w:pPr>
      <w:r>
        <w:rPr>
          <w:b/>
          <w:sz w:val="28"/>
        </w:rPr>
        <w:t xml:space="preserve">Programación de Aplicaciones </w:t>
      </w:r>
    </w:p>
    <w:p w:rsidR="00B52B00" w:rsidRDefault="0091012E">
      <w:pPr>
        <w:spacing w:line="259" w:lineRule="auto"/>
        <w:ind w:left="67" w:firstLine="0"/>
        <w:jc w:val="center"/>
      </w:pPr>
      <w:r>
        <w:rPr>
          <w:sz w:val="28"/>
        </w:rPr>
        <w:t xml:space="preserve"> </w:t>
      </w:r>
    </w:p>
    <w:p w:rsidR="00B52B00" w:rsidRDefault="0091012E">
      <w:pPr>
        <w:ind w:left="-5"/>
      </w:pPr>
      <w:r>
        <w:t xml:space="preserve">Esta es la forma de evaluar el proyecto final, el cual deberá ser entregado el día y hora acordado con el grupo durante la semana 13 en un CD grupal. Además de mostrar su funcionamiento, deberá explicar el código del mismo y entregar un reporte impreso donde se documente el proceso de realización. </w:t>
      </w:r>
    </w:p>
    <w:p w:rsidR="00B52B00" w:rsidRDefault="0091012E">
      <w:pPr>
        <w:spacing w:line="259" w:lineRule="auto"/>
        <w:ind w:left="0" w:firstLine="0"/>
        <w:jc w:val="left"/>
      </w:pPr>
      <w:r>
        <w:t xml:space="preserve"> </w:t>
      </w:r>
    </w:p>
    <w:p w:rsidR="00B52B00" w:rsidRDefault="0091012E">
      <w:pPr>
        <w:ind w:left="-5"/>
      </w:pPr>
      <w:r>
        <w:t xml:space="preserve">A continuación se presenta la forma de evaluación, en ella se toma un total de 17 elementos distribuidos en 3 categorías. De estos puntos, se marca en cada uno si el equipo cumple satisfactoriamente con lo establecido o no lo cumple. Las categorías son: </w:t>
      </w:r>
    </w:p>
    <w:p w:rsidR="00B52B00" w:rsidRDefault="0091012E">
      <w:pPr>
        <w:numPr>
          <w:ilvl w:val="0"/>
          <w:numId w:val="1"/>
        </w:numPr>
        <w:ind w:right="2433" w:hanging="352"/>
      </w:pPr>
      <w:r>
        <w:t xml:space="preserve">Funcionalidad – Revisión del funcionamiento e interfaz del programa [4]. </w:t>
      </w:r>
    </w:p>
    <w:p w:rsidR="00B52B00" w:rsidRDefault="0091012E">
      <w:pPr>
        <w:numPr>
          <w:ilvl w:val="0"/>
          <w:numId w:val="1"/>
        </w:numPr>
        <w:ind w:right="2433" w:hanging="352"/>
      </w:pPr>
      <w:r>
        <w:t xml:space="preserve">Codificación – Revisión del código bajo convenciones establecidas [8].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Documentación – Revisión del documento que sustenta el proyecto [5]. </w:t>
      </w:r>
    </w:p>
    <w:p w:rsidR="00B52B00" w:rsidRDefault="0091012E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729" w:tblpY="393"/>
        <w:tblOverlap w:val="never"/>
        <w:tblW w:w="2925" w:type="dxa"/>
        <w:tblInd w:w="0" w:type="dxa"/>
        <w:tblCellMar>
          <w:top w:w="78" w:type="dxa"/>
          <w:left w:w="115" w:type="dxa"/>
          <w:right w:w="86" w:type="dxa"/>
        </w:tblCellMar>
        <w:tblLook w:val="04A0" w:firstRow="1" w:lastRow="0" w:firstColumn="1" w:lastColumn="0" w:noHBand="0" w:noVBand="1"/>
      </w:tblPr>
      <w:tblGrid>
        <w:gridCol w:w="2925"/>
      </w:tblGrid>
      <w:tr w:rsidR="00B52B00">
        <w:trPr>
          <w:trHeight w:val="71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2B00" w:rsidRDefault="0091012E">
            <w:pPr>
              <w:spacing w:line="259" w:lineRule="auto"/>
              <w:ind w:left="15" w:firstLine="0"/>
              <w:jc w:val="center"/>
            </w:pPr>
            <w:r>
              <w:rPr>
                <w:rFonts w:ascii="Arial" w:eastAsia="Arial" w:hAnsi="Arial" w:cs="Arial"/>
                <w:b/>
              </w:rPr>
              <w:t>Academia de Desarrollo de Software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B52B00" w:rsidRDefault="0091012E">
      <w:pPr>
        <w:ind w:left="-5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6809740</wp:posOffset>
            </wp:positionH>
            <wp:positionV relativeFrom="page">
              <wp:posOffset>160655</wp:posOffset>
            </wp:positionV>
            <wp:extent cx="518795" cy="5397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obtener una evaluación </w:t>
      </w:r>
      <w:r>
        <w:rPr>
          <w:b/>
        </w:rPr>
        <w:t>Aceptable</w:t>
      </w:r>
      <w:r>
        <w:t xml:space="preserve"> en el proyecto, debe acumular 26 puntos o más y para obtener </w:t>
      </w:r>
      <w:r>
        <w:rPr>
          <w:b/>
        </w:rPr>
        <w:t>Sobresaliente</w:t>
      </w:r>
      <w:r>
        <w:t xml:space="preserve">, debe acumular más de 31 puntos y tener máximo 3 elementos deficientes. </w:t>
      </w:r>
    </w:p>
    <w:p w:rsidR="00B52B00" w:rsidRDefault="0091012E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82" w:type="dxa"/>
        <w:tblInd w:w="46" w:type="dxa"/>
        <w:tblCellMar>
          <w:top w:w="55" w:type="dxa"/>
          <w:left w:w="58" w:type="dxa"/>
          <w:right w:w="1" w:type="dxa"/>
        </w:tblCellMar>
        <w:tblLook w:val="04A0" w:firstRow="1" w:lastRow="0" w:firstColumn="1" w:lastColumn="0" w:noHBand="0" w:noVBand="1"/>
      </w:tblPr>
      <w:tblGrid>
        <w:gridCol w:w="564"/>
        <w:gridCol w:w="1700"/>
        <w:gridCol w:w="7618"/>
      </w:tblGrid>
      <w:tr w:rsidR="00B52B00">
        <w:trPr>
          <w:trHeight w:val="341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 xml:space="preserve">#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6" w:firstLine="0"/>
              <w:jc w:val="center"/>
            </w:pPr>
            <w:r>
              <w:rPr>
                <w:b/>
                <w:sz w:val="22"/>
              </w:rPr>
              <w:t xml:space="preserve">Elemento </w:t>
            </w:r>
          </w:p>
        </w:tc>
        <w:tc>
          <w:tcPr>
            <w:tcW w:w="7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 xml:space="preserve">Condición </w:t>
            </w:r>
          </w:p>
        </w:tc>
      </w:tr>
      <w:tr w:rsidR="00B52B00">
        <w:trPr>
          <w:trHeight w:val="664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2" w:firstLine="0"/>
              <w:jc w:val="center"/>
            </w:pPr>
            <w:r>
              <w:rPr>
                <w:b/>
                <w:i/>
                <w:sz w:val="22"/>
              </w:rPr>
              <w:t xml:space="preserve">A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120" w:firstLine="0"/>
              <w:jc w:val="left"/>
            </w:pPr>
            <w:r>
              <w:rPr>
                <w:b/>
                <w:i/>
                <w:sz w:val="22"/>
              </w:rPr>
              <w:t xml:space="preserve">Funcionalidad </w:t>
            </w:r>
          </w:p>
        </w:tc>
        <w:tc>
          <w:tcPr>
            <w:tcW w:w="7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  <w:jc w:val="left"/>
            </w:pPr>
            <w:r>
              <w:rPr>
                <w:b/>
                <w:i/>
                <w:sz w:val="22"/>
              </w:rPr>
              <w:t xml:space="preserve">Este aspecto sirve para evaluar todo lo relacionado con la forma en que el usuario trabaja o interactúa con el programa. </w:t>
            </w:r>
          </w:p>
        </w:tc>
      </w:tr>
      <w:tr w:rsidR="00B52B00">
        <w:trPr>
          <w:trHeight w:val="892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Presentación </w:t>
            </w:r>
          </w:p>
        </w:tc>
        <w:tc>
          <w:tcPr>
            <w:tcW w:w="7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7351B2" w:rsidRDefault="0091012E">
            <w:pPr>
              <w:spacing w:line="259" w:lineRule="auto"/>
              <w:ind w:left="0" w:right="57" w:firstLine="0"/>
              <w:rPr>
                <w:highlight w:val="green"/>
              </w:rPr>
            </w:pPr>
            <w:r w:rsidRPr="007351B2">
              <w:rPr>
                <w:sz w:val="22"/>
                <w:highlight w:val="green"/>
              </w:rPr>
              <w:t xml:space="preserve">Utiliza elementos gráficos atractivos que permiten al usuario sentirse cómodo y con ganas de utilizar la aplicación. Es una interfaz balanceada en contenido y contraste de colores, imágenes, controles y texto. </w:t>
            </w:r>
            <w:r w:rsidR="005E2A68" w:rsidRPr="007351B2">
              <w:rPr>
                <w:color w:val="FF0000"/>
                <w:sz w:val="22"/>
                <w:highlight w:val="green"/>
              </w:rPr>
              <w:t>(TONY BB)</w:t>
            </w:r>
          </w:p>
        </w:tc>
      </w:tr>
      <w:tr w:rsidR="00B52B00">
        <w:trPr>
          <w:trHeight w:val="640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2F15FA" w:rsidRDefault="0091012E">
            <w:pPr>
              <w:spacing w:line="259" w:lineRule="auto"/>
              <w:ind w:left="0" w:right="67" w:firstLine="0"/>
              <w:jc w:val="center"/>
              <w:rPr>
                <w:highlight w:val="green"/>
              </w:rPr>
            </w:pPr>
            <w:r w:rsidRPr="002F15FA">
              <w:rPr>
                <w:sz w:val="22"/>
                <w:highlight w:val="green"/>
              </w:rPr>
              <w:t xml:space="preserve">2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2F15FA" w:rsidRDefault="0091012E">
            <w:pPr>
              <w:spacing w:line="259" w:lineRule="auto"/>
              <w:ind w:left="0" w:right="56" w:firstLine="0"/>
              <w:jc w:val="center"/>
              <w:rPr>
                <w:highlight w:val="green"/>
              </w:rPr>
            </w:pPr>
            <w:r w:rsidRPr="002F15FA">
              <w:rPr>
                <w:sz w:val="22"/>
                <w:highlight w:val="green"/>
              </w:rPr>
              <w:t xml:space="preserve">Interacción </w:t>
            </w:r>
          </w:p>
        </w:tc>
        <w:tc>
          <w:tcPr>
            <w:tcW w:w="7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2F15FA" w:rsidRDefault="0091012E">
            <w:pPr>
              <w:spacing w:line="259" w:lineRule="auto"/>
              <w:ind w:left="0" w:firstLine="0"/>
              <w:rPr>
                <w:highlight w:val="green"/>
              </w:rPr>
            </w:pPr>
            <w:r w:rsidRPr="002F15FA">
              <w:rPr>
                <w:sz w:val="22"/>
                <w:highlight w:val="green"/>
              </w:rPr>
              <w:t xml:space="preserve">Contiene una variedad de controles e información necesarios para que el usuario sepa lo que el programa espera que haga y de cómo realizar dichas actividades. </w:t>
            </w:r>
          </w:p>
        </w:tc>
      </w:tr>
      <w:tr w:rsidR="00B52B00">
        <w:trPr>
          <w:trHeight w:val="641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2F15FA" w:rsidRDefault="0091012E">
            <w:pPr>
              <w:spacing w:line="259" w:lineRule="auto"/>
              <w:ind w:left="0" w:right="56" w:firstLine="0"/>
              <w:jc w:val="center"/>
              <w:rPr>
                <w:color w:val="auto"/>
                <w:highlight w:val="yellow"/>
              </w:rPr>
            </w:pPr>
            <w:r w:rsidRPr="002F15FA">
              <w:rPr>
                <w:color w:val="auto"/>
                <w:sz w:val="22"/>
                <w:highlight w:val="yellow"/>
              </w:rPr>
              <w:t xml:space="preserve">Eventos </w:t>
            </w:r>
          </w:p>
        </w:tc>
        <w:tc>
          <w:tcPr>
            <w:tcW w:w="7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2F15FA" w:rsidRDefault="0091012E" w:rsidP="0091012E">
            <w:pPr>
              <w:spacing w:line="259" w:lineRule="auto"/>
              <w:ind w:left="0" w:firstLine="0"/>
              <w:rPr>
                <w:color w:val="auto"/>
                <w:highlight w:val="yellow"/>
              </w:rPr>
            </w:pPr>
            <w:r w:rsidRPr="002F15FA">
              <w:rPr>
                <w:color w:val="auto"/>
                <w:sz w:val="22"/>
                <w:highlight w:val="yellow"/>
              </w:rPr>
              <w:t xml:space="preserve">Utiliza distintos tipos de eventos, tanto del usuario como automáticos, para responder a las actividades que el usuario realiza en la interfaz. </w:t>
            </w:r>
            <w:r>
              <w:rPr>
                <w:color w:val="auto"/>
                <w:sz w:val="22"/>
                <w:highlight w:val="yellow"/>
              </w:rPr>
              <w:t xml:space="preserve"> </w:t>
            </w:r>
            <w:r>
              <w:rPr>
                <w:sz w:val="22"/>
              </w:rPr>
              <w:t xml:space="preserve">. </w:t>
            </w:r>
            <w:r w:rsidRPr="0091012E">
              <w:rPr>
                <w:color w:val="FF0000"/>
                <w:sz w:val="22"/>
              </w:rPr>
              <w:t>(</w:t>
            </w:r>
            <w:r>
              <w:rPr>
                <w:color w:val="FF0000"/>
                <w:sz w:val="22"/>
              </w:rPr>
              <w:t>Liz</w:t>
            </w:r>
            <w:r w:rsidRPr="005E2A68">
              <w:rPr>
                <w:color w:val="FF0000"/>
                <w:sz w:val="22"/>
              </w:rPr>
              <w:t xml:space="preserve"> BB)</w:t>
            </w:r>
          </w:p>
        </w:tc>
      </w:tr>
      <w:tr w:rsidR="00B52B00">
        <w:trPr>
          <w:trHeight w:val="896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Resultados </w:t>
            </w:r>
          </w:p>
        </w:tc>
        <w:tc>
          <w:tcPr>
            <w:tcW w:w="7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 w:rsidP="0091012E">
            <w:pPr>
              <w:spacing w:line="259" w:lineRule="auto"/>
              <w:ind w:left="0" w:right="57" w:firstLine="0"/>
            </w:pPr>
            <w:r>
              <w:rPr>
                <w:sz w:val="22"/>
              </w:rPr>
              <w:t xml:space="preserve">Todas las actividades que el usuario realiza tienen algún tipo de reacción sobre la apariencia de la aplicación o sobre el funcionamiento de la misma. Además de tener mensajes personalizados para el manejo de errores y excepciones. . </w:t>
            </w:r>
            <w:r w:rsidRPr="0091012E">
              <w:rPr>
                <w:color w:val="FF0000"/>
                <w:sz w:val="22"/>
              </w:rPr>
              <w:t>(</w:t>
            </w:r>
            <w:r>
              <w:rPr>
                <w:color w:val="FF0000"/>
                <w:sz w:val="22"/>
              </w:rPr>
              <w:t xml:space="preserve">Liz </w:t>
            </w:r>
            <w:r w:rsidRPr="005E2A68">
              <w:rPr>
                <w:color w:val="FF0000"/>
                <w:sz w:val="22"/>
              </w:rPr>
              <w:t xml:space="preserve"> BB)</w:t>
            </w:r>
          </w:p>
        </w:tc>
      </w:tr>
    </w:tbl>
    <w:p w:rsidR="00B52B00" w:rsidRDefault="0091012E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90" w:type="dxa"/>
        <w:tblInd w:w="43" w:type="dxa"/>
        <w:tblCellMar>
          <w:top w:w="51" w:type="dxa"/>
          <w:left w:w="58" w:type="dxa"/>
        </w:tblCellMar>
        <w:tblLook w:val="04A0" w:firstRow="1" w:lastRow="0" w:firstColumn="1" w:lastColumn="0" w:noHBand="0" w:noVBand="1"/>
      </w:tblPr>
      <w:tblGrid>
        <w:gridCol w:w="41"/>
        <w:gridCol w:w="389"/>
        <w:gridCol w:w="160"/>
        <w:gridCol w:w="401"/>
        <w:gridCol w:w="1290"/>
        <w:gridCol w:w="385"/>
        <w:gridCol w:w="203"/>
        <w:gridCol w:w="6645"/>
        <w:gridCol w:w="376"/>
      </w:tblGrid>
      <w:tr w:rsidR="00B52B00">
        <w:trPr>
          <w:gridBefore w:val="1"/>
          <w:gridAfter w:val="1"/>
          <w:wBefore w:w="45" w:type="dxa"/>
          <w:wAfter w:w="401" w:type="dxa"/>
          <w:trHeight w:val="338"/>
        </w:trPr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 xml:space="preserve">#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7" w:firstLine="0"/>
              <w:jc w:val="center"/>
            </w:pPr>
            <w:r>
              <w:rPr>
                <w:b/>
                <w:sz w:val="22"/>
              </w:rPr>
              <w:t xml:space="preserve">Elemento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Condición </w:t>
            </w:r>
          </w:p>
        </w:tc>
      </w:tr>
      <w:tr w:rsidR="00B52B00">
        <w:trPr>
          <w:gridBefore w:val="1"/>
          <w:gridAfter w:val="1"/>
          <w:wBefore w:w="45" w:type="dxa"/>
          <w:wAfter w:w="401" w:type="dxa"/>
          <w:trHeight w:val="664"/>
        </w:trPr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0" w:firstLine="0"/>
              <w:jc w:val="center"/>
            </w:pPr>
            <w:r>
              <w:rPr>
                <w:b/>
                <w:i/>
                <w:sz w:val="22"/>
              </w:rPr>
              <w:t xml:space="preserve">B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58" w:firstLine="0"/>
              <w:jc w:val="center"/>
            </w:pPr>
            <w:r>
              <w:rPr>
                <w:b/>
                <w:i/>
                <w:sz w:val="22"/>
              </w:rPr>
              <w:t xml:space="preserve">Codificación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b/>
                <w:i/>
                <w:sz w:val="22"/>
              </w:rPr>
              <w:t xml:space="preserve">Este aspecto sirve para evaluar todo lo relacionado con el desarrollo del proyecto en el lenguaje Java SE. </w:t>
            </w:r>
          </w:p>
        </w:tc>
      </w:tr>
      <w:tr w:rsidR="00B52B00">
        <w:trPr>
          <w:gridBefore w:val="1"/>
          <w:gridAfter w:val="1"/>
          <w:wBefore w:w="45" w:type="dxa"/>
          <w:wAfter w:w="401" w:type="dxa"/>
          <w:trHeight w:val="1148"/>
        </w:trPr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Comentarios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A840D7" w:rsidRDefault="0091012E" w:rsidP="0091012E">
            <w:pPr>
              <w:spacing w:line="259" w:lineRule="auto"/>
              <w:ind w:left="0" w:right="56" w:firstLine="0"/>
              <w:rPr>
                <w:highlight w:val="green"/>
              </w:rPr>
            </w:pPr>
            <w:r w:rsidRPr="00A840D7">
              <w:rPr>
                <w:sz w:val="22"/>
                <w:highlight w:val="green"/>
              </w:rPr>
              <w:t xml:space="preserve">Contiene comentarios importantes para establecer el uso de los atributos y la funcionalidad de los métodos de cada clase, además de referenciar algunas actividades de la ejecución del programa y de las versiones de código. Además de la creación del sitio web de documentación generado con </w:t>
            </w:r>
            <w:proofErr w:type="spellStart"/>
            <w:r w:rsidRPr="00A840D7">
              <w:rPr>
                <w:i/>
                <w:sz w:val="22"/>
                <w:highlight w:val="green"/>
              </w:rPr>
              <w:t>Javadoc</w:t>
            </w:r>
            <w:proofErr w:type="spellEnd"/>
            <w:r w:rsidRPr="00A840D7">
              <w:rPr>
                <w:sz w:val="22"/>
                <w:highlight w:val="green"/>
              </w:rPr>
              <w:t xml:space="preserve">. . </w:t>
            </w:r>
            <w:r w:rsidRPr="00A840D7">
              <w:rPr>
                <w:color w:val="FF0000"/>
                <w:sz w:val="22"/>
                <w:highlight w:val="green"/>
              </w:rPr>
              <w:t>(Liz  BB)</w:t>
            </w:r>
          </w:p>
        </w:tc>
      </w:tr>
      <w:tr w:rsidR="00B52B00">
        <w:trPr>
          <w:gridBefore w:val="1"/>
          <w:gridAfter w:val="1"/>
          <w:wBefore w:w="45" w:type="dxa"/>
          <w:wAfter w:w="401" w:type="dxa"/>
          <w:trHeight w:val="892"/>
        </w:trPr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2" w:firstLine="0"/>
              <w:jc w:val="center"/>
            </w:pPr>
            <w:r>
              <w:rPr>
                <w:sz w:val="22"/>
              </w:rPr>
              <w:t xml:space="preserve">Convenciones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A840D7" w:rsidRDefault="0091012E" w:rsidP="0091012E">
            <w:pPr>
              <w:spacing w:line="259" w:lineRule="auto"/>
              <w:ind w:left="0" w:right="55" w:firstLine="0"/>
              <w:rPr>
                <w:highlight w:val="green"/>
              </w:rPr>
            </w:pPr>
            <w:r w:rsidRPr="00A840D7">
              <w:rPr>
                <w:sz w:val="22"/>
                <w:highlight w:val="green"/>
              </w:rPr>
              <w:t xml:space="preserve">Respeta las convenciones o estándares de codificación, establecidos por el lenguaje, en la declaración de clases, nombres de los elementos, tabulaciones y uso de delimitadores. . </w:t>
            </w:r>
            <w:r w:rsidRPr="00A840D7">
              <w:rPr>
                <w:color w:val="FF0000"/>
                <w:sz w:val="22"/>
                <w:highlight w:val="green"/>
              </w:rPr>
              <w:t>(Liz  BB)</w:t>
            </w:r>
          </w:p>
        </w:tc>
      </w:tr>
      <w:tr w:rsidR="00B52B00">
        <w:trPr>
          <w:gridBefore w:val="1"/>
          <w:gridAfter w:val="1"/>
          <w:wBefore w:w="45" w:type="dxa"/>
          <w:wAfter w:w="401" w:type="dxa"/>
          <w:trHeight w:val="1148"/>
        </w:trPr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lastRenderedPageBreak/>
              <w:t xml:space="preserve">3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2" w:firstLine="0"/>
              <w:jc w:val="center"/>
            </w:pPr>
            <w:r>
              <w:rPr>
                <w:sz w:val="22"/>
              </w:rPr>
              <w:t xml:space="preserve">Estructura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right="54" w:firstLine="0"/>
            </w:pPr>
            <w:r>
              <w:rPr>
                <w:sz w:val="22"/>
              </w:rPr>
              <w:t xml:space="preserve">La aplicación está basada en el diagrama de clases establecido en el documento, respetando los aspectos de implementación de interfaces y uso de herencia, además de estar correctamente encapsuladas (atributos privados, constructor por defecto, </w:t>
            </w:r>
            <w:proofErr w:type="spellStart"/>
            <w:r>
              <w:rPr>
                <w:i/>
                <w:sz w:val="22"/>
              </w:rPr>
              <w:t>setters&amp;getters</w:t>
            </w:r>
            <w:proofErr w:type="spellEnd"/>
            <w:r>
              <w:rPr>
                <w:sz w:val="22"/>
              </w:rPr>
              <w:t xml:space="preserve">, etc.). . </w:t>
            </w:r>
            <w:r w:rsidRPr="0091012E">
              <w:rPr>
                <w:color w:val="FF0000"/>
                <w:sz w:val="22"/>
              </w:rPr>
              <w:t>(</w:t>
            </w:r>
            <w:r w:rsidRPr="005E2A68">
              <w:rPr>
                <w:color w:val="FF0000"/>
                <w:sz w:val="22"/>
              </w:rPr>
              <w:t>TONY</w:t>
            </w:r>
            <w:r>
              <w:rPr>
                <w:color w:val="FF0000"/>
                <w:sz w:val="22"/>
              </w:rPr>
              <w:t xml:space="preserve"> y LIZ </w:t>
            </w:r>
            <w:r w:rsidRPr="005E2A68">
              <w:rPr>
                <w:color w:val="FF0000"/>
                <w:sz w:val="22"/>
              </w:rPr>
              <w:t xml:space="preserve"> BB)</w:t>
            </w:r>
          </w:p>
        </w:tc>
      </w:tr>
      <w:tr w:rsidR="00B52B00">
        <w:tblPrEx>
          <w:tblCellMar>
            <w:top w:w="70" w:type="dxa"/>
          </w:tblCellMar>
        </w:tblPrEx>
        <w:trPr>
          <w:trHeight w:val="754"/>
        </w:trPr>
        <w:tc>
          <w:tcPr>
            <w:tcW w:w="2925" w:type="dxa"/>
            <w:gridSpan w:val="7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B52B00" w:rsidRDefault="0091012E">
            <w:pPr>
              <w:spacing w:line="259" w:lineRule="auto"/>
              <w:ind w:left="73" w:right="61" w:firstLine="0"/>
              <w:jc w:val="center"/>
            </w:pPr>
            <w:r>
              <w:rPr>
                <w:rFonts w:ascii="Arial" w:eastAsia="Arial" w:hAnsi="Arial" w:cs="Arial"/>
                <w:b/>
              </w:rPr>
              <w:t>Academia de Desarrollo de Software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11" w:type="dxa"/>
            <w:gridSpan w:val="2"/>
            <w:tcBorders>
              <w:top w:val="nil"/>
              <w:left w:val="single" w:sz="6" w:space="0" w:color="000000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</w:tr>
      <w:tr w:rsidR="00B52B00">
        <w:tblPrEx>
          <w:tblCellMar>
            <w:top w:w="70" w:type="dxa"/>
          </w:tblCellMar>
        </w:tblPrEx>
        <w:trPr>
          <w:trHeight w:val="360"/>
        </w:trPr>
        <w:tc>
          <w:tcPr>
            <w:tcW w:w="446" w:type="dxa"/>
            <w:gridSpan w:val="2"/>
            <w:vMerge w:val="restart"/>
            <w:tcBorders>
              <w:top w:val="single" w:sz="6" w:space="0" w:color="000000"/>
              <w:left w:val="nil"/>
              <w:bottom w:val="nil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gridSpan w:val="2"/>
            <w:tcBorders>
              <w:top w:val="doub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 xml:space="preserve"># </w:t>
            </w:r>
          </w:p>
        </w:tc>
        <w:tc>
          <w:tcPr>
            <w:tcW w:w="1700" w:type="dxa"/>
            <w:gridSpan w:val="2"/>
            <w:tcBorders>
              <w:top w:val="doub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7" w:firstLine="0"/>
              <w:jc w:val="center"/>
            </w:pPr>
            <w:r>
              <w:rPr>
                <w:b/>
                <w:sz w:val="22"/>
              </w:rPr>
              <w:t xml:space="preserve">Elemento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Condición </w:t>
            </w:r>
          </w:p>
        </w:tc>
      </w:tr>
      <w:tr w:rsidR="00B52B00">
        <w:tblPrEx>
          <w:tblCellMar>
            <w:top w:w="70" w:type="dxa"/>
          </w:tblCellMar>
        </w:tblPrEx>
        <w:trPr>
          <w:trHeight w:val="66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2F15FA" w:rsidRDefault="0091012E">
            <w:pPr>
              <w:spacing w:line="259" w:lineRule="auto"/>
              <w:ind w:left="0" w:right="65" w:firstLine="0"/>
              <w:jc w:val="center"/>
              <w:rPr>
                <w:highlight w:val="green"/>
              </w:rPr>
            </w:pPr>
            <w:r w:rsidRPr="002F15FA">
              <w:rPr>
                <w:sz w:val="22"/>
                <w:highlight w:val="green"/>
              </w:rPr>
              <w:t xml:space="preserve">4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2F15FA" w:rsidRDefault="0091012E">
            <w:pPr>
              <w:spacing w:line="259" w:lineRule="auto"/>
              <w:ind w:left="0" w:right="62" w:firstLine="0"/>
              <w:jc w:val="center"/>
              <w:rPr>
                <w:highlight w:val="green"/>
              </w:rPr>
            </w:pPr>
            <w:r w:rsidRPr="002F15FA">
              <w:rPr>
                <w:sz w:val="22"/>
                <w:highlight w:val="green"/>
              </w:rPr>
              <w:t xml:space="preserve">Organización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2F15FA" w:rsidRDefault="0091012E">
            <w:pPr>
              <w:spacing w:line="259" w:lineRule="auto"/>
              <w:ind w:left="0" w:firstLine="0"/>
              <w:rPr>
                <w:highlight w:val="green"/>
              </w:rPr>
            </w:pPr>
            <w:r w:rsidRPr="002F15FA">
              <w:rPr>
                <w:sz w:val="22"/>
                <w:highlight w:val="green"/>
              </w:rPr>
              <w:t xml:space="preserve">Crea paquetes de clases e interfaces para organizar su código en pequeños subsistemas ya sea por funcionalidad, por relaciones, nivel de abstracción u otro. </w:t>
            </w:r>
          </w:p>
        </w:tc>
      </w:tr>
      <w:tr w:rsidR="00B52B00">
        <w:tblPrEx>
          <w:tblCellMar>
            <w:top w:w="70" w:type="dxa"/>
          </w:tblCellMar>
        </w:tblPrEx>
        <w:trPr>
          <w:trHeight w:val="64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91012E" w:rsidRDefault="0091012E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91012E">
              <w:rPr>
                <w:color w:val="FF0000"/>
                <w:sz w:val="22"/>
              </w:rPr>
              <w:t xml:space="preserve">Interacción con base de datos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91012E" w:rsidRDefault="0091012E">
            <w:pPr>
              <w:spacing w:line="259" w:lineRule="auto"/>
              <w:ind w:left="0" w:firstLine="0"/>
              <w:rPr>
                <w:color w:val="FF0000"/>
              </w:rPr>
            </w:pPr>
            <w:r w:rsidRPr="0091012E">
              <w:rPr>
                <w:color w:val="FF0000"/>
                <w:sz w:val="22"/>
              </w:rPr>
              <w:t xml:space="preserve">Establece un pool de conexiones con la base de datos para almacenar y modificar la información solicitada bajo un esquema normalizado. </w:t>
            </w:r>
          </w:p>
        </w:tc>
      </w:tr>
      <w:tr w:rsidR="00B52B00">
        <w:tblPrEx>
          <w:tblCellMar>
            <w:top w:w="70" w:type="dxa"/>
          </w:tblCellMar>
        </w:tblPrEx>
        <w:trPr>
          <w:trHeight w:val="89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Uso de patrones de diseño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right="56" w:firstLine="0"/>
            </w:pPr>
            <w:r>
              <w:rPr>
                <w:sz w:val="22"/>
              </w:rPr>
              <w:t xml:space="preserve">Contiene las clases, interfaces y relaciones establecidas por los patrones de diseño elegidos, con la funcionalidad esperada. Debe implementar al menos un patrón de diseño de cada categoría. . </w:t>
            </w:r>
            <w:r w:rsidRPr="0091012E">
              <w:rPr>
                <w:color w:val="FF0000"/>
                <w:sz w:val="22"/>
              </w:rPr>
              <w:t>(</w:t>
            </w:r>
            <w:r w:rsidRPr="005E2A68">
              <w:rPr>
                <w:color w:val="FF0000"/>
                <w:sz w:val="22"/>
              </w:rPr>
              <w:t xml:space="preserve">TONY </w:t>
            </w:r>
            <w:r>
              <w:rPr>
                <w:color w:val="FF0000"/>
                <w:sz w:val="22"/>
              </w:rPr>
              <w:t xml:space="preserve"> y LIZ </w:t>
            </w:r>
            <w:r w:rsidRPr="005E2A68">
              <w:rPr>
                <w:color w:val="FF0000"/>
                <w:sz w:val="22"/>
              </w:rPr>
              <w:t>BB)</w:t>
            </w:r>
          </w:p>
        </w:tc>
      </w:tr>
      <w:tr w:rsidR="00B52B00">
        <w:tblPrEx>
          <w:tblCellMar>
            <w:top w:w="70" w:type="dxa"/>
          </w:tblCellMar>
        </w:tblPrEx>
        <w:trPr>
          <w:trHeight w:val="64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56" w:firstLine="0"/>
              <w:jc w:val="left"/>
            </w:pPr>
            <w:r>
              <w:rPr>
                <w:sz w:val="22"/>
              </w:rPr>
              <w:t xml:space="preserve">Mejoras internas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Utiliza clases y/o paquetes de una </w:t>
            </w:r>
            <w:r>
              <w:rPr>
                <w:i/>
                <w:sz w:val="22"/>
              </w:rPr>
              <w:t>biblioteca de seguridad de datos</w:t>
            </w:r>
            <w:r>
              <w:rPr>
                <w:sz w:val="22"/>
              </w:rPr>
              <w:t xml:space="preserve"> o usa de distintos tipos de </w:t>
            </w:r>
            <w:r>
              <w:rPr>
                <w:i/>
                <w:sz w:val="22"/>
              </w:rPr>
              <w:t>expresiones lamba</w:t>
            </w:r>
            <w:r>
              <w:rPr>
                <w:sz w:val="22"/>
              </w:rPr>
              <w:t xml:space="preserve"> para mejorar la funcionalidad interna de la aplicación. . </w:t>
            </w:r>
            <w:r w:rsidRPr="0091012E">
              <w:rPr>
                <w:color w:val="FF0000"/>
                <w:sz w:val="22"/>
              </w:rPr>
              <w:t>(</w:t>
            </w:r>
            <w:r w:rsidRPr="005E2A68">
              <w:rPr>
                <w:color w:val="FF0000"/>
                <w:sz w:val="22"/>
              </w:rPr>
              <w:t>TONY BB)</w:t>
            </w:r>
          </w:p>
        </w:tc>
      </w:tr>
      <w:tr w:rsidR="00B52B00">
        <w:tblPrEx>
          <w:tblCellMar>
            <w:top w:w="70" w:type="dxa"/>
          </w:tblCellMar>
        </w:tblPrEx>
        <w:trPr>
          <w:trHeight w:val="64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40" w:firstLine="0"/>
              <w:jc w:val="left"/>
            </w:pPr>
            <w:r>
              <w:rPr>
                <w:sz w:val="22"/>
              </w:rPr>
              <w:t xml:space="preserve">Mejoras externas </w:t>
            </w:r>
          </w:p>
        </w:tc>
        <w:tc>
          <w:tcPr>
            <w:tcW w:w="76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Utiliza clases y/o paquetes de una </w:t>
            </w:r>
            <w:r>
              <w:rPr>
                <w:i/>
                <w:sz w:val="22"/>
              </w:rPr>
              <w:t xml:space="preserve">biblioteca de </w:t>
            </w:r>
            <w:bookmarkStart w:id="0" w:name="_GoBack"/>
            <w:r w:rsidRPr="007351B2">
              <w:rPr>
                <w:i/>
                <w:color w:val="FF0000"/>
                <w:sz w:val="22"/>
              </w:rPr>
              <w:t>concurrencia</w:t>
            </w:r>
            <w:r w:rsidRPr="007351B2">
              <w:rPr>
                <w:color w:val="FF0000"/>
                <w:sz w:val="22"/>
              </w:rPr>
              <w:t xml:space="preserve"> </w:t>
            </w:r>
            <w:bookmarkEnd w:id="0"/>
            <w:r>
              <w:rPr>
                <w:sz w:val="22"/>
              </w:rPr>
              <w:t xml:space="preserve">o de una biblioteca para </w:t>
            </w:r>
            <w:r>
              <w:rPr>
                <w:i/>
                <w:sz w:val="22"/>
              </w:rPr>
              <w:t xml:space="preserve">material </w:t>
            </w:r>
            <w:proofErr w:type="spellStart"/>
            <w:r>
              <w:rPr>
                <w:i/>
                <w:sz w:val="22"/>
              </w:rPr>
              <w:t>design</w:t>
            </w:r>
            <w:proofErr w:type="spellEnd"/>
            <w:r>
              <w:rPr>
                <w:sz w:val="22"/>
              </w:rPr>
              <w:t xml:space="preserve"> que le permitan mejorar los servicios al usuario. </w:t>
            </w:r>
            <w:r w:rsidRPr="0091012E">
              <w:rPr>
                <w:color w:val="FF0000"/>
                <w:sz w:val="22"/>
              </w:rPr>
              <w:t>(</w:t>
            </w:r>
            <w:r w:rsidRPr="005E2A68">
              <w:rPr>
                <w:color w:val="FF0000"/>
                <w:sz w:val="22"/>
              </w:rPr>
              <w:t xml:space="preserve">TONY </w:t>
            </w:r>
            <w:r>
              <w:rPr>
                <w:color w:val="FF0000"/>
                <w:sz w:val="22"/>
              </w:rPr>
              <w:t xml:space="preserve"> y LIZ </w:t>
            </w:r>
            <w:r w:rsidRPr="005E2A68">
              <w:rPr>
                <w:color w:val="FF0000"/>
                <w:sz w:val="22"/>
              </w:rPr>
              <w:t>BB)</w:t>
            </w:r>
          </w:p>
        </w:tc>
      </w:tr>
    </w:tbl>
    <w:p w:rsidR="00B52B00" w:rsidRDefault="0091012E">
      <w:pPr>
        <w:spacing w:line="259" w:lineRule="auto"/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6809740</wp:posOffset>
            </wp:positionH>
            <wp:positionV relativeFrom="page">
              <wp:posOffset>160655</wp:posOffset>
            </wp:positionV>
            <wp:extent cx="518795" cy="539750"/>
            <wp:effectExtent l="0" t="0" r="0" b="0"/>
            <wp:wrapTopAndBottom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9890" w:type="dxa"/>
        <w:tblInd w:w="43" w:type="dxa"/>
        <w:tblCellMar>
          <w:top w:w="54" w:type="dxa"/>
          <w:left w:w="58" w:type="dxa"/>
        </w:tblCellMar>
        <w:tblLook w:val="04A0" w:firstRow="1" w:lastRow="0" w:firstColumn="1" w:lastColumn="0" w:noHBand="0" w:noVBand="1"/>
      </w:tblPr>
      <w:tblGrid>
        <w:gridCol w:w="568"/>
        <w:gridCol w:w="1700"/>
        <w:gridCol w:w="7622"/>
      </w:tblGrid>
      <w:tr w:rsidR="00B52B00">
        <w:trPr>
          <w:trHeight w:val="341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 xml:space="preserve">#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7" w:firstLine="0"/>
              <w:jc w:val="center"/>
            </w:pPr>
            <w:r>
              <w:rPr>
                <w:b/>
                <w:sz w:val="22"/>
              </w:rPr>
              <w:t xml:space="preserve">Elemento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Condición </w:t>
            </w:r>
          </w:p>
        </w:tc>
      </w:tr>
      <w:tr w:rsidR="00B52B00">
        <w:trPr>
          <w:trHeight w:val="663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0" w:firstLine="0"/>
              <w:jc w:val="center"/>
            </w:pPr>
            <w:r>
              <w:rPr>
                <w:b/>
                <w:i/>
                <w:sz w:val="22"/>
              </w:rPr>
              <w:t xml:space="preserve">C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72" w:firstLine="0"/>
              <w:jc w:val="left"/>
            </w:pPr>
            <w:r>
              <w:rPr>
                <w:b/>
                <w:i/>
                <w:sz w:val="22"/>
              </w:rPr>
              <w:t xml:space="preserve">Documentación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b/>
                <w:i/>
                <w:sz w:val="22"/>
              </w:rPr>
              <w:t xml:space="preserve">Este aspecto sirve para evaluar todo lo relacionado con el contenido del documento que sustenta el desarrollo del proyecto.  </w:t>
            </w:r>
          </w:p>
        </w:tc>
      </w:tr>
      <w:tr w:rsidR="00B52B00">
        <w:trPr>
          <w:trHeight w:val="641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5E2A68" w:rsidRDefault="0091012E">
            <w:pPr>
              <w:spacing w:line="259" w:lineRule="auto"/>
              <w:ind w:left="0" w:right="57" w:firstLine="0"/>
              <w:jc w:val="center"/>
              <w:rPr>
                <w:highlight w:val="green"/>
              </w:rPr>
            </w:pPr>
            <w:r w:rsidRPr="005E2A68">
              <w:rPr>
                <w:sz w:val="22"/>
                <w:highlight w:val="green"/>
              </w:rPr>
              <w:t xml:space="preserve">Portada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5E2A68" w:rsidRDefault="0091012E">
            <w:pPr>
              <w:spacing w:line="259" w:lineRule="auto"/>
              <w:ind w:left="0" w:firstLine="0"/>
              <w:rPr>
                <w:highlight w:val="green"/>
              </w:rPr>
            </w:pPr>
            <w:r w:rsidRPr="005E2A68">
              <w:rPr>
                <w:sz w:val="22"/>
                <w:highlight w:val="green"/>
              </w:rPr>
              <w:t xml:space="preserve">Tiene un formato profesional y atractivo, contiene los datos del proyecto, de los integrantes del equipo de desarrollo y de la entrega. </w:t>
            </w:r>
          </w:p>
        </w:tc>
      </w:tr>
      <w:tr w:rsidR="00B52B00">
        <w:trPr>
          <w:trHeight w:val="892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5E2A68" w:rsidRDefault="0091012E">
            <w:pPr>
              <w:spacing w:line="259" w:lineRule="auto"/>
              <w:ind w:left="0" w:firstLine="0"/>
              <w:jc w:val="center"/>
              <w:rPr>
                <w:highlight w:val="green"/>
              </w:rPr>
            </w:pPr>
            <w:r w:rsidRPr="005E2A68">
              <w:rPr>
                <w:sz w:val="22"/>
                <w:highlight w:val="green"/>
              </w:rPr>
              <w:t xml:space="preserve">Definición del problema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5E2A68" w:rsidRDefault="0091012E">
            <w:pPr>
              <w:spacing w:line="241" w:lineRule="auto"/>
              <w:ind w:left="0" w:firstLine="0"/>
              <w:rPr>
                <w:highlight w:val="green"/>
              </w:rPr>
            </w:pPr>
            <w:r w:rsidRPr="005E2A68">
              <w:rPr>
                <w:sz w:val="22"/>
                <w:highlight w:val="green"/>
              </w:rPr>
              <w:t xml:space="preserve">Describe detalladamente cual es el problema que se quiere resolver haciendo énfasis en el funcionamiento y resultados esperados. </w:t>
            </w:r>
            <w:r w:rsidRPr="005E2A68">
              <w:rPr>
                <w:i/>
                <w:sz w:val="22"/>
                <w:highlight w:val="green"/>
              </w:rPr>
              <w:t>(1 página)</w:t>
            </w:r>
            <w:r w:rsidRPr="005E2A68">
              <w:rPr>
                <w:sz w:val="22"/>
                <w:highlight w:val="green"/>
              </w:rPr>
              <w:t xml:space="preserve"> </w:t>
            </w:r>
          </w:p>
          <w:p w:rsidR="00B52B00" w:rsidRPr="005E2A68" w:rsidRDefault="0091012E">
            <w:pPr>
              <w:spacing w:line="259" w:lineRule="auto"/>
              <w:ind w:left="0" w:firstLine="0"/>
              <w:jc w:val="left"/>
              <w:rPr>
                <w:highlight w:val="green"/>
              </w:rPr>
            </w:pPr>
            <w:r w:rsidRPr="005E2A68">
              <w:rPr>
                <w:sz w:val="22"/>
                <w:highlight w:val="green"/>
              </w:rPr>
              <w:t>Además del diccionario de datos de la BD normalizada.</w:t>
            </w:r>
            <w:r w:rsidRPr="005E2A68">
              <w:rPr>
                <w:i/>
                <w:sz w:val="22"/>
                <w:highlight w:val="green"/>
              </w:rPr>
              <w:t xml:space="preserve"> (1 página)</w:t>
            </w:r>
            <w:r w:rsidRPr="005E2A68">
              <w:rPr>
                <w:sz w:val="22"/>
                <w:highlight w:val="green"/>
              </w:rPr>
              <w:t xml:space="preserve"> </w:t>
            </w:r>
          </w:p>
        </w:tc>
      </w:tr>
      <w:tr w:rsidR="00B52B00">
        <w:trPr>
          <w:trHeight w:val="140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Diagrama de clases y paquetes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right="52" w:firstLine="0"/>
            </w:pPr>
            <w:r>
              <w:rPr>
                <w:sz w:val="22"/>
              </w:rPr>
              <w:t xml:space="preserve">Contiene uno o varios diagramas de paquetes y clases para mostrar la organización completa del código de la aplicación, los cuales deben incluir la estructura de los patrones de diseño y todas las clases e interfaces deben especificar las relaciones entre ellas, sus atributos y métodos. Usar una herramienta especializada en diseño UML. </w:t>
            </w:r>
            <w:r>
              <w:rPr>
                <w:i/>
                <w:sz w:val="22"/>
              </w:rPr>
              <w:t>(1-3 páginas)</w:t>
            </w:r>
            <w:r>
              <w:rPr>
                <w:sz w:val="22"/>
              </w:rPr>
              <w:t xml:space="preserve"> </w:t>
            </w:r>
            <w:r w:rsidRPr="0091012E">
              <w:rPr>
                <w:color w:val="FF0000"/>
                <w:sz w:val="22"/>
              </w:rPr>
              <w:t>(</w:t>
            </w:r>
            <w:r w:rsidRPr="005E2A68">
              <w:rPr>
                <w:color w:val="FF0000"/>
                <w:sz w:val="22"/>
              </w:rPr>
              <w:t xml:space="preserve">TONY </w:t>
            </w:r>
            <w:r>
              <w:rPr>
                <w:color w:val="FF0000"/>
                <w:sz w:val="22"/>
              </w:rPr>
              <w:t xml:space="preserve"> y LIZ </w:t>
            </w:r>
            <w:r w:rsidRPr="005E2A68">
              <w:rPr>
                <w:color w:val="FF0000"/>
                <w:sz w:val="22"/>
              </w:rPr>
              <w:t>BB)</w:t>
            </w:r>
          </w:p>
        </w:tc>
      </w:tr>
      <w:tr w:rsidR="00B52B00">
        <w:trPr>
          <w:trHeight w:val="64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Pr="0091012E" w:rsidRDefault="0091012E">
            <w:pPr>
              <w:spacing w:line="259" w:lineRule="auto"/>
              <w:ind w:left="0" w:right="65" w:firstLine="0"/>
              <w:jc w:val="center"/>
              <w:rPr>
                <w:highlight w:val="green"/>
              </w:rPr>
            </w:pPr>
            <w:r w:rsidRPr="0091012E">
              <w:rPr>
                <w:sz w:val="22"/>
                <w:highlight w:val="green"/>
              </w:rPr>
              <w:t xml:space="preserve">4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91012E" w:rsidRDefault="0091012E">
            <w:pPr>
              <w:spacing w:line="259" w:lineRule="auto"/>
              <w:ind w:left="0" w:firstLine="0"/>
              <w:jc w:val="center"/>
              <w:rPr>
                <w:highlight w:val="green"/>
              </w:rPr>
            </w:pPr>
            <w:r w:rsidRPr="0091012E">
              <w:rPr>
                <w:sz w:val="22"/>
                <w:highlight w:val="green"/>
              </w:rPr>
              <w:t xml:space="preserve">Justificación del patrón de diseño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Pr="0091012E" w:rsidRDefault="0091012E">
            <w:pPr>
              <w:spacing w:line="259" w:lineRule="auto"/>
              <w:ind w:left="0" w:firstLine="0"/>
              <w:rPr>
                <w:highlight w:val="green"/>
              </w:rPr>
            </w:pPr>
            <w:r w:rsidRPr="0091012E">
              <w:rPr>
                <w:sz w:val="22"/>
                <w:highlight w:val="green"/>
              </w:rPr>
              <w:t xml:space="preserve">Contiene por cada patrón de diseño elegido, una justificación del porqué de su elección, descripción de dónde se utilizó y el diagrama final. </w:t>
            </w:r>
            <w:r w:rsidRPr="0091012E">
              <w:rPr>
                <w:i/>
                <w:sz w:val="22"/>
                <w:highlight w:val="green"/>
              </w:rPr>
              <w:t>(1 página por patrón)</w:t>
            </w:r>
            <w:r w:rsidRPr="0091012E">
              <w:rPr>
                <w:sz w:val="22"/>
                <w:highlight w:val="green"/>
              </w:rPr>
              <w:t xml:space="preserve"> </w:t>
            </w:r>
          </w:p>
        </w:tc>
      </w:tr>
      <w:tr w:rsidR="00B52B00">
        <w:trPr>
          <w:trHeight w:val="64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2B00" w:rsidRDefault="0091012E">
            <w:pPr>
              <w:spacing w:line="259" w:lineRule="auto"/>
              <w:ind w:left="0" w:right="65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7" w:right="7" w:firstLine="0"/>
              <w:jc w:val="center"/>
            </w:pPr>
            <w:r>
              <w:rPr>
                <w:sz w:val="22"/>
              </w:rPr>
              <w:t xml:space="preserve">Manual de usuario </w:t>
            </w:r>
          </w:p>
        </w:tc>
        <w:tc>
          <w:tcPr>
            <w:tcW w:w="7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 w:rsidP="0091012E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Todas las instrucciones necesarias para instalar y ejecutar la aplicación, además de las guías necesarias para saber cómo interactuar con la interfaz gráfica. </w:t>
            </w:r>
            <w:r w:rsidRPr="0091012E">
              <w:rPr>
                <w:color w:val="FF0000"/>
                <w:sz w:val="22"/>
              </w:rPr>
              <w:t>(</w:t>
            </w:r>
            <w:r w:rsidRPr="005E2A68">
              <w:rPr>
                <w:color w:val="FF0000"/>
                <w:sz w:val="22"/>
              </w:rPr>
              <w:t>TONY BB)</w:t>
            </w:r>
          </w:p>
        </w:tc>
      </w:tr>
    </w:tbl>
    <w:p w:rsidR="00B52B00" w:rsidRDefault="0091012E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9906" w:type="dxa"/>
        <w:tblInd w:w="34" w:type="dxa"/>
        <w:tblCellMar>
          <w:top w:w="10" w:type="dxa"/>
          <w:right w:w="51" w:type="dxa"/>
        </w:tblCellMar>
        <w:tblLook w:val="04A0" w:firstRow="1" w:lastRow="0" w:firstColumn="1" w:lastColumn="0" w:noHBand="0" w:noVBand="1"/>
      </w:tblPr>
      <w:tblGrid>
        <w:gridCol w:w="3818"/>
        <w:gridCol w:w="218"/>
        <w:gridCol w:w="608"/>
        <w:gridCol w:w="632"/>
        <w:gridCol w:w="605"/>
        <w:gridCol w:w="1983"/>
        <w:gridCol w:w="2042"/>
      </w:tblGrid>
      <w:tr w:rsidR="00B52B00">
        <w:trPr>
          <w:trHeight w:val="26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416" w:firstLine="0"/>
              <w:jc w:val="right"/>
            </w:pPr>
            <w:r>
              <w:rPr>
                <w:b/>
                <w:sz w:val="22"/>
              </w:rPr>
              <w:lastRenderedPageBreak/>
              <w:t xml:space="preserve">Proyecto 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41" w:firstLine="0"/>
              <w:jc w:val="center"/>
            </w:pPr>
            <w:r>
              <w:rPr>
                <w:b/>
                <w:sz w:val="22"/>
              </w:rPr>
              <w:t xml:space="preserve">Número 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1" w:firstLine="0"/>
              <w:jc w:val="center"/>
            </w:pPr>
            <w:r>
              <w:rPr>
                <w:b/>
                <w:sz w:val="22"/>
              </w:rPr>
              <w:t xml:space="preserve">Fecha de revisión </w:t>
            </w:r>
          </w:p>
        </w:tc>
      </w:tr>
      <w:tr w:rsidR="00B52B00">
        <w:trPr>
          <w:trHeight w:val="40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52B00">
        <w:trPr>
          <w:trHeight w:val="26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0" w:right="337" w:firstLine="0"/>
              <w:jc w:val="right"/>
            </w:pPr>
            <w:r>
              <w:rPr>
                <w:b/>
                <w:sz w:val="22"/>
              </w:rPr>
              <w:t xml:space="preserve">Integrante 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0" w:firstLine="0"/>
              <w:jc w:val="center"/>
            </w:pPr>
            <w:r>
              <w:rPr>
                <w:b/>
                <w:sz w:val="22"/>
              </w:rPr>
              <w:t xml:space="preserve">Aportación (%) 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4" w:firstLine="0"/>
              <w:jc w:val="center"/>
            </w:pPr>
            <w:r>
              <w:rPr>
                <w:b/>
                <w:sz w:val="22"/>
              </w:rPr>
              <w:t xml:space="preserve">Firma  </w:t>
            </w:r>
          </w:p>
        </w:tc>
      </w:tr>
      <w:tr w:rsidR="00B52B00">
        <w:trPr>
          <w:trHeight w:val="403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216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52B00">
        <w:trPr>
          <w:trHeight w:val="40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52B00">
        <w:trPr>
          <w:trHeight w:val="40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52B00">
        <w:trPr>
          <w:trHeight w:val="40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52B00">
        <w:trPr>
          <w:trHeight w:val="26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262" w:firstLine="0"/>
              <w:jc w:val="center"/>
            </w:pPr>
            <w:r>
              <w:rPr>
                <w:b/>
                <w:sz w:val="22"/>
              </w:rPr>
              <w:t xml:space="preserve">Elemento 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B52B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4" w:firstLine="0"/>
              <w:jc w:val="center"/>
            </w:pPr>
            <w:r>
              <w:rPr>
                <w:b/>
                <w:sz w:val="22"/>
              </w:rPr>
              <w:t xml:space="preserve">D 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4" w:firstLine="0"/>
              <w:jc w:val="center"/>
            </w:pPr>
            <w:r>
              <w:rPr>
                <w:b/>
                <w:sz w:val="22"/>
              </w:rPr>
              <w:t xml:space="preserve">A 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3" w:firstLine="0"/>
              <w:jc w:val="center"/>
            </w:pPr>
            <w:r>
              <w:rPr>
                <w:b/>
                <w:sz w:val="22"/>
              </w:rPr>
              <w:t xml:space="preserve">S </w:t>
            </w:r>
          </w:p>
        </w:tc>
        <w:tc>
          <w:tcPr>
            <w:tcW w:w="4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3" w:firstLine="0"/>
              <w:jc w:val="center"/>
            </w:pPr>
            <w:r>
              <w:rPr>
                <w:b/>
                <w:sz w:val="22"/>
              </w:rPr>
              <w:t xml:space="preserve">Evaluación </w:t>
            </w:r>
          </w:p>
        </w:tc>
      </w:tr>
      <w:tr w:rsidR="00B52B00">
        <w:trPr>
          <w:trHeight w:val="27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0" w:right="127" w:firstLine="0"/>
              <w:jc w:val="center"/>
            </w:pPr>
            <w:r>
              <w:rPr>
                <w:sz w:val="22"/>
              </w:rPr>
              <w:t xml:space="preserve">Funcionalidad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3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52B00">
        <w:trPr>
          <w:trHeight w:val="27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0" w:right="119" w:firstLine="0"/>
              <w:jc w:val="center"/>
            </w:pPr>
            <w:r>
              <w:rPr>
                <w:sz w:val="22"/>
              </w:rPr>
              <w:t xml:space="preserve">Codificación 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B52B00" w:rsidRDefault="0091012E">
            <w:pPr>
              <w:spacing w:line="259" w:lineRule="auto"/>
              <w:ind w:left="56" w:firstLine="0"/>
              <w:jc w:val="center"/>
            </w:pPr>
            <w:r>
              <w:rPr>
                <w:b/>
                <w:sz w:val="22"/>
              </w:rPr>
              <w:t xml:space="preserve">Puntaje </w:t>
            </w:r>
          </w:p>
        </w:tc>
      </w:tr>
      <w:tr w:rsidR="00B52B00">
        <w:trPr>
          <w:trHeight w:val="27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2B00" w:rsidRDefault="0091012E">
            <w:pPr>
              <w:spacing w:line="259" w:lineRule="auto"/>
              <w:ind w:left="0" w:right="119" w:firstLine="0"/>
              <w:jc w:val="center"/>
            </w:pPr>
            <w:r>
              <w:rPr>
                <w:sz w:val="22"/>
              </w:rPr>
              <w:t xml:space="preserve">Documentación </w:t>
            </w:r>
          </w:p>
        </w:tc>
        <w:tc>
          <w:tcPr>
            <w:tcW w:w="2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B00" w:rsidRDefault="0091012E">
            <w:pPr>
              <w:spacing w:line="259" w:lineRule="auto"/>
              <w:ind w:left="53" w:firstLine="0"/>
              <w:jc w:val="center"/>
            </w:pPr>
            <w:r>
              <w:rPr>
                <w:sz w:val="22"/>
              </w:rPr>
              <w:t xml:space="preserve">     / 35 </w:t>
            </w:r>
          </w:p>
        </w:tc>
      </w:tr>
    </w:tbl>
    <w:p w:rsidR="00B52B00" w:rsidRDefault="0091012E">
      <w:pPr>
        <w:spacing w:line="259" w:lineRule="auto"/>
        <w:ind w:left="0" w:firstLine="0"/>
      </w:pPr>
      <w:r>
        <w:t xml:space="preserve"> </w:t>
      </w:r>
    </w:p>
    <w:sectPr w:rsidR="00B52B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93" w:right="1133" w:bottom="938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D20" w:rsidRDefault="00B41D20" w:rsidP="009D697D">
      <w:pPr>
        <w:spacing w:line="240" w:lineRule="auto"/>
      </w:pPr>
      <w:r>
        <w:separator/>
      </w:r>
    </w:p>
  </w:endnote>
  <w:endnote w:type="continuationSeparator" w:id="0">
    <w:p w:rsidR="00B41D20" w:rsidRDefault="00B41D20" w:rsidP="009D6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B2" w:rsidRDefault="00735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B2" w:rsidRDefault="007351B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B2" w:rsidRDefault="00735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D20" w:rsidRDefault="00B41D20" w:rsidP="009D697D">
      <w:pPr>
        <w:spacing w:line="240" w:lineRule="auto"/>
      </w:pPr>
      <w:r>
        <w:separator/>
      </w:r>
    </w:p>
  </w:footnote>
  <w:footnote w:type="continuationSeparator" w:id="0">
    <w:p w:rsidR="00B41D20" w:rsidRDefault="00B41D20" w:rsidP="009D6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B2" w:rsidRDefault="007351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B2" w:rsidRDefault="007351B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B2" w:rsidRDefault="00735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C1924"/>
    <w:multiLevelType w:val="hybridMultilevel"/>
    <w:tmpl w:val="69160B38"/>
    <w:lvl w:ilvl="0" w:tplc="B898564A">
      <w:start w:val="1"/>
      <w:numFmt w:val="bullet"/>
      <w:lvlText w:val=""/>
      <w:lvlJc w:val="left"/>
      <w:pPr>
        <w:ind w:left="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25710">
      <w:start w:val="1"/>
      <w:numFmt w:val="bullet"/>
      <w:lvlText w:val="o"/>
      <w:lvlJc w:val="left"/>
      <w:pPr>
        <w:ind w:left="1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2A0BCC">
      <w:start w:val="1"/>
      <w:numFmt w:val="bullet"/>
      <w:lvlText w:val="▪"/>
      <w:lvlJc w:val="left"/>
      <w:pPr>
        <w:ind w:left="1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843BA6">
      <w:start w:val="1"/>
      <w:numFmt w:val="bullet"/>
      <w:lvlText w:val="•"/>
      <w:lvlJc w:val="left"/>
      <w:pPr>
        <w:ind w:left="2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D8D166">
      <w:start w:val="1"/>
      <w:numFmt w:val="bullet"/>
      <w:lvlText w:val="o"/>
      <w:lvlJc w:val="left"/>
      <w:pPr>
        <w:ind w:left="3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C0BEA">
      <w:start w:val="1"/>
      <w:numFmt w:val="bullet"/>
      <w:lvlText w:val="▪"/>
      <w:lvlJc w:val="left"/>
      <w:pPr>
        <w:ind w:left="40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42BB4">
      <w:start w:val="1"/>
      <w:numFmt w:val="bullet"/>
      <w:lvlText w:val="•"/>
      <w:lvlJc w:val="left"/>
      <w:pPr>
        <w:ind w:left="47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EF1C0">
      <w:start w:val="1"/>
      <w:numFmt w:val="bullet"/>
      <w:lvlText w:val="o"/>
      <w:lvlJc w:val="left"/>
      <w:pPr>
        <w:ind w:left="5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8AD66">
      <w:start w:val="1"/>
      <w:numFmt w:val="bullet"/>
      <w:lvlText w:val="▪"/>
      <w:lvlJc w:val="left"/>
      <w:pPr>
        <w:ind w:left="6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00"/>
    <w:rsid w:val="002F15FA"/>
    <w:rsid w:val="00412AA5"/>
    <w:rsid w:val="00463D30"/>
    <w:rsid w:val="005E2A68"/>
    <w:rsid w:val="007351B2"/>
    <w:rsid w:val="0091012E"/>
    <w:rsid w:val="009D697D"/>
    <w:rsid w:val="00A840D7"/>
    <w:rsid w:val="00B41D20"/>
    <w:rsid w:val="00B5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89AC7E-5217-4E9A-9C74-2CB13F8D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697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97D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D697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97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B527-223C-40A8-B396-308015AF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Antonio Alonso</cp:lastModifiedBy>
  <cp:revision>5</cp:revision>
  <dcterms:created xsi:type="dcterms:W3CDTF">2019-11-17T20:08:00Z</dcterms:created>
  <dcterms:modified xsi:type="dcterms:W3CDTF">2019-11-20T22:39:00Z</dcterms:modified>
</cp:coreProperties>
</file>