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rFonts w:ascii="Calibri" w:hAnsi="Calibri"/>
          <w:b/>
          <w:i w:val="0"/>
          <w:sz w:val="36"/>
        </w:rPr>
        <w:t>Sample Grounded Comparison</w:t>
      </w:r>
    </w:p>
    <w:p>
      <w:pPr>
        <w:jc w:val="center"/>
      </w:pPr>
      <w:r>
        <w:rPr>
          <w:rFonts w:ascii="Calibri" w:hAnsi="Calibri" w:cs="Calibri"/>
          <w:rFonts w:ascii="Calibri" w:hAnsi="Calibri"/>
          <w:b w:val="0"/>
          <w:i/>
          <w:sz w:val="24"/>
        </w:rPr>
        <w:t>ProcurePrep UG — BSE4104 AI Agentic Capstone</w:t>
      </w:r>
    </w:p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Operating Date: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2026-09-16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Prompt: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prompts/prompt_rag_v1.0.txt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Model: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gemini-3.5-flash-lite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Retrieval: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top-4 from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procureprep_corpus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REORDER QUOTATION COMPARISON REPORT [RAG v1.0]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Item: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Printing Paper A4 80gsm (ITEM-001)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Stock Status: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Current Stock: 12 Ream | Reorder Threshold: 40 Ream | Deficit: 28 Ream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Operating Date: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2026-09-16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1. Quotation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Quotation ID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Supplier Name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Unit Price (UGX)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Available Qty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Delivery Terms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Validity Status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Notes / Flags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Q-101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Kampala Modern Stationers Ltd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24,000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Delivery within 2 business days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Valid (2026-10-15)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Free delivery within Kampala central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Q-102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Uganda Paper &amp; Stationery Mills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22,500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5-7 business days transit time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Valid (2026-10-30)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Bulk warehouse dispatch from Jinja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Q-103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Crested Office Supplies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26,000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Same-day courier dispatch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Valid (2026-09-30)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Payment terms: Cash on delivery; [MISSING TERMS - CLARIFICATION REQUIRED]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2. Tradeoff &amp; Comparative Analysis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Pricing &amp; Total Outlay: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Uganda Paper &amp; Stationery Mills (Q-102) offers the lowest unit price at UGX 22,500, resulting in a total financial outlay of UGX 630,000 for the 28 ream deficit. Kampala Modern Stationers Ltd (Q-101) quotes UGX 24,000 per unit (total outlay UGX 672,000). Crested Office Supplies (Q-103) is the highest at UGX 26,000 per unit (total outlay UGX 728,000). Total financial outlays for all suppliers fall within the UGX 500,000–5,000,000 small purchases band.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Delivery Speed &amp; Logistics: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Crested Office Supplies (Q-103) offers the fastest dispatch (same-day courier), but transport responsibility/costs are unspecified. Kampala Modern Stationers (Q-101) provides a 2-business-day delivery window with free delivery inside Kampala central. Uganda Paper &amp; Stationery Mills (Q-102) requires 5–7 business days for transit from its Jinja bulk warehouse.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Fulfillment &amp; Quantity Coverage: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All three suppliers have available quantities (100, 500, and 50 reams, respectively) that meet or exceed the 28-ream replenishment deficit, meaning no split-order or supply shortfall risks exist.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Policy &amp; Compliance Notes: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Per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procurement_policy_ug.txt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sme_reorder_policy.txt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, purchases within the UGX 500,000–5,000,000 threshold require a minimum of three quotations. This requirement is met with 3 valid quotations on file. All quotation validity dates are on or after the operating reference date (2026-09-16).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3. Critical Alerts &amp; Risk Observations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[MISSING TERMS - CLARIFICATION REQUIRED]: Quotation Q-103 (Crested Office Supplies) does not specify transport responsibility or delivery location costs, creating cost uncertainty.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4. Reviewer Decision Guidance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This report provides objective comparison data only. Final supplier selection and purchase order approval must be executed by the authorized manager.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5. SOURCES USED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quotation_evaluation_criteria_sme.txt (Defines required quotation fields, evaluation dimensions, and risk flag definitions)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sme_reorder_policy.txt (Defines reorder triggers, quotation validity rules, and minimum quotation thresholds)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 w:val="0"/>
          <w:i w:val="0"/>
          <w:sz w:val="22"/>
        </w:rPr>
        <w:t>procurement_policy_ug.txt (Defines small purchase thresholds requiring a minimum of three quotes)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rFonts w:ascii="Calibri" w:hAnsi="Calibri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