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40"/>
          <w:szCs w:val="40"/>
        </w:rPr>
        <w:t xml:space="preserve">Worksheet 2 — Which measure should DataForm start first?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6B6484"/>
          <w:sz w:val="20"/>
          <w:szCs w:val="20"/>
        </w:rPr>
        <w:t xml:space="preserve">Task 2 · Level 1–2 · Case: DataForm Systems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Module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Module 2 (Day 2) — IT as an Environmental Factor: Energy, Raw Materials, Waste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Level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L1–L2 · prioritisation and decision under uncertainty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Playground page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hyperlink w:history="1" r:id="rIdy9nyvacxqcxwdq57yp1ra">
              <w:r>
                <w:rPr>
                  <w:rFonts w:ascii="Calibri" w:cs="Calibri" w:eastAsia="Calibri" w:hAnsi="Calibri"/>
                  <w:b/>
                  <w:bCs/>
                  <w:color w:val="5624D0"/>
                  <w:sz w:val="20"/>
                  <w:szCs w:val="20"/>
                  <w:u w:val="single"/>
                </w:rPr>
                <w:t xml:space="preserve">https://aion-green-it-day2.vercel.app/case/mediprint/</w:t>
              </w:r>
            </w:hyperlink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Full playground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hyperlink w:history="1" r:id="rIdwrbiofwf7w-tcvq6itoq6">
              <w:r>
                <w:rPr>
                  <w:rFonts w:ascii="Calibri" w:cs="Calibri" w:eastAsia="Calibri" w:hAnsi="Calibri"/>
                  <w:b/>
                  <w:bCs/>
                  <w:color w:val="5624D0"/>
                  <w:sz w:val="20"/>
                  <w:szCs w:val="20"/>
                  <w:u w:val="single"/>
                </w:rPr>
                <w:t xml:space="preserve">https://aion-green-it-day2.vercel.app/</w:t>
              </w:r>
            </w:hyperlink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Estimated time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~ 45 minutes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How it is marked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Sections A, B, C and the E self-check = OBJECTIVE. Sections D, the E picks and F = JUDGED (rubric).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Self-contained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Yes. The three measures, five conditions and six criteria are printed below.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Name / Group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Date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How to use this sheet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624D0"/>
          <w:sz w:val="22"/>
          <w:szCs w:val="22"/>
        </w:rPr>
        <w:t xml:space="preserve">1.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>Read the Reference Material box below. It carries the three measures, the five conditions and the six assessment criteria — you can complete this worksheet from paper alone.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624D0"/>
          <w:sz w:val="22"/>
          <w:szCs w:val="22"/>
        </w:rPr>
        <w:t xml:space="preserve">2.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>Optional: open the DataForm page (link in the header) and scroll to Task 2. Assess each measure, then commit to a priority to reveal the comparison.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624D0"/>
          <w:sz w:val="22"/>
          <w:szCs w:val="22"/>
        </w:rPr>
        <w:t xml:space="preserve">3.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>Follow the section order: A → B → C → D → E → F.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624D0"/>
          <w:sz w:val="22"/>
          <w:szCs w:val="22"/>
        </w:rPr>
        <w:t xml:space="preserve">4.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>This is a prioritisation task. The examiner is looking for a priority you can defend under incomplete data, and the trade-offs it makes visible — not the measure that sounds greenest.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Reference material — everything you need to complete this worksheet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tcBorders>
              <w:top w:val="single" w:color="C08A00" w:sz="4"/>
              <w:left w:val="single" w:color="C08A00" w:sz="4"/>
              <w:bottom w:val="single" w:color="C08A00" w:sz="4"/>
              <w:right w:val="single" w:color="C08A00" w:sz="4"/>
            </w:tcBorders>
            <w:shd w:fill="C08A00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/>
            </w:r>
          </w:p>
        </w:tc>
        <w:tc>
          <w:tcPr>
            <w:tcW w:type="dxa" w:w="9100"/>
            <w:tcBorders>
              <w:top w:val="single" w:color="FFF6DF" w:sz="4"/>
              <w:left w:val="single" w:color="FFF6DF" w:sz="4"/>
              <w:bottom w:val="single" w:color="FFF6DF" w:sz="4"/>
              <w:right w:val="single" w:color="FFF6DF" w:sz="4"/>
            </w:tcBorders>
            <w:shd w:fill="FFF6D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2"/>
                <w:szCs w:val="22"/>
              </w:rPr>
              <w:t xml:space="preserve">REFERENCE MATERIAL ·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2"/>
                <w:szCs w:val="22"/>
              </w:rPr>
              <w:t xml:space="preserve">DataForm — the three measures and five conditions, as shown in the app.</w:t>
            </w:r>
          </w:p>
          <w:p>
            <w:pPr>
              <w:spacing w:after="1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You do not need the app for this worksheet — everything you need is printed below. The app is a nice-to-have if you want to explore visually.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In the short term, DataForm can implement only ONE of three measures.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The three measures: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Measure A — Replace old workplace devices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Replacing old workplace devices with new, more energy-efficient models.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Measure B — Consolidate servers + operating rules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Consolidating servers with low utilisation and introducing binding shutdown and operating rules.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Measure C — Extend device service life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Extending device service life through repair, reuse and changed procurement criteria.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The five general conditions: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C1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The investment budget is limited.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C2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Precise consumption data is only partly available.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C3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The board expects results that are visible in the short term.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C4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IT wants to avoid operating risks.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C5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The departments want high availability and little disruption.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The six assessment criteria:  Environmental impact  ·  Economic viability  ·  Feasibility  ·  Risk  ·  Time required  ·  Strategic significance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Playground map — where each section takes you (if you use the app)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484"/>
          <w:sz w:val="20"/>
          <w:szCs w:val="20"/>
        </w:rPr>
        <w:t xml:space="preserve">One overview so you never hunt.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80"/>
        <w:gridCol w:w="408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Section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Where to look in the app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What you do there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A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DataForm page → Task 2, the three measure panels.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Read and copy each measure's full description.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B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DataForm page → Task 2, the general-conditions pills.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Copy the five conditions verbatim.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C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No app viewing needed.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Mark which condition obstructs which measure.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D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No app viewing needed.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Score each measure on the six criteria.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E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No app viewing needed.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Commit to a first, second and third priority.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F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No app viewing needed.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Justify, name missing info, name trade-offs.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Section A · The three measures (copy verbatim)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9F3EC" w:sz="4"/>
              <w:left w:val="single" w:color="E9F3EC" w:sz="4"/>
              <w:bottom w:val="single" w:color="E9F3EC" w:sz="4"/>
              <w:right w:val="single" w:color="E9F3EC" w:sz="4"/>
            </w:tcBorders>
            <w:shd w:fill="E9F3E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5B37"/>
                <w:sz w:val="20"/>
                <w:szCs w:val="20"/>
              </w:rPr>
              <w:t xml:space="preserve">OBJECTIVE — marked right / wrong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tcBorders>
              <w:top w:val="single" w:color="5624D0" w:sz="4"/>
              <w:left w:val="single" w:color="5624D0" w:sz="4"/>
              <w:bottom w:val="single" w:color="5624D0" w:sz="4"/>
              <w:right w:val="single" w:color="5624D0" w:sz="4"/>
            </w:tcBorders>
            <w:shd w:fill="5624D0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/>
            </w:r>
          </w:p>
        </w:tc>
        <w:tc>
          <w:tcPr>
            <w:tcW w:type="dxa" w:w="9100"/>
            <w:tcBorders>
              <w:top w:val="single" w:color="EEE9F9" w:sz="4"/>
              <w:left w:val="single" w:color="EEE9F9" w:sz="4"/>
              <w:bottom w:val="single" w:color="EEE9F9" w:sz="4"/>
              <w:right w:val="single" w:color="EEE9F9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IF YOU HAVE THE APP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https://aion-green-it-day2.vercel.app/case/mediprint/ — scroll to Task 2. The three measure panels A, B, C.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HOW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Read each panel and copy its full description verbatim. If offline, copy from the Reference Material box above.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76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Measure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Short title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Full description (copy verbatim)</w:t>
            </w:r>
          </w:p>
        </w:tc>
      </w:tr>
      <w:tr>
        <w:trPr>
          <w:trHeight w:val="56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A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Replace old workplace devices</w:t>
            </w:r>
          </w:p>
        </w:tc>
        <w:tc>
          <w:tcPr>
            <w:tcW w:type="dxa" w:w="5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B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Consolidate servers + operating rules</w:t>
            </w:r>
          </w:p>
        </w:tc>
        <w:tc>
          <w:tcPr>
            <w:tcW w:type="dxa" w:w="5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C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Extend device service life</w:t>
            </w:r>
          </w:p>
        </w:tc>
        <w:tc>
          <w:tcPr>
            <w:tcW w:type="dxa" w:w="5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Section B · The five general conditions (copy verbatim)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9F3EC" w:sz="4"/>
              <w:left w:val="single" w:color="E9F3EC" w:sz="4"/>
              <w:bottom w:val="single" w:color="E9F3EC" w:sz="4"/>
              <w:right w:val="single" w:color="E9F3EC" w:sz="4"/>
            </w:tcBorders>
            <w:shd w:fill="E9F3E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5B37"/>
                <w:sz w:val="20"/>
                <w:szCs w:val="20"/>
              </w:rPr>
              <w:t xml:space="preserve">OBJECTIVE — marked right / wrong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tcBorders>
              <w:top w:val="single" w:color="5624D0" w:sz="4"/>
              <w:left w:val="single" w:color="5624D0" w:sz="4"/>
              <w:bottom w:val="single" w:color="5624D0" w:sz="4"/>
              <w:right w:val="single" w:color="5624D0" w:sz="4"/>
            </w:tcBorders>
            <w:shd w:fill="5624D0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/>
            </w:r>
          </w:p>
        </w:tc>
        <w:tc>
          <w:tcPr>
            <w:tcW w:type="dxa" w:w="9100"/>
            <w:tcBorders>
              <w:top w:val="single" w:color="EEE9F9" w:sz="4"/>
              <w:left w:val="single" w:color="EEE9F9" w:sz="4"/>
              <w:bottom w:val="single" w:color="EEE9F9" w:sz="4"/>
              <w:right w:val="single" w:color="EEE9F9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IF YOU HAVE THE APP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https://aion-green-it-day2.vercel.app/case/mediprint/ — Task 2, the "General conditions" pills.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HOW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Copy each condition verbatim into the table. If offline, use the Reference Material box.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Condition #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Wording (copy verbatim)</w:t>
            </w:r>
          </w:p>
        </w:tc>
      </w:tr>
      <w:tr>
        <w:trPr>
          <w:trHeight w:val="48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C1</w:t>
            </w:r>
          </w:p>
        </w:tc>
        <w:tc>
          <w:tcPr>
            <w:tcW w:type="dxa" w:w="84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48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C2</w:t>
            </w:r>
          </w:p>
        </w:tc>
        <w:tc>
          <w:tcPr>
            <w:tcW w:type="dxa" w:w="84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48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C3</w:t>
            </w:r>
          </w:p>
        </w:tc>
        <w:tc>
          <w:tcPr>
            <w:tcW w:type="dxa" w:w="84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48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C4</w:t>
            </w:r>
          </w:p>
        </w:tc>
        <w:tc>
          <w:tcPr>
            <w:tcW w:type="dxa" w:w="84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48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C5</w:t>
            </w:r>
          </w:p>
        </w:tc>
        <w:tc>
          <w:tcPr>
            <w:tcW w:type="dxa" w:w="84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Section C · Constraint matrix — which condition obstructs which measure?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9F3EC" w:sz="4"/>
              <w:left w:val="single" w:color="E9F3EC" w:sz="4"/>
              <w:bottom w:val="single" w:color="E9F3EC" w:sz="4"/>
              <w:right w:val="single" w:color="E9F3EC" w:sz="4"/>
            </w:tcBorders>
            <w:shd w:fill="E9F3E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5B37"/>
                <w:sz w:val="20"/>
                <w:szCs w:val="20"/>
              </w:rPr>
              <w:t xml:space="preserve">OBJECTIVE — marked right / wrong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tcBorders>
              <w:top w:val="single" w:color="5624D0" w:sz="4"/>
              <w:left w:val="single" w:color="5624D0" w:sz="4"/>
              <w:bottom w:val="single" w:color="5624D0" w:sz="4"/>
              <w:right w:val="single" w:color="5624D0" w:sz="4"/>
            </w:tcBorders>
            <w:shd w:fill="5624D0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/>
            </w:r>
          </w:p>
        </w:tc>
        <w:tc>
          <w:tcPr>
            <w:tcW w:type="dxa" w:w="9100"/>
            <w:tcBorders>
              <w:top w:val="single" w:color="F7F4FB" w:sz="4"/>
              <w:left w:val="single" w:color="F7F4FB" w:sz="4"/>
              <w:bottom w:val="single" w:color="F7F4FB" w:sz="4"/>
              <w:right w:val="single" w:color="F7F4FB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WHERE TO LOOK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Answered from this sheet. Tick each measure a condition makes harder. A condition may obstruct more than one, or none.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60"/>
        <w:gridCol w:w="1100"/>
        <w:gridCol w:w="1100"/>
        <w:gridCol w:w="1100"/>
        <w:gridCol w:w="210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C#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Condition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A? (☐)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B? (☐)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C? (☐)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# ticked in this row</w:t>
            </w:r>
          </w:p>
        </w:tc>
      </w:tr>
      <w:tr>
        <w:trPr>
          <w:trHeight w:val="56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C1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The investment budget is limited.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2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C2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Precise consumption data is only partly available.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2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C3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The board expects results that are visible in the short term.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2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C4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IT wants to avoid operating risks.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2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C5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The departments want high availability and little disruption.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2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TOTAL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20"/>
                <w:szCs w:val="20"/>
              </w:rPr>
              <w:t xml:space="preserve">ticks per measure column →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6B6484"/>
          <w:sz w:val="20"/>
          <w:szCs w:val="20"/>
        </w:rPr>
        <w:t xml:space="preserve">Hint — a limited budget hits a big capital outlay (a whole new fleet) harder than a rules-and-consolidation exercise. A short-term-results demand penalises the slowest measure to show. An availability or operating-risk concern lands on the measure that touches how systems run.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Section D · Score each measure on the six criteria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FE1" w:sz="4"/>
              <w:left w:val="single" w:color="FBEFE1" w:sz="4"/>
              <w:bottom w:val="single" w:color="FBEFE1" w:sz="4"/>
              <w:right w:val="single" w:color="FBEFE1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A3D0A"/>
                <w:sz w:val="20"/>
                <w:szCs w:val="20"/>
              </w:rPr>
              <w:t xml:space="preserve">JUDGED — marked with a rubric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tcBorders>
              <w:top w:val="single" w:color="5624D0" w:sz="4"/>
              <w:left w:val="single" w:color="5624D0" w:sz="4"/>
              <w:bottom w:val="single" w:color="5624D0" w:sz="4"/>
              <w:right w:val="single" w:color="5624D0" w:sz="4"/>
            </w:tcBorders>
            <w:shd w:fill="5624D0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/>
            </w:r>
          </w:p>
        </w:tc>
        <w:tc>
          <w:tcPr>
            <w:tcW w:type="dxa" w:w="9100"/>
            <w:tcBorders>
              <w:top w:val="single" w:color="F7F4FB" w:sz="4"/>
              <w:left w:val="single" w:color="F7F4FB" w:sz="4"/>
              <w:bottom w:val="single" w:color="F7F4FB" w:sz="4"/>
              <w:right w:val="single" w:color="F7F4FB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WHERE TO LOOK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Answered from this sheet. Write H / M / L (or a short note) in each cell. Time required: weeks or months.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360"/>
        <w:gridCol w:w="1360"/>
        <w:gridCol w:w="1360"/>
        <w:gridCol w:w="1360"/>
        <w:gridCol w:w="1360"/>
        <w:gridCol w:w="136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Measure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16"/>
                <w:szCs w:val="16"/>
              </w:rPr>
              <w:t xml:space="preserve">Environmental impact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16"/>
                <w:szCs w:val="16"/>
              </w:rPr>
              <w:t xml:space="preserve">Economic viability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16"/>
                <w:szCs w:val="16"/>
              </w:rPr>
              <w:t xml:space="preserve">Feasibility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16"/>
                <w:szCs w:val="16"/>
              </w:rPr>
              <w:t xml:space="preserve">Risk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16"/>
                <w:szCs w:val="16"/>
              </w:rPr>
              <w:t xml:space="preserve">Time required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16"/>
                <w:szCs w:val="16"/>
              </w:rPr>
              <w:t xml:space="preserve">Strategic significance</w:t>
            </w:r>
          </w:p>
        </w:tc>
      </w:tr>
      <w:tr>
        <w:trPr>
          <w:trHeight w:val="56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16"/>
                <w:szCs w:val="16"/>
              </w:rPr>
              <w:t xml:space="preserve">A · Replace old workplace devices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16"/>
                <w:szCs w:val="16"/>
              </w:rPr>
              <w:t xml:space="preserve">B · Consolidate servers + operating rules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16"/>
                <w:szCs w:val="16"/>
              </w:rPr>
              <w:t xml:space="preserve">C · Extend device service life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Section E · Priority decision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9F3EC" w:sz="4"/>
              <w:left w:val="single" w:color="E9F3EC" w:sz="4"/>
              <w:bottom w:val="single" w:color="E9F3EC" w:sz="4"/>
              <w:right w:val="single" w:color="E9F3EC" w:sz="4"/>
            </w:tcBorders>
            <w:shd w:fill="E9F3E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5B37"/>
                <w:sz w:val="20"/>
                <w:szCs w:val="20"/>
              </w:rPr>
              <w:t xml:space="preserve">OBJECTIVE — marked right / wrong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tcBorders>
              <w:top w:val="single" w:color="5624D0" w:sz="4"/>
              <w:left w:val="single" w:color="5624D0" w:sz="4"/>
              <w:bottom w:val="single" w:color="5624D0" w:sz="4"/>
              <w:right w:val="single" w:color="5624D0" w:sz="4"/>
            </w:tcBorders>
            <w:shd w:fill="5624D0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/>
            </w:r>
          </w:p>
        </w:tc>
        <w:tc>
          <w:tcPr>
            <w:tcW w:type="dxa" w:w="9100"/>
            <w:tcBorders>
              <w:top w:val="single" w:color="F7F4FB" w:sz="4"/>
              <w:left w:val="single" w:color="F7F4FB" w:sz="4"/>
              <w:bottom w:val="single" w:color="F7F4FB" w:sz="4"/>
              <w:right w:val="single" w:color="F7F4FB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WHERE TO LOOK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Answered from this sheet. Circle one letter per row; the three circles across the three rows must be A, B and C — no repeats.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Decision element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Your answer</w:t>
            </w:r>
          </w:p>
        </w:tc>
      </w:tr>
      <w:tr>
        <w:trPr>
          <w:trHeight w:val="52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First priority (start now)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Circle:      A        /        B        /        C</w:t>
            </w:r>
          </w:p>
        </w:tc>
      </w:tr>
      <w:tr>
        <w:trPr>
          <w:trHeight w:val="52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Second priority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Circle:      A        /        B        /        C</w:t>
            </w:r>
          </w:p>
        </w:tc>
      </w:tr>
      <w:tr>
        <w:trPr>
          <w:trHeight w:val="52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Third priority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Circle:      A        /        B        /        C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SELF-CHECK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20"/>
                <w:szCs w:val="20"/>
              </w:rPr>
              <w:t xml:space="preserve">The three circles above must be A, B and C — one each, no repeats.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Section F · Justification, missing information, trade-offs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FE1" w:sz="4"/>
              <w:left w:val="single" w:color="FBEFE1" w:sz="4"/>
              <w:bottom w:val="single" w:color="FBEFE1" w:sz="4"/>
              <w:right w:val="single" w:color="FBEFE1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A3D0A"/>
                <w:sz w:val="20"/>
                <w:szCs w:val="20"/>
              </w:rPr>
              <w:t xml:space="preserve">JUDGED — marked with a rubric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tcBorders>
              <w:top w:val="single" w:color="5624D0" w:sz="4"/>
              <w:left w:val="single" w:color="5624D0" w:sz="4"/>
              <w:bottom w:val="single" w:color="5624D0" w:sz="4"/>
              <w:right w:val="single" w:color="5624D0" w:sz="4"/>
            </w:tcBorders>
            <w:shd w:fill="5624D0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/>
            </w:r>
          </w:p>
        </w:tc>
        <w:tc>
          <w:tcPr>
            <w:tcW w:type="dxa" w:w="9100"/>
            <w:tcBorders>
              <w:top w:val="single" w:color="F7F4FB" w:sz="4"/>
              <w:left w:val="single" w:color="F7F4FB" w:sz="4"/>
              <w:bottom w:val="single" w:color="F7F4FB" w:sz="4"/>
              <w:right w:val="single" w:color="F7F4FB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WHERE TO LOOK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Answered from this sheet. Cite condition numbers (C1..C5) and your Section D scores.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Question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Your answer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F1 · Justify your first priority in one sentence, citing at least one condition number.</w:t>
            </w:r>
          </w:p>
        </w:tc>
        <w:tc>
          <w:tcPr>
            <w:tcW w:type="dxa" w:w="5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F2 · Justify it in one more sentence, citing at least one of your Section D scores.</w:t>
            </w:r>
          </w:p>
        </w:tc>
        <w:tc>
          <w:tcPr>
            <w:tcW w:type="dxa" w:w="5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F3 · Name at least THREE pieces of information that would help an even better decision.</w:t>
            </w:r>
          </w:p>
        </w:tc>
        <w:tc>
          <w:tcPr>
            <w:tcW w:type="dxa" w:w="5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F4 · How would you decide responsibly despite the incomplete data? (one sentence)</w:t>
            </w:r>
          </w:p>
        </w:tc>
        <w:tc>
          <w:tcPr>
            <w:tcW w:type="dxa" w:w="5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F5 · Name the trade-offs that become visible in your decision.</w:t>
            </w:r>
          </w:p>
        </w:tc>
        <w:tc>
          <w:tcPr>
            <w:tcW w:type="dxa" w:w="5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How this is marked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484"/>
          <w:sz w:val="20"/>
          <w:szCs w:val="20"/>
        </w:rPr>
        <w:t xml:space="preserve">L1 sections score 2 points each (Full = 2 / Partial = 1 / None = 0). Total possible = 10.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2400"/>
        <w:gridCol w:w="240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Section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Full (2)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Partial (1)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None (0)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A + B · Copy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AF4E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All three measures and five conditions copied verbatim.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Some copied or reworded.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6E4E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Missing.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C · Constraint matrix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AF4E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Every obstruction tick is defensible and totals are filled.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Most ticks defensible.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6E4E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Ticks missing or arbitrary.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D · Six-criteria scoring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AF4E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All three measures scored on all six criteria with a rating.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Partly scored.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6E4E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Missing.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E · Priority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AF4E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Three distinct priorities; self-check satisfied.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Priorities set but self-check off.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6E4E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No decision.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F · Justification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AF4E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Cites a condition AND a score, names ≥3 missing facts and the trade-offs.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Cites some evidence; partial.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6E4E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Assertion without evidence.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One-line closing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1B1230"/>
          <w:sz w:val="22"/>
          <w:szCs w:val="22"/>
        </w:rPr>
        <w:t xml:space="preserve">A priority is a claim about time, not about quality.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>The trap in this task is to pick the measure that sounds greenest instead of the one that makes the other two decidable next.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12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9nyvacxqcxwdq57yp1ra" Type="http://schemas.openxmlformats.org/officeDocument/2006/relationships/hyperlink" Target="https://aion-green-it-day2.vercel.app/case/mediprint/" TargetMode="External"/><Relationship Id="rIdwrbiofwf7w-tcvq6itoq6" Type="http://schemas.openxmlformats.org/officeDocument/2006/relationships/hyperlink" Target="https://aion-green-it-day2.vercel.app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2 — DataForm — Task 2 — L1</dc:title>
  <dc:creator>Un-named</dc:creator>
  <dc:description>AION Green IT Module 2 learner worksheet</dc:description>
  <cp:lastModifiedBy>Un-named</cp:lastModifiedBy>
  <cp:revision>1</cp:revision>
  <dcterms:created xsi:type="dcterms:W3CDTF">2026-08-30T10:47:32.780Z</dcterms:created>
  <dcterms:modified xsi:type="dcterms:W3CDTF">2026-08-30T10:47:32.780Z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