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11 · MATERI A AND MATERI B · ROUTES 1 AND 2 · LEVELS 1 TO 3</w:t>
      </w:r>
    </w:p>
    <w:p>
      <w:pPr>
        <w:spacing w:before="0" w:after="80" w:line="240" w:lineRule="auto"/>
      </w:pPr>
      <w:r>
        <w:rPr>
          <w:b/>
          <w:sz w:val="52"/>
        </w:rPr>
        <w:t>Gamification and motivation theories</w:t>
      </w:r>
    </w:p>
    <w:p>
      <w:pPr>
        <w:spacing w:before="0" w:after="200"/>
      </w:pPr>
      <w:r>
        <w:rPr>
          <w:color w:val="556274"/>
          <w:sz w:val="26"/>
        </w:rPr>
        <w:t>Fundamentals of gamification in UX design, psychological foundations and motivation theories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11 · Module 5 (day 1 of 2): Fundamentals of gamification in UX design, psychological foundations and motivation theories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GameLearn, a platform with high activity and low learning(see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11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Game elements: points, badges, levels and leaderboards, and what gamification is · 14 min · Core</w:t>
            </w:r>
          </w:p>
          <w:p>
            <w:pPr>
              <w:spacing w:before="0" w:after="20"/>
              <w:ind w:left="170"/>
            </w:pPr>
            <w:r>
              <w:rPr>
                <w:sz w:val="20"/>
              </w:rPr>
              <w:t>A2 · Intrinsic and extrinsic motivation, and the three needs of Self-Determination Theory · 14 min · Core</w:t>
            </w:r>
          </w:p>
          <w:p>
            <w:pPr>
              <w:spacing w:before="0" w:after="20"/>
              <w:ind w:left="170"/>
            </w:pPr>
            <w:r>
              <w:rPr>
                <w:sz w:val="20"/>
              </w:rPr>
              <w:t>A3 · Gamification and learning: activity is not learning · 12 min · Core</w:t>
            </w:r>
          </w:p>
          <w:p>
            <w:pPr>
              <w:spacing w:before="0" w:after="20"/>
              <w:ind w:left="170"/>
            </w:pPr>
            <w:r>
              <w:rPr>
                <w:sz w:val="20"/>
              </w:rPr>
              <w:t>A4 · Principles of meaningful gamification: link, fairness, challenge · 10 min · Optional</w:t>
            </w:r>
          </w:p>
          <w:p>
            <w:pPr>
              <w:spacing w:before="0" w:after="20"/>
              <w:ind w:left="170"/>
            </w:pPr>
            <w:r>
              <w:rPr>
                <w:sz w:val="20"/>
              </w:rPr>
              <w:t>A5 · Weighing a gamification measure: motivation, effort, risk · 10 min · Core</w:t>
            </w:r>
          </w:p>
          <w:p>
            <w:pPr>
              <w:spacing w:before="0" w:after="20"/>
              <w:ind w:left="170"/>
            </w:pPr>
            <w:r>
              <w:rPr>
                <w:sz w:val="20"/>
              </w:rPr>
              <w:t>B1 · Gamification as a strategic tool: from objective to mechanic to behaviour · 18 min · Core</w:t>
            </w:r>
          </w:p>
          <w:p>
            <w:pPr>
              <w:spacing w:before="0" w:after="20"/>
              <w:ind w:left="170"/>
            </w:pPr>
            <w:r>
              <w:rPr>
                <w:sz w:val="20"/>
              </w:rPr>
              <w:t>B2 · Conflicting goals: short-term effect against sustainable learning, motivation against manipulation · 22 min · Core</w:t>
            </w:r>
          </w:p>
          <w:p>
            <w:pPr>
              <w:spacing w:before="0" w:after="20"/>
              <w:ind w:left="170"/>
            </w:pPr>
            <w:r>
              <w:rPr>
                <w:sz w:val="20"/>
              </w:rPr>
              <w:t>B3 · Deciding without proof that gamification works: a decision you can check later · 20 min · Core</w:t>
            </w:r>
          </w:p>
        </w:tc>
      </w:tr>
    </w:tbl>
    <w:p>
      <w:pPr>
        <w:pStyle w:val="Heading1"/>
        <w:pBdr>
          <w:bottom w:val="single" w:sz="8" w:space="2" w:color="17212E"/>
        </w:pBdr>
      </w:pPr>
      <w:r>
        <w:rPr/>
        <w:t>Day at a glance</w:t>
      </w:r>
    </w:p>
    <w:p>
      <w:pPr>
        <w:spacing w:before="0" w:after="100"/>
      </w:pPr>
      <w:r>
        <w:rPr/>
        <w:t xml:space="preserve">Day 11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7"/>
        <w:gridCol w:w="3295"/>
        <w:gridCol w:w="1499"/>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7"/>
            <w:shd w:val="clear" w:color="auto" w:fill="E6ECF4"/>
          </w:tcPr>
          <w:p>
            <w:pPr>
              <w:spacing w:before="0" w:after="0"/>
            </w:pPr>
            <w:r>
              <w:rPr>
                <w:b/>
                <w:sz w:val="19"/>
              </w:rPr>
              <w:t>Plan item</w:t>
            </w:r>
          </w:p>
        </w:tc>
        <w:tc>
          <w:tcPr>
            <w:tcW w:type="dxa" w:w="3295"/>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7"/>
          </w:tcPr>
          <w:p>
            <w:pPr>
              <w:spacing w:before="0" w:after="0"/>
            </w:pPr>
            <w:r>
              <w:rPr>
                <w:sz w:val="19"/>
              </w:rPr>
              <w:t>Knowledge transfer · Level 1</w:t>
            </w:r>
          </w:p>
        </w:tc>
        <w:tc>
          <w:tcPr>
            <w:tcW w:type="dxa" w:w="3295"/>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7"/>
          </w:tcPr>
          <w:p>
            <w:pPr>
              <w:spacing w:before="0" w:after="0"/>
            </w:pPr>
            <w:r>
              <w:rPr>
                <w:sz w:val="19"/>
              </w:rPr>
              <w:t>Level 1 · Task 1</w:t>
            </w:r>
          </w:p>
        </w:tc>
        <w:tc>
          <w:tcPr>
            <w:tcW w:type="dxa" w:w="3295"/>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7"/>
          </w:tcPr>
          <w:p>
            <w:pPr>
              <w:spacing w:before="0" w:after="0"/>
            </w:pPr>
            <w:r>
              <w:rPr>
                <w:sz w:val="19"/>
              </w:rPr>
              <w:t>Level 1 · Task 2</w:t>
            </w:r>
          </w:p>
        </w:tc>
        <w:tc>
          <w:tcPr>
            <w:tcW w:type="dxa" w:w="3295"/>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7"/>
          </w:tcPr>
          <w:p>
            <w:pPr>
              <w:spacing w:before="0" w:after="0"/>
            </w:pPr>
            <w:r>
              <w:rPr>
                <w:sz w:val="19"/>
              </w:rPr>
              <w:t>Coaching · transition from Level 1 to Level 2</w:t>
            </w:r>
          </w:p>
        </w:tc>
        <w:tc>
          <w:tcPr>
            <w:tcW w:type="dxa" w:w="3295"/>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7"/>
          </w:tcPr>
          <w:p>
            <w:pPr>
              <w:spacing w:before="0" w:after="0"/>
            </w:pPr>
            <w:r>
              <w:rPr>
                <w:sz w:val="19"/>
              </w:rPr>
              <w:t>Level 2 · Case study GameLearn (</w:t>
            </w:r>
            <w:r>
              <w:rPr>
                <w:b/>
                <w:sz w:val="19"/>
              </w:rPr>
              <w:t>2 UE</w:t>
            </w:r>
            <w:r>
              <w:rPr>
                <w:sz w:val="19"/>
              </w:rPr>
              <w:t>) incl. model solution</w:t>
            </w:r>
          </w:p>
        </w:tc>
        <w:tc>
          <w:tcPr>
            <w:tcW w:type="dxa" w:w="3295"/>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7"/>
          </w:tcPr>
          <w:p>
            <w:pPr>
              <w:spacing w:before="0" w:after="0"/>
            </w:pPr>
            <w:r>
              <w:rPr>
                <w:sz w:val="19"/>
              </w:rPr>
              <w:t>Level 2 + 3 · Feedback round with a management perspective</w:t>
            </w:r>
          </w:p>
        </w:tc>
        <w:tc>
          <w:tcPr>
            <w:tcW w:type="dxa" w:w="3295"/>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7"/>
          </w:tcPr>
          <w:p>
            <w:pPr>
              <w:spacing w:before="0" w:after="0"/>
            </w:pPr>
            <w:r>
              <w:rPr>
                <w:sz w:val="19"/>
              </w:rPr>
              <w:t>Level 3 · Transfer project, Chief Engagement Officer (</w:t>
            </w:r>
            <w:r>
              <w:rPr>
                <w:b/>
                <w:sz w:val="19"/>
              </w:rPr>
              <w:t>3 UE</w:t>
            </w:r>
            <w:r>
              <w:rPr>
                <w:sz w:val="19"/>
              </w:rPr>
              <w:t>: UE8–10)</w:t>
            </w:r>
          </w:p>
        </w:tc>
        <w:tc>
          <w:tcPr>
            <w:tcW w:type="dxa" w:w="3295"/>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7"/>
          </w:tcPr>
          <w:p>
            <w:pPr>
              <w:spacing w:before="0" w:after="0"/>
            </w:pPr>
            <w:r>
              <w:rPr>
                <w:sz w:val="19"/>
              </w:rPr>
              <w:t>Level 3 · Transfer project</w:t>
            </w:r>
          </w:p>
        </w:tc>
        <w:tc>
          <w:tcPr>
            <w:tcW w:type="dxa" w:w="3295"/>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7"/>
          </w:tcPr>
          <w:p>
            <w:pPr>
              <w:spacing w:before="0" w:after="0"/>
            </w:pPr>
            <w:r>
              <w:rPr>
                <w:sz w:val="19"/>
              </w:rPr>
              <w:t>Level 3 · Transfer project</w:t>
            </w:r>
          </w:p>
        </w:tc>
        <w:tc>
          <w:tcPr>
            <w:tcW w:type="dxa" w:w="3295"/>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92"/>
        <w:gridCol w:w="1014"/>
        <w:gridCol w:w="1441"/>
        <w:gridCol w:w="2445"/>
        <w:gridCol w:w="2246"/>
      </w:tblGrid>
      <w:tr>
        <w:trPr>
          <w:cantSplit/>
          <w:tblHeader/>
        </w:trPr>
        <w:tc>
          <w:tcPr>
            <w:tcW w:type="dxa" w:w="2492"/>
            <w:shd w:val="clear" w:color="auto" w:fill="E6ECF4"/>
          </w:tcPr>
          <w:p>
            <w:pPr>
              <w:spacing w:before="0" w:after="0"/>
            </w:pPr>
            <w:r>
              <w:rPr>
                <w:b/>
                <w:sz w:val="19"/>
              </w:rPr>
              <w:t>Component</w:t>
            </w:r>
          </w:p>
        </w:tc>
        <w:tc>
          <w:tcPr>
            <w:tcW w:type="dxa" w:w="1014"/>
            <w:shd w:val="clear" w:color="auto" w:fill="E6ECF4"/>
          </w:tcPr>
          <w:p>
            <w:pPr>
              <w:spacing w:before="0" w:after="0"/>
            </w:pPr>
            <w:r>
              <w:rPr>
                <w:b/>
                <w:sz w:val="19"/>
              </w:rPr>
              <w:t>UE</w:t>
            </w:r>
          </w:p>
        </w:tc>
        <w:tc>
          <w:tcPr>
            <w:tcW w:type="dxa" w:w="1441"/>
            <w:shd w:val="clear" w:color="auto" w:fill="E6ECF4"/>
          </w:tcPr>
          <w:p>
            <w:pPr>
              <w:spacing w:before="0" w:after="0"/>
            </w:pPr>
            <w:r>
              <w:rPr>
                <w:b/>
                <w:sz w:val="19"/>
              </w:rPr>
              <w:t>Duration</w:t>
            </w:r>
          </w:p>
        </w:tc>
        <w:tc>
          <w:tcPr>
            <w:tcW w:type="dxa" w:w="2445"/>
            <w:shd w:val="clear" w:color="auto" w:fill="E6ECF4"/>
          </w:tcPr>
          <w:p>
            <w:pPr>
              <w:spacing w:before="0" w:after="0"/>
            </w:pPr>
            <w:r>
              <w:rPr>
                <w:b/>
                <w:sz w:val="19"/>
              </w:rPr>
              <w:t>Participants work in</w:t>
            </w:r>
          </w:p>
        </w:tc>
        <w:tc>
          <w:tcPr>
            <w:tcW w:type="dxa" w:w="2246"/>
            <w:shd w:val="clear" w:color="auto" w:fill="E6ECF4"/>
          </w:tcPr>
          <w:p>
            <w:pPr>
              <w:spacing w:before="0" w:after="0"/>
            </w:pPr>
            <w:r>
              <w:rPr>
                <w:b/>
                <w:sz w:val="19"/>
              </w:rPr>
              <w:t>Model solution in</w:t>
            </w:r>
          </w:p>
        </w:tc>
      </w:tr>
      <w:tr>
        <w:trPr>
          <w:cantSplit/>
        </w:trPr>
        <w:tc>
          <w:tcPr>
            <w:tcW w:type="dxa" w:w="2492"/>
          </w:tcPr>
          <w:p>
            <w:pPr>
              <w:spacing w:before="0" w:after="0"/>
            </w:pPr>
            <w:r>
              <w:rPr>
                <w:b/>
                <w:sz w:val="19"/>
              </w:rPr>
              <w:t>Level 2 case study</w:t>
            </w:r>
            <w:r>
              <w:rPr>
                <w:sz w:val="19"/>
              </w:rPr>
              <w:t xml:space="preserve"> (GameLearn)</w:t>
            </w:r>
          </w:p>
        </w:tc>
        <w:tc>
          <w:tcPr>
            <w:tcW w:type="dxa" w:w="1014"/>
          </w:tcPr>
          <w:p>
            <w:pPr>
              <w:spacing w:before="0" w:after="0"/>
            </w:pPr>
            <w:r>
              <w:rPr>
                <w:sz w:val="19"/>
              </w:rPr>
              <w:t>UE5–6</w:t>
            </w:r>
          </w:p>
        </w:tc>
        <w:tc>
          <w:tcPr>
            <w:tcW w:type="dxa" w:w="1441"/>
          </w:tcPr>
          <w:p>
            <w:pPr>
              <w:spacing w:before="0" w:after="0"/>
            </w:pPr>
            <w:r>
              <w:rPr>
                <w:b/>
                <w:sz w:val="19"/>
              </w:rPr>
              <w:t>2 UE</w:t>
            </w:r>
            <w:r>
              <w:rPr>
                <w:sz w:val="19"/>
              </w:rPr>
              <w:t xml:space="preserve"> · 90 min</w:t>
            </w:r>
          </w:p>
        </w:tc>
        <w:tc>
          <w:tcPr>
            <w:tcW w:type="dxa" w:w="2445"/>
          </w:tcPr>
          <w:p>
            <w:pPr>
              <w:spacing w:before="0" w:after="0"/>
            </w:pPr>
            <w:r>
              <w:rPr>
                <w:sz w:val="19"/>
              </w:rPr>
              <w:t>Task 1 · Part 2 (Blocks 2.1, 2.2)</w:t>
            </w:r>
          </w:p>
        </w:tc>
        <w:tc>
          <w:tcPr>
            <w:tcW w:type="dxa" w:w="2246"/>
          </w:tcPr>
          <w:p>
            <w:pPr>
              <w:spacing w:before="0" w:after="0"/>
            </w:pPr>
            <w:r>
              <w:rPr>
                <w:sz w:val="19"/>
              </w:rPr>
              <w:t>Trainer document, section Case study</w:t>
            </w:r>
          </w:p>
        </w:tc>
      </w:tr>
      <w:tr>
        <w:trPr>
          <w:cantSplit/>
        </w:trPr>
        <w:tc>
          <w:tcPr>
            <w:tcW w:type="dxa" w:w="2492"/>
          </w:tcPr>
          <w:p>
            <w:pPr>
              <w:spacing w:before="0" w:after="0"/>
            </w:pPr>
            <w:r>
              <w:rPr>
                <w:b/>
                <w:sz w:val="19"/>
              </w:rPr>
              <w:t>Level 3 transfer project</w:t>
            </w:r>
            <w:r>
              <w:rPr>
                <w:sz w:val="19"/>
              </w:rPr>
              <w:t xml:space="preserve"> (Chief Engagement Officer)</w:t>
            </w:r>
          </w:p>
        </w:tc>
        <w:tc>
          <w:tcPr>
            <w:tcW w:type="dxa" w:w="1014"/>
          </w:tcPr>
          <w:p>
            <w:pPr>
              <w:spacing w:before="0" w:after="0"/>
            </w:pPr>
            <w:r>
              <w:rPr>
                <w:sz w:val="19"/>
              </w:rPr>
              <w:t>UE8–10</w:t>
            </w:r>
          </w:p>
        </w:tc>
        <w:tc>
          <w:tcPr>
            <w:tcW w:type="dxa" w:w="1441"/>
          </w:tcPr>
          <w:p>
            <w:pPr>
              <w:spacing w:before="0" w:after="0"/>
            </w:pPr>
            <w:r>
              <w:rPr>
                <w:b/>
                <w:sz w:val="19"/>
              </w:rPr>
              <w:t>3 UE</w:t>
            </w:r>
            <w:r>
              <w:rPr>
                <w:sz w:val="19"/>
              </w:rPr>
              <w:t xml:space="preserve"> · 135 min</w:t>
            </w:r>
          </w:p>
        </w:tc>
        <w:tc>
          <w:tcPr>
            <w:tcW w:type="dxa" w:w="2445"/>
          </w:tcPr>
          <w:p>
            <w:pPr>
              <w:spacing w:before="0" w:after="0"/>
            </w:pPr>
            <w:r>
              <w:rPr>
                <w:sz w:val="19"/>
              </w:rPr>
              <w:t>Materi B and Task 2 (Blocks 3.1, 3.2)</w:t>
            </w:r>
          </w:p>
        </w:tc>
        <w:tc>
          <w:tcPr>
            <w:tcW w:type="dxa" w:w="224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fundamentals of the day's topic. Level 2 asks you to analyse a learning interface and to apply them. Task 1 uses all of it on one case. The card A4 is Optional: no Core block of the task needs it.</w:t>
            </w:r>
          </w:p>
        </w:tc>
      </w:tr>
    </w:tbl>
    <w:p>
      <w:pPr>
        <w:spacing w:before="0" w:after="80"/>
      </w:pPr>
    </w:p>
    <w:p>
      <w:pPr>
        <w:pStyle w:val="Heading2"/>
      </w:pPr>
      <w:r>
        <w:rPr/>
        <w:t>A1 · Game elements: points, badges, levels and leaderboards, and what gamification is · 14 min · Core</w:t>
      </w:r>
    </w:p>
    <w:p>
      <w:pPr>
        <w:pBdr>
          <w:left w:val="single" w:sz="18" w:space="6" w:color="1750A8"/>
        </w:pBdr>
        <w:spacing w:before="40" w:after="120"/>
        <w:ind w:left="170"/>
      </w:pPr>
      <w:r>
        <w:rPr>
          <w:i/>
          <w:color w:val="556274"/>
          <w:sz w:val="22"/>
        </w:rPr>
        <w:t>Gamification uses game elements outside a game. Points reward an action, a badge marks an achievement, a level shows a stage, a leaderboard compares people, a progress bar shows how far someone has come.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Gamification means using elements known from games, such as points, badges, levels, a progress bar or a leaderboard, in something that is not a game, such as a learning platform. Each element does something different to a learner: a point rewards an action, a badge marks an achievement, a level shows a stage, and a leaderboard compares people. Whether the element helps depends on what it rewards.</w:t>
            </w:r>
          </w:p>
          <w:p>
            <w:pPr>
              <w:spacing w:before="0" w:after="100"/>
            </w:pPr>
            <w:r>
              <w:rPr>
                <w:b/>
              </w:rPr>
              <w:t>Why it matters.</w:t>
            </w:r>
            <w:r>
              <w:rPr/>
              <w:t xml:space="preserve"> In Task 1 you sort eight elements of a platform by what they do to motivation. You first need to know what each element is.</w:t>
            </w:r>
          </w:p>
          <w:p>
            <w:pPr>
              <w:spacing w:before="0" w:after="100"/>
            </w:pPr>
            <w:r>
              <w:rPr>
                <w:b/>
              </w:rPr>
              <w:t>How to read the picture.</w:t>
            </w:r>
            <w:r>
              <w:rPr/>
              <w:t xml:space="preserve"> One LearnLoop lesson screen with four features that can be on or off: points, badges, a leaderboard and a progress bar.</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415079"/>
            <wp:docPr id="1" name="Picture 1"/>
            <wp:cNvGraphicFramePr>
              <a:graphicFrameLocks noChangeAspect="1"/>
            </wp:cNvGraphicFramePr>
            <a:graphic>
              <a:graphicData uri="http://schemas.openxmlformats.org/drawingml/2006/picture">
                <pic:pic>
                  <pic:nvPicPr>
                    <pic:cNvPr id="0" name="d11_a1_0-efae2d141532.png"/>
                    <pic:cNvPicPr/>
                  </pic:nvPicPr>
                  <pic:blipFill>
                    <a:blip r:embed="rId10"/>
                    <a:stretch>
                      <a:fillRect/>
                    </a:stretch>
                  </pic:blipFill>
                  <pic:spPr>
                    <a:xfrm>
                      <a:off x="0" y="0"/>
                      <a:ext cx="5940000" cy="2415079"/>
                    </a:xfrm>
                    <a:prstGeom prst="rect"/>
                  </pic:spPr>
                </pic:pic>
              </a:graphicData>
            </a:graphic>
          </wp:inline>
        </w:drawing>
      </w:r>
    </w:p>
    <w:p>
      <w:pPr>
        <w:spacing w:before="0" w:after="160"/>
        <w:jc w:val="center"/>
      </w:pPr>
      <w:r>
        <w:rPr>
          <w:i/>
          <w:color w:val="556274"/>
          <w:sz w:val="18"/>
        </w:rPr>
        <w:t>Figure 1 · One LearnLoop lesson screen and four game elements.</w:t>
      </w:r>
    </w:p>
    <w:p>
      <w:pPr>
        <w:spacing w:before="0" w:after="100"/>
      </w:pPr>
      <w:r>
        <w:rPr>
          <w:b/>
        </w:rPr>
        <w:t>The point.</w:t>
      </w:r>
      <w:r>
        <w:rPr/>
        <w:t xml:space="preserve"> Gamification means using elements from games, such as points, badges, a leaderboard and a progress bar, in something that is not a game. Each element does something different: a point rewards an action, a badge marks an achievement, a leaderboard compares people, and a progress bar shows how far someone has come.</w:t>
      </w:r>
    </w:p>
    <w:p>
      <w:pPr>
        <w:spacing w:before="0" w:after="100"/>
      </w:pPr>
      <w:r>
        <w:rPr>
          <w:b/>
        </w:rPr>
        <w:t>A short story in steps.</w:t>
      </w:r>
    </w:p>
    <w:p>
      <w:pPr>
        <w:tabs>
          <w:tab w:pos="425" w:val="left"/>
        </w:tabs>
        <w:spacing w:before="0" w:after="40"/>
        <w:ind w:left="425" w:hanging="425"/>
      </w:pPr>
      <w:r>
        <w:rPr/>
        <w:t>1.</w:t>
        <w:tab/>
      </w:r>
      <w:r>
        <w:rPr>
          <w:b/>
        </w:rPr>
        <w:t>A plain lesson.</w:t>
      </w:r>
      <w:r>
        <w:rPr/>
        <w:t xml:space="preserve"> Let us follow Kim, a learner at LearnLoop, who opens a lesson on anchoring in negotiation. The screen has the lesson text and nothing else, so Kim reads, answers and leaves without any sign of what she has achieved. Nothing is counted and nothing is compared.</w:t>
      </w:r>
    </w:p>
    <w:p>
      <w:pPr>
        <w:tabs>
          <w:tab w:pos="425" w:val="left"/>
        </w:tabs>
        <w:spacing w:before="0" w:after="40"/>
        <w:ind w:left="425" w:hanging="425"/>
      </w:pPr>
      <w:r>
        <w:rPr/>
        <w:t>2.</w:t>
        <w:tab/>
      </w:r>
      <w:r>
        <w:rPr>
          <w:b/>
        </w:rPr>
        <w:t>Four elements added.</w:t>
      </w:r>
      <w:r>
        <w:rPr/>
        <w:t xml:space="preserve"> Now LearnLoop adds all four elements. Points reward every action, badges mark what Kim has done, a leaderboard compares her with everyone, and a bar shows the objectives she has mastered. The elements look alike but do different jobs, and only the bar says anything about what she has learned.</w:t>
      </w:r>
    </w:p>
    <w:p>
      <w:pPr>
        <w:tabs>
          <w:tab w:pos="425" w:val="left"/>
        </w:tabs>
        <w:spacing w:before="0" w:after="100"/>
        <w:ind w:left="425" w:hanging="425"/>
      </w:pPr>
      <w:r>
        <w:rPr/>
        <w:t>3.</w:t>
        <w:tab/>
      </w:r>
      <w:r>
        <w:rPr>
          <w:b/>
        </w:rPr>
        <w:t>Which one matters.</w:t>
      </w:r>
      <w:r>
        <w:rPr/>
        <w:t xml:space="preserve"> So gamification is a set of separate elements, and each is worth judging on its own: what does it reward, and does that help learning? Day 11's task asks you to judge exactly this for GameLearn.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08"/>
        <w:gridCol w:w="7130"/>
      </w:tblGrid>
      <w:tr>
        <w:trPr>
          <w:cantSplit/>
          <w:tblHeader/>
        </w:trPr>
        <w:tc>
          <w:tcPr>
            <w:tcW w:type="dxa" w:w="2508"/>
            <w:shd w:val="clear" w:color="auto" w:fill="E6ECF4"/>
          </w:tcPr>
          <w:p>
            <w:pPr>
              <w:spacing w:before="0" w:after="0"/>
            </w:pPr>
            <w:r>
              <w:rPr>
                <w:b/>
                <w:sz w:val="20"/>
              </w:rPr>
              <w:t>Switches</w:t>
            </w:r>
          </w:p>
        </w:tc>
        <w:tc>
          <w:tcPr>
            <w:tcW w:type="dxa" w:w="7130"/>
            <w:shd w:val="clear" w:color="auto" w:fill="E6ECF4"/>
          </w:tcPr>
          <w:p>
            <w:pPr>
              <w:spacing w:before="0" w:after="0"/>
            </w:pPr>
            <w:r>
              <w:rPr>
                <w:b/>
                <w:sz w:val="20"/>
              </w:rPr>
              <w:t>What it means</w:t>
            </w:r>
          </w:p>
        </w:tc>
      </w:tr>
      <w:tr>
        <w:trPr>
          <w:cantSplit/>
        </w:trPr>
        <w:tc>
          <w:tcPr>
            <w:tcW w:type="dxa" w:w="2508"/>
          </w:tcPr>
          <w:p>
            <w:pPr>
              <w:spacing w:before="0" w:after="0"/>
            </w:pPr>
            <w:r>
              <w:rPr>
                <w:sz w:val="20"/>
              </w:rPr>
              <w:t>All off</w:t>
            </w:r>
          </w:p>
        </w:tc>
        <w:tc>
          <w:tcPr>
            <w:tcW w:type="dxa" w:w="7130"/>
          </w:tcPr>
          <w:p>
            <w:pPr>
              <w:spacing w:before="0" w:after="0"/>
            </w:pPr>
            <w:r>
              <w:rPr>
                <w:sz w:val="20"/>
              </w:rPr>
              <w:t>0 of the 4 elements are on. No points: nothing is counted. Nothing shows how much has been learned.</w:t>
            </w:r>
          </w:p>
        </w:tc>
      </w:tr>
      <w:tr>
        <w:trPr>
          <w:cantSplit/>
        </w:trPr>
        <w:tc>
          <w:tcPr>
            <w:tcW w:type="dxa" w:w="2508"/>
          </w:tcPr>
          <w:p>
            <w:pPr>
              <w:spacing w:before="0" w:after="0"/>
            </w:pPr>
            <w:r>
              <w:rPr>
                <w:sz w:val="20"/>
              </w:rPr>
              <w:t>All on (Points, Badges, Leaderboard, Progress bar)</w:t>
            </w:r>
          </w:p>
        </w:tc>
        <w:tc>
          <w:tcPr>
            <w:tcW w:type="dxa" w:w="7130"/>
          </w:tcPr>
          <w:p>
            <w:pPr>
              <w:spacing w:before="0" w:after="0"/>
            </w:pPr>
            <w:r>
              <w:rPr>
                <w:sz w:val="20"/>
              </w:rPr>
              <w:t>4 of the 4 elements are on. Points reward every action, whatever it was. Badges mark things the learner has done. The leaderboard compares Kim with everyone else. The bar says what has been mastered, which is about the learning itself.</w:t>
            </w:r>
          </w:p>
        </w:tc>
      </w:tr>
    </w:tbl>
    <w:p>
      <w:pPr>
        <w:spacing w:before="0" w:after="80"/>
      </w:pPr>
    </w:p>
    <w:p>
      <w:pPr>
        <w:spacing w:before="0" w:after="100"/>
      </w:pPr>
      <w:r>
        <w:rPr>
          <w:i/>
        </w:rPr>
        <w:t>Five game elements and what each does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48"/>
        <w:gridCol w:w="2957"/>
        <w:gridCol w:w="4633"/>
      </w:tblGrid>
      <w:tr>
        <w:trPr>
          <w:cantSplit/>
          <w:tblHeader/>
        </w:trPr>
        <w:tc>
          <w:tcPr>
            <w:tcW w:type="dxa" w:w="2048"/>
            <w:shd w:val="clear" w:color="auto" w:fill="E6ECF4"/>
          </w:tcPr>
          <w:p>
            <w:pPr>
              <w:spacing w:before="0" w:after="0"/>
            </w:pPr>
            <w:r>
              <w:rPr>
                <w:b/>
                <w:sz w:val="20"/>
              </w:rPr>
              <w:t>Element</w:t>
            </w:r>
          </w:p>
        </w:tc>
        <w:tc>
          <w:tcPr>
            <w:tcW w:type="dxa" w:w="2957"/>
            <w:shd w:val="clear" w:color="auto" w:fill="E6ECF4"/>
          </w:tcPr>
          <w:p>
            <w:pPr>
              <w:spacing w:before="0" w:after="0"/>
            </w:pPr>
            <w:r>
              <w:rPr>
                <w:b/>
                <w:sz w:val="20"/>
              </w:rPr>
              <w:t>What it does</w:t>
            </w:r>
          </w:p>
        </w:tc>
        <w:tc>
          <w:tcPr>
            <w:tcW w:type="dxa" w:w="4633"/>
            <w:shd w:val="clear" w:color="auto" w:fill="E6ECF4"/>
          </w:tcPr>
          <w:p>
            <w:pPr>
              <w:spacing w:before="0" w:after="0"/>
            </w:pPr>
            <w:r>
              <w:rPr>
                <w:b/>
                <w:sz w:val="20"/>
              </w:rPr>
              <w:t>What it can reward</w:t>
            </w:r>
          </w:p>
        </w:tc>
      </w:tr>
      <w:tr>
        <w:trPr>
          <w:cantSplit/>
        </w:trPr>
        <w:tc>
          <w:tcPr>
            <w:tcW w:type="dxa" w:w="2048"/>
          </w:tcPr>
          <w:p>
            <w:pPr>
              <w:spacing w:before="0" w:after="0"/>
            </w:pPr>
            <w:r>
              <w:rPr>
                <w:sz w:val="20"/>
              </w:rPr>
              <w:t>Points</w:t>
            </w:r>
          </w:p>
        </w:tc>
        <w:tc>
          <w:tcPr>
            <w:tcW w:type="dxa" w:w="2957"/>
          </w:tcPr>
          <w:p>
            <w:pPr>
              <w:spacing w:before="0" w:after="0"/>
            </w:pPr>
            <w:r>
              <w:rPr>
                <w:sz w:val="20"/>
              </w:rPr>
              <w:t>Count actions.</w:t>
            </w:r>
          </w:p>
        </w:tc>
        <w:tc>
          <w:tcPr>
            <w:tcW w:type="dxa" w:w="4633"/>
          </w:tcPr>
          <w:p>
            <w:pPr>
              <w:spacing w:before="0" w:after="0"/>
            </w:pPr>
            <w:r>
              <w:rPr>
                <w:sz w:val="20"/>
              </w:rPr>
              <w:t>An action, whether or not it taught anything.</w:t>
            </w:r>
          </w:p>
        </w:tc>
      </w:tr>
      <w:tr>
        <w:trPr>
          <w:cantSplit/>
        </w:trPr>
        <w:tc>
          <w:tcPr>
            <w:tcW w:type="dxa" w:w="2048"/>
          </w:tcPr>
          <w:p>
            <w:pPr>
              <w:spacing w:before="0" w:after="0"/>
            </w:pPr>
            <w:r>
              <w:rPr>
                <w:sz w:val="20"/>
              </w:rPr>
              <w:t>Badges</w:t>
            </w:r>
          </w:p>
        </w:tc>
        <w:tc>
          <w:tcPr>
            <w:tcW w:type="dxa" w:w="2957"/>
          </w:tcPr>
          <w:p>
            <w:pPr>
              <w:spacing w:before="0" w:after="0"/>
            </w:pPr>
            <w:r>
              <w:rPr>
                <w:sz w:val="20"/>
              </w:rPr>
              <w:t>Mark an achievement.</w:t>
            </w:r>
          </w:p>
        </w:tc>
        <w:tc>
          <w:tcPr>
            <w:tcW w:type="dxa" w:w="4633"/>
          </w:tcPr>
          <w:p>
            <w:pPr>
              <w:spacing w:before="0" w:after="0"/>
            </w:pPr>
            <w:r>
              <w:rPr>
                <w:sz w:val="20"/>
              </w:rPr>
              <w:t>A real result, or just effort, depending on the rule.</w:t>
            </w:r>
          </w:p>
        </w:tc>
      </w:tr>
      <w:tr>
        <w:trPr>
          <w:cantSplit/>
        </w:trPr>
        <w:tc>
          <w:tcPr>
            <w:tcW w:type="dxa" w:w="2048"/>
          </w:tcPr>
          <w:p>
            <w:pPr>
              <w:spacing w:before="0" w:after="0"/>
            </w:pPr>
            <w:r>
              <w:rPr>
                <w:sz w:val="20"/>
              </w:rPr>
              <w:t>Levels</w:t>
            </w:r>
          </w:p>
        </w:tc>
        <w:tc>
          <w:tcPr>
            <w:tcW w:type="dxa" w:w="2957"/>
          </w:tcPr>
          <w:p>
            <w:pPr>
              <w:spacing w:before="0" w:after="0"/>
            </w:pPr>
            <w:r>
              <w:rPr>
                <w:sz w:val="20"/>
              </w:rPr>
              <w:t>Show a stage.</w:t>
            </w:r>
          </w:p>
        </w:tc>
        <w:tc>
          <w:tcPr>
            <w:tcW w:type="dxa" w:w="4633"/>
          </w:tcPr>
          <w:p>
            <w:pPr>
              <w:spacing w:before="0" w:after="0"/>
            </w:pPr>
            <w:r>
              <w:rPr>
                <w:sz w:val="20"/>
              </w:rPr>
              <w:t>Meaningful only if the level says what was mastered.</w:t>
            </w:r>
          </w:p>
        </w:tc>
      </w:tr>
      <w:tr>
        <w:trPr>
          <w:cantSplit/>
        </w:trPr>
        <w:tc>
          <w:tcPr>
            <w:tcW w:type="dxa" w:w="2048"/>
          </w:tcPr>
          <w:p>
            <w:pPr>
              <w:spacing w:before="0" w:after="0"/>
            </w:pPr>
            <w:r>
              <w:rPr>
                <w:sz w:val="20"/>
              </w:rPr>
              <w:t>Leaderboard</w:t>
            </w:r>
          </w:p>
        </w:tc>
        <w:tc>
          <w:tcPr>
            <w:tcW w:type="dxa" w:w="2957"/>
          </w:tcPr>
          <w:p>
            <w:pPr>
              <w:spacing w:before="0" w:after="0"/>
            </w:pPr>
            <w:r>
              <w:rPr>
                <w:sz w:val="20"/>
              </w:rPr>
              <w:t>Compares people.</w:t>
            </w:r>
          </w:p>
        </w:tc>
        <w:tc>
          <w:tcPr>
            <w:tcW w:type="dxa" w:w="4633"/>
          </w:tcPr>
          <w:p>
            <w:pPr>
              <w:spacing w:before="0" w:after="0"/>
            </w:pPr>
            <w:r>
              <w:rPr>
                <w:sz w:val="20"/>
              </w:rPr>
              <w:t>A rank; most people cannot win.</w:t>
            </w:r>
          </w:p>
        </w:tc>
      </w:tr>
      <w:tr>
        <w:trPr>
          <w:cantSplit/>
        </w:trPr>
        <w:tc>
          <w:tcPr>
            <w:tcW w:type="dxa" w:w="2048"/>
          </w:tcPr>
          <w:p>
            <w:pPr>
              <w:spacing w:before="0" w:after="0"/>
            </w:pPr>
            <w:r>
              <w:rPr>
                <w:sz w:val="20"/>
              </w:rPr>
              <w:t>Progress bar</w:t>
            </w:r>
          </w:p>
        </w:tc>
        <w:tc>
          <w:tcPr>
            <w:tcW w:type="dxa" w:w="2957"/>
          </w:tcPr>
          <w:p>
            <w:pPr>
              <w:spacing w:before="0" w:after="0"/>
            </w:pPr>
            <w:r>
              <w:rPr>
                <w:sz w:val="20"/>
              </w:rPr>
              <w:t>Shows how far someone has come.</w:t>
            </w:r>
          </w:p>
        </w:tc>
        <w:tc>
          <w:tcPr>
            <w:tcW w:type="dxa" w:w="4633"/>
          </w:tcPr>
          <w:p>
            <w:pPr>
              <w:spacing w:before="0" w:after="0"/>
            </w:pPr>
            <w:r>
              <w:rPr>
                <w:sz w:val="20"/>
              </w:rPr>
              <w:t>Progress, if it counts something real.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Kim are made up for this example. The definition of gamification follows Deterding et al. (2011): game design elements in a non-game context.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element before judging it: points, a badge, a level, a leaderboard, a streak, a progress bar, a prize, a choice.</w:t>
            </w:r>
          </w:p>
          <w:p>
            <w:pPr>
              <w:pStyle w:val="ListBullet"/>
              <w:spacing w:before="0" w:after="40"/>
            </w:pPr>
            <w:r>
              <w:rPr/>
              <w:t>For each element ask what it rewards: an action (a login), an achievement (a task applied at work) or a comparison (a rank).</w:t>
            </w:r>
          </w:p>
          <w:p>
            <w:pPr>
              <w:pStyle w:val="ListBullet"/>
              <w:spacing w:before="0" w:after="40"/>
            </w:pPr>
            <w:r>
              <w:rPr/>
              <w:t>Treat gamification as a set of separate elements, each judged on its own, not as one thing that is good or bad.</w:t>
            </w:r>
          </w:p>
          <w:p>
            <w:pPr>
              <w:pStyle w:val="ListBullet"/>
              <w:spacing w:before="0" w:after="100"/>
            </w:pPr>
            <w:r>
              <w:rPr/>
              <w:t>Note that gamification is not the same as a game: a platform with game elements is still a learning platform.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Hamari, Koivisto and Sarsa (2014) reviewed studies of gamification and found that it often has positive effects, but that the effects depend on the context and on the learners. So “does gamification work?” has no single answer; the useful question is which element, for whom and for what objective.</w:t>
            </w:r>
          </w:p>
        </w:tc>
      </w:tr>
    </w:tbl>
    <w:p>
      <w:pPr>
        <w:spacing w:before="0" w:after="80"/>
      </w:pPr>
    </w:p>
    <w:p>
      <w:pPr>
        <w:spacing w:before="80" w:after="160"/>
      </w:pPr>
      <w:r>
        <w:rPr>
          <w:b/>
          <w:color w:val="556274"/>
          <w:sz w:val="18"/>
        </w:rPr>
        <w:t xml:space="preserve">Sources · </w:t>
      </w:r>
      <w:r>
        <w:rPr>
          <w:color w:val="556274"/>
          <w:sz w:val="18"/>
        </w:rPr>
        <w:t>Deterding et al. 2011 · Hamari et al. 2014</w:t>
      </w:r>
    </w:p>
    <w:p>
      <w:pPr>
        <w:pStyle w:val="Heading2"/>
      </w:pPr>
      <w:r>
        <w:rPr/>
        <w:t>A2 · Intrinsic and extrinsic motivation, and the three needs of Self-Determination Theory · 14 min · Core</w:t>
      </w:r>
    </w:p>
    <w:p>
      <w:pPr>
        <w:pBdr>
          <w:left w:val="single" w:sz="18" w:space="6" w:color="1750A8"/>
        </w:pBdr>
        <w:spacing w:before="40" w:after="120"/>
        <w:ind w:left="170"/>
      </w:pPr>
      <w:r>
        <w:rPr>
          <w:i/>
          <w:color w:val="556274"/>
          <w:sz w:val="22"/>
        </w:rPr>
        <w:t>Extrinsic motivation pushes from outside and fades. Intrinsic motivation comes from interest and lasts. Self-Determination Theory names three needs: autonomy, competence and relatedness.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Intrinsic motivation means doing something because it is interesting or meaningful in itself. Extrinsic motivation means doing it for a reward or to avoid a penalty. Self-Determination Theory says people stay motivated when three needs are met: autonomy (I choose), competence (I am getting better) and relatedness (I belong). A reward can also crowd out interest that was already there.</w:t>
            </w:r>
          </w:p>
          <w:p>
            <w:pPr>
              <w:spacing w:before="0" w:after="100"/>
            </w:pPr>
            <w:r>
              <w:rPr>
                <w:b/>
              </w:rPr>
              <w:t>Why it matters.</w:t>
            </w:r>
            <w:r>
              <w:rPr/>
              <w:t xml:space="preserve"> Task 1 asks you to sort elements into extrinsic, competence and intrinsic, and to say which would last longest. The test question for each comes from this card.</w:t>
            </w:r>
          </w:p>
          <w:p>
            <w:pPr>
              <w:spacing w:before="0" w:after="100"/>
            </w:pPr>
            <w:r>
              <w:rPr>
                <w:b/>
              </w:rPr>
              <w:t>How to read the picture.</w:t>
            </w:r>
            <w:r>
              <w:rPr/>
              <w:t xml:space="preserve"> The same learner, Kim, three ways: with a prize in front of her, with the prize gone, and with real interest. Below it, the three needs drawn as three small pictures.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2" name="Picture 2"/>
            <wp:cNvGraphicFramePr>
              <a:graphicFrameLocks noChangeAspect="1"/>
            </wp:cNvGraphicFramePr>
            <a:graphic>
              <a:graphicData uri="http://schemas.openxmlformats.org/drawingml/2006/picture">
                <pic:pic>
                  <pic:nvPicPr>
                    <pic:cNvPr id="0" name="d11_a2_0-b6217c163de7.png"/>
                    <pic:cNvPicPr/>
                  </pic:nvPicPr>
                  <pic:blipFill>
                    <a:blip r:embed="rId11"/>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2 · The same learner with a prize, without it and with interest.</w:t>
      </w:r>
    </w:p>
    <w:p>
      <w:pPr>
        <w:spacing w:before="0" w:after="100"/>
      </w:pPr>
      <w:r>
        <w:rPr>
          <w:b/>
        </w:rPr>
        <w:t>The point.</w:t>
      </w:r>
      <w:r>
        <w:rPr/>
        <w:t xml:space="preserve"> Extrinsic motivation pushes from outside, with a reward or a penalty, and it fades when the reward is gone. Intrinsic motivation comes from interest in the thing itself, and it lasts. A reward can even crowd out interest that was already there.</w:t>
      </w:r>
    </w:p>
    <w:p>
      <w:pPr>
        <w:spacing w:before="0" w:after="100"/>
      </w:pPr>
      <w:r>
        <w:rPr>
          <w:b/>
        </w:rPr>
        <w:t>A short story in steps.</w:t>
      </w:r>
    </w:p>
    <w:p>
      <w:pPr>
        <w:tabs>
          <w:tab w:pos="425" w:val="left"/>
        </w:tabs>
        <w:spacing w:before="0" w:after="40"/>
        <w:ind w:left="425" w:hanging="425"/>
      </w:pPr>
      <w:r>
        <w:rPr/>
        <w:t>1.</w:t>
        <w:tab/>
      </w:r>
      <w:r>
        <w:rPr>
          <w:b/>
        </w:rPr>
        <w:t>A prize.</w:t>
      </w:r>
      <w:r>
        <w:rPr/>
        <w:t xml:space="preserve"> Let us follow Kim, a learner at LearnLoop, who studies hard during a month in which the platform offers a prize for the most points. She is active every evening, and it looks like a success. But the prize is the reason she studies, not the topic.</w:t>
      </w:r>
    </w:p>
    <w:p>
      <w:pPr>
        <w:tabs>
          <w:tab w:pos="425" w:val="left"/>
        </w:tabs>
        <w:spacing w:before="0" w:after="40"/>
        <w:ind w:left="425" w:hanging="425"/>
      </w:pPr>
      <w:r>
        <w:rPr/>
        <w:t>2.</w:t>
        <w:tab/>
      </w:r>
      <w:r>
        <w:rPr>
          <w:b/>
        </w:rPr>
        <w:t>The prize ends.</w:t>
      </w:r>
      <w:r>
        <w:rPr/>
        <w:t xml:space="preserve"> Then the month ends and the prize is gone. Kim puts her book down and asks why she should keep going. The reward pushed her from outside, and nothing inside her was keeping her at it, so the activity stops at once.</w:t>
      </w:r>
    </w:p>
    <w:p>
      <w:pPr>
        <w:tabs>
          <w:tab w:pos="425" w:val="left"/>
        </w:tabs>
        <w:spacing w:before="0" w:after="100"/>
        <w:ind w:left="425" w:hanging="425"/>
      </w:pPr>
      <w:r>
        <w:rPr/>
        <w:t>3.</w:t>
        <w:tab/>
      </w:r>
      <w:r>
        <w:rPr>
          <w:b/>
        </w:rPr>
        <w:t>Interest.</w:t>
      </w:r>
      <w:r>
        <w:rPr/>
        <w:t xml:space="preserve"> Compare a topic that makes Kim curious, such as a story case about a real negotiation. She keeps going with no prize at all. That is intrinsic motivation, and it is the kind that lasts.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02"/>
        <w:gridCol w:w="7836"/>
      </w:tblGrid>
      <w:tr>
        <w:trPr>
          <w:cantSplit/>
          <w:tblHeader/>
        </w:trPr>
        <w:tc>
          <w:tcPr>
            <w:tcW w:type="dxa" w:w="1802"/>
            <w:shd w:val="clear" w:color="auto" w:fill="E6ECF4"/>
          </w:tcPr>
          <w:p>
            <w:pPr>
              <w:spacing w:before="0" w:after="0"/>
            </w:pPr>
            <w:r>
              <w:rPr>
                <w:b/>
                <w:sz w:val="20"/>
              </w:rPr>
              <w:t>State shown in the picture</w:t>
            </w:r>
          </w:p>
        </w:tc>
        <w:tc>
          <w:tcPr>
            <w:tcW w:type="dxa" w:w="7836"/>
            <w:shd w:val="clear" w:color="auto" w:fill="E6ECF4"/>
          </w:tcPr>
          <w:p>
            <w:pPr>
              <w:spacing w:before="0" w:after="0"/>
            </w:pPr>
            <w:r>
              <w:rPr>
                <w:b/>
                <w:sz w:val="20"/>
              </w:rPr>
              <w:t>What it means</w:t>
            </w:r>
          </w:p>
        </w:tc>
      </w:tr>
      <w:tr>
        <w:trPr>
          <w:cantSplit/>
        </w:trPr>
        <w:tc>
          <w:tcPr>
            <w:tcW w:type="dxa" w:w="1802"/>
          </w:tcPr>
          <w:p>
            <w:pPr>
              <w:spacing w:before="0" w:after="0"/>
            </w:pPr>
            <w:r>
              <w:rPr>
                <w:sz w:val="20"/>
              </w:rPr>
              <w:t>With a prize</w:t>
            </w:r>
          </w:p>
        </w:tc>
        <w:tc>
          <w:tcPr>
            <w:tcW w:type="dxa" w:w="7836"/>
          </w:tcPr>
          <w:p>
            <w:pPr>
              <w:spacing w:before="0" w:after="0"/>
            </w:pPr>
            <w:r>
              <w:rPr>
                <w:sz w:val="20"/>
              </w:rPr>
              <w:t>Kim studies because a prize hangs in front of her. She works hard, but what drives her is the prize, not the topic.</w:t>
            </w:r>
          </w:p>
        </w:tc>
      </w:tr>
      <w:tr>
        <w:trPr>
          <w:cantSplit/>
        </w:trPr>
        <w:tc>
          <w:tcPr>
            <w:tcW w:type="dxa" w:w="1802"/>
          </w:tcPr>
          <w:p>
            <w:pPr>
              <w:spacing w:before="0" w:after="0"/>
            </w:pPr>
            <w:r>
              <w:rPr>
                <w:sz w:val="20"/>
              </w:rPr>
              <w:t>The prize is gone</w:t>
            </w:r>
          </w:p>
        </w:tc>
        <w:tc>
          <w:tcPr>
            <w:tcW w:type="dxa" w:w="7836"/>
          </w:tcPr>
          <w:p>
            <w:pPr>
              <w:spacing w:before="0" w:after="0"/>
            </w:pPr>
            <w:r>
              <w:rPr>
                <w:sz w:val="20"/>
              </w:rPr>
              <w:t>the prize ends, and Kim puts her book down. The reward pushed her, and when it stopped, so did she. That is how extrinsic motivation fades.</w:t>
            </w:r>
          </w:p>
        </w:tc>
      </w:tr>
      <w:tr>
        <w:trPr>
          <w:cantSplit/>
        </w:trPr>
        <w:tc>
          <w:tcPr>
            <w:tcW w:type="dxa" w:w="1802"/>
          </w:tcPr>
          <w:p>
            <w:pPr>
              <w:spacing w:before="0" w:after="0"/>
            </w:pPr>
            <w:r>
              <w:rPr>
                <w:sz w:val="20"/>
              </w:rPr>
              <w:t>With interest</w:t>
            </w:r>
          </w:p>
        </w:tc>
        <w:tc>
          <w:tcPr>
            <w:tcW w:type="dxa" w:w="7836"/>
          </w:tcPr>
          <w:p>
            <w:pPr>
              <w:spacing w:before="0" w:after="0"/>
            </w:pPr>
            <w:r>
              <w:rPr>
                <w:sz w:val="20"/>
              </w:rPr>
              <w:t>Kim studies because she wants to know how it works. There is no prize, and she carries on. Interest in the content lasts without a reward.</w:t>
            </w:r>
          </w:p>
        </w:tc>
      </w:tr>
    </w:tbl>
    <w:p>
      <w:pPr>
        <w:spacing w:before="0" w:after="80"/>
      </w:pPr>
    </w:p>
    <w:p>
      <w:pPr>
        <w:spacing w:before="0" w:after="100"/>
      </w:pPr>
      <w:r>
        <w:rPr>
          <w:i/>
        </w:rPr>
        <w:t>The three needs of Self-Determination Theory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15"/>
        <w:gridCol w:w="2571"/>
        <w:gridCol w:w="4852"/>
      </w:tblGrid>
      <w:tr>
        <w:trPr>
          <w:cantSplit/>
          <w:tblHeader/>
        </w:trPr>
        <w:tc>
          <w:tcPr>
            <w:tcW w:type="dxa" w:w="2215"/>
            <w:shd w:val="clear" w:color="auto" w:fill="E6ECF4"/>
          </w:tcPr>
          <w:p>
            <w:pPr>
              <w:spacing w:before="0" w:after="0"/>
            </w:pPr>
            <w:r>
              <w:rPr>
                <w:b/>
                <w:sz w:val="20"/>
              </w:rPr>
              <w:t>Need</w:t>
            </w:r>
          </w:p>
        </w:tc>
        <w:tc>
          <w:tcPr>
            <w:tcW w:type="dxa" w:w="2571"/>
            <w:shd w:val="clear" w:color="auto" w:fill="E6ECF4"/>
          </w:tcPr>
          <w:p>
            <w:pPr>
              <w:spacing w:before="0" w:after="0"/>
            </w:pPr>
            <w:r>
              <w:rPr>
                <w:b/>
                <w:sz w:val="20"/>
              </w:rPr>
              <w:t>In plain words</w:t>
            </w:r>
          </w:p>
        </w:tc>
        <w:tc>
          <w:tcPr>
            <w:tcW w:type="dxa" w:w="4852"/>
            <w:shd w:val="clear" w:color="auto" w:fill="E6ECF4"/>
          </w:tcPr>
          <w:p>
            <w:pPr>
              <w:spacing w:before="0" w:after="0"/>
            </w:pPr>
            <w:r>
              <w:rPr>
                <w:b/>
                <w:sz w:val="20"/>
              </w:rPr>
              <w:t>A learning platform meets it with</w:t>
            </w:r>
          </w:p>
        </w:tc>
      </w:tr>
      <w:tr>
        <w:trPr>
          <w:cantSplit/>
        </w:trPr>
        <w:tc>
          <w:tcPr>
            <w:tcW w:type="dxa" w:w="2215"/>
          </w:tcPr>
          <w:p>
            <w:pPr>
              <w:spacing w:before="0" w:after="0"/>
            </w:pPr>
            <w:r>
              <w:rPr>
                <w:sz w:val="20"/>
              </w:rPr>
              <w:t>Autonomy</w:t>
            </w:r>
          </w:p>
        </w:tc>
        <w:tc>
          <w:tcPr>
            <w:tcW w:type="dxa" w:w="2571"/>
          </w:tcPr>
          <w:p>
            <w:pPr>
              <w:spacing w:before="0" w:after="0"/>
            </w:pPr>
            <w:r>
              <w:rPr>
                <w:sz w:val="20"/>
              </w:rPr>
              <w:t>I choose what I do.</w:t>
            </w:r>
          </w:p>
        </w:tc>
        <w:tc>
          <w:tcPr>
            <w:tcW w:type="dxa" w:w="4852"/>
          </w:tcPr>
          <w:p>
            <w:pPr>
              <w:spacing w:before="0" w:after="0"/>
            </w:pPr>
            <w:r>
              <w:rPr>
                <w:sz w:val="20"/>
              </w:rPr>
              <w:t>A choice of topic, a say in the order.</w:t>
            </w:r>
          </w:p>
        </w:tc>
      </w:tr>
      <w:tr>
        <w:trPr>
          <w:cantSplit/>
        </w:trPr>
        <w:tc>
          <w:tcPr>
            <w:tcW w:type="dxa" w:w="2215"/>
          </w:tcPr>
          <w:p>
            <w:pPr>
              <w:spacing w:before="0" w:after="0"/>
            </w:pPr>
            <w:r>
              <w:rPr>
                <w:sz w:val="20"/>
              </w:rPr>
              <w:t>Competence</w:t>
            </w:r>
          </w:p>
        </w:tc>
        <w:tc>
          <w:tcPr>
            <w:tcW w:type="dxa" w:w="2571"/>
          </w:tcPr>
          <w:p>
            <w:pPr>
              <w:spacing w:before="0" w:after="0"/>
            </w:pPr>
            <w:r>
              <w:rPr>
                <w:sz w:val="20"/>
              </w:rPr>
              <w:t>I am getting better.</w:t>
            </w:r>
          </w:p>
        </w:tc>
        <w:tc>
          <w:tcPr>
            <w:tcW w:type="dxa" w:w="4852"/>
          </w:tcPr>
          <w:p>
            <w:pPr>
              <w:spacing w:before="0" w:after="0"/>
            </w:pPr>
            <w:r>
              <w:rPr>
                <w:sz w:val="20"/>
              </w:rPr>
              <w:t>Progress, explained feedback, difficulty that fits.</w:t>
            </w:r>
          </w:p>
        </w:tc>
      </w:tr>
      <w:tr>
        <w:trPr>
          <w:cantSplit/>
        </w:trPr>
        <w:tc>
          <w:tcPr>
            <w:tcW w:type="dxa" w:w="2215"/>
          </w:tcPr>
          <w:p>
            <w:pPr>
              <w:spacing w:before="0" w:after="0"/>
            </w:pPr>
            <w:r>
              <w:rPr>
                <w:sz w:val="20"/>
              </w:rPr>
              <w:t>Relatedness</w:t>
            </w:r>
          </w:p>
        </w:tc>
        <w:tc>
          <w:tcPr>
            <w:tcW w:type="dxa" w:w="2571"/>
          </w:tcPr>
          <w:p>
            <w:pPr>
              <w:spacing w:before="0" w:after="0"/>
            </w:pPr>
            <w:r>
              <w:rPr>
                <w:sz w:val="20"/>
              </w:rPr>
              <w:t>I belong to others.</w:t>
            </w:r>
          </w:p>
        </w:tc>
        <w:tc>
          <w:tcPr>
            <w:tcW w:type="dxa" w:w="4852"/>
          </w:tcPr>
          <w:p>
            <w:pPr>
              <w:spacing w:before="0" w:after="0"/>
            </w:pPr>
            <w:r>
              <w:rPr>
                <w:sz w:val="20"/>
              </w:rPr>
              <w:t>A group goal, a study group, shared work.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Kim are made up for this example. The theory is Ryan and Deci's (2000). The overjustification effect was shown in children by Lepper et al. (1973) and reviewed by Deci et al. (1999).</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an element as extrinsic when the learner would stop if the reward or the threat were taken away: a point for a login, a prize, a rank, a streak that breaks.</w:t>
            </w:r>
          </w:p>
          <w:p>
            <w:pPr>
              <w:pStyle w:val="ListBullet"/>
              <w:spacing w:before="0" w:after="40"/>
            </w:pPr>
            <w:r>
              <w:rPr/>
              <w:t>Sort an element as competence when it tells the learner how they are doing and how they are improving: a bar of lessons finished, a result line, difficulty that rises with ability.</w:t>
            </w:r>
          </w:p>
          <w:p>
            <w:pPr>
              <w:pStyle w:val="ListBullet"/>
              <w:spacing w:before="0" w:after="40"/>
            </w:pPr>
            <w:r>
              <w:rPr/>
              <w:t>Sort an element as intrinsic when it makes the content itself interesting or meaningful, or gives the learner a choice: a story case, a choice of topic.</w:t>
            </w:r>
          </w:p>
          <w:p>
            <w:pPr>
              <w:pStyle w:val="ListBullet"/>
              <w:spacing w:before="0" w:after="40"/>
            </w:pPr>
            <w:r>
              <w:rPr/>
              <w:t>Say which element would last longest by asking which one still works when the reward is gone: intrinsic and competence elements last, extrinsic ones fade.</w:t>
            </w:r>
          </w:p>
          <w:p>
            <w:pPr>
              <w:pStyle w:val="ListBullet"/>
              <w:spacing w:before="0" w:after="100"/>
            </w:pPr>
            <w:r>
              <w:rPr/>
              <w:t>A reward can crowd out interest that was already there, so adding points to something learners enjoyed can make it worse.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Deci, Koestner and Ryan (1999) reviewed experiments and found that tangible rewards for an activity tend to reduce interest in it afterwards, especially when the reward is expected and given for simply taking part. Informative feedback does not have this effect.</w:t>
            </w:r>
          </w:p>
        </w:tc>
      </w:tr>
    </w:tbl>
    <w:p>
      <w:pPr>
        <w:spacing w:before="0" w:after="80"/>
      </w:pPr>
    </w:p>
    <w:p>
      <w:pPr>
        <w:spacing w:before="80" w:after="160"/>
      </w:pPr>
      <w:r>
        <w:rPr>
          <w:b/>
          <w:color w:val="556274"/>
          <w:sz w:val="18"/>
        </w:rPr>
        <w:t xml:space="preserve">Sources · </w:t>
      </w:r>
      <w:r>
        <w:rPr>
          <w:color w:val="556274"/>
          <w:sz w:val="18"/>
        </w:rPr>
        <w:t>Ryan &amp; Deci 2000 · Deci et al. 1999 · Lepper et al. 1973</w:t>
      </w:r>
    </w:p>
    <w:p>
      <w:pPr>
        <w:pStyle w:val="Heading2"/>
      </w:pPr>
      <w:r>
        <w:rPr/>
        <w:t>A3 · Gamification and learning: activity is not learning · 12 min · Core</w:t>
      </w:r>
    </w:p>
    <w:p>
      <w:pPr>
        <w:pBdr>
          <w:left w:val="single" w:sz="18" w:space="6" w:color="1750A8"/>
        </w:pBdr>
        <w:spacing w:before="40" w:after="120"/>
        <w:ind w:left="170"/>
      </w:pPr>
      <w:r>
        <w:rPr>
          <w:i/>
          <w:color w:val="556274"/>
          <w:sz w:val="22"/>
        </w:rPr>
        <w:t>Activity is not learning. A game element helps only if it rewards the learning itself, such as progress against an objective, and not the activity around it.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platform can be very busy and teach very little. Activity means logins, clicks and points. Learning means that someone now knows or can do something they could not before. A game element helps learning only when it rewards the learning itself, for example progress against an objective, and not the activity around it.</w:t>
            </w:r>
          </w:p>
          <w:p>
            <w:pPr>
              <w:spacing w:before="0" w:after="100"/>
            </w:pPr>
            <w:r>
              <w:rPr>
                <w:b/>
              </w:rPr>
              <w:t>Why it matters.</w:t>
            </w:r>
            <w:r>
              <w:rPr/>
              <w:t xml:space="preserve"> In Block 1.1 and Block 2.2 you separate measures that reward learning from measures that reward activity. This is the test for that.</w:t>
            </w:r>
          </w:p>
          <w:p>
            <w:pPr>
              <w:spacing w:before="0" w:after="100"/>
            </w:pPr>
            <w:r>
              <w:rPr>
                <w:b/>
              </w:rPr>
              <w:t>How to read the picture.</w:t>
            </w:r>
            <w:r>
              <w:rPr/>
              <w:t xml:space="preserve"> Two bars for the same LearnLoop platform in three set-ups: logins and clicks, and objectives mastered. The values are invented to show the idea.</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723382"/>
            <wp:docPr id="3" name="Picture 3"/>
            <wp:cNvGraphicFramePr>
              <a:graphicFrameLocks noChangeAspect="1"/>
            </wp:cNvGraphicFramePr>
            <a:graphic>
              <a:graphicData uri="http://schemas.openxmlformats.org/drawingml/2006/picture">
                <pic:pic>
                  <pic:nvPicPr>
                    <pic:cNvPr id="0" name="d11_a3_0-9776a17aac80.png"/>
                    <pic:cNvPicPr/>
                  </pic:nvPicPr>
                  <pic:blipFill>
                    <a:blip r:embed="rId12"/>
                    <a:stretch>
                      <a:fillRect/>
                    </a:stretch>
                  </pic:blipFill>
                  <pic:spPr>
                    <a:xfrm>
                      <a:off x="0" y="0"/>
                      <a:ext cx="5940000" cy="1723382"/>
                    </a:xfrm>
                    <a:prstGeom prst="rect"/>
                  </pic:spPr>
                </pic:pic>
              </a:graphicData>
            </a:graphic>
          </wp:inline>
        </w:drawing>
      </w:r>
    </w:p>
    <w:p>
      <w:pPr>
        <w:spacing w:before="0" w:after="160"/>
        <w:jc w:val="center"/>
      </w:pPr>
      <w:r>
        <w:rPr>
          <w:i/>
          <w:color w:val="556274"/>
          <w:sz w:val="18"/>
        </w:rPr>
        <w:t>Figure 3 · The same LearnLoop platform in three set-ups: activity against learning.</w:t>
      </w:r>
    </w:p>
    <w:p>
      <w:pPr>
        <w:spacing w:before="0" w:after="100"/>
      </w:pPr>
      <w:r>
        <w:rPr>
          <w:b/>
        </w:rPr>
        <w:t>The point.</w:t>
      </w:r>
      <w:r>
        <w:rPr/>
        <w:t xml:space="preserve"> Activity is not learning. Points for logging in raise logins and clicks, and teach almost nothing. A progress display tied to objectives rewards learning itself. Switching on everything raises activity further and still does not raise learning.</w:t>
      </w:r>
    </w:p>
    <w:p>
      <w:pPr>
        <w:spacing w:before="0" w:after="100"/>
      </w:pPr>
      <w:r>
        <w:rPr>
          <w:b/>
        </w:rPr>
        <w:t>A short story in steps.</w:t>
      </w:r>
    </w:p>
    <w:p>
      <w:pPr>
        <w:tabs>
          <w:tab w:pos="425" w:val="left"/>
        </w:tabs>
        <w:spacing w:before="0" w:after="40"/>
        <w:ind w:left="425" w:hanging="425"/>
      </w:pPr>
      <w:r>
        <w:rPr/>
        <w:t>1.</w:t>
        <w:tab/>
      </w:r>
      <w:r>
        <w:rPr>
          <w:b/>
        </w:rPr>
        <w:t>Busy, not learning.</w:t>
      </w:r>
      <w:r>
        <w:rPr/>
        <w:t xml:space="preserve"> Let us look at LearnLoop again. It gives 10 points for every login, and logins double within a week. The team is delighted, but only a few more objectives are mastered. The platform rewards the activity around learning, so that is what it gets.</w:t>
      </w:r>
    </w:p>
    <w:p>
      <w:pPr>
        <w:tabs>
          <w:tab w:pos="425" w:val="left"/>
        </w:tabs>
        <w:spacing w:before="0" w:after="40"/>
        <w:ind w:left="425" w:hanging="425"/>
      </w:pPr>
      <w:r>
        <w:rPr/>
        <w:t>2.</w:t>
        <w:tab/>
      </w:r>
      <w:r>
        <w:rPr>
          <w:b/>
        </w:rPr>
        <w:t>Reward the learning.</w:t>
      </w:r>
      <w:r>
        <w:rPr/>
        <w:t xml:space="preserve"> Now LearnLoop shows progress per objective instead. Logins are lower, but each one counts, because the bar only moves when something is mastered. Activity and learning are now about the same length, and that is the aim.</w:t>
      </w:r>
    </w:p>
    <w:p>
      <w:pPr>
        <w:tabs>
          <w:tab w:pos="425" w:val="left"/>
        </w:tabs>
        <w:spacing w:before="0" w:after="100"/>
        <w:ind w:left="425" w:hanging="425"/>
      </w:pPr>
      <w:r>
        <w:rPr/>
        <w:t>3.</w:t>
        <w:tab/>
      </w:r>
      <w:r>
        <w:rPr>
          <w:b/>
        </w:rPr>
        <w:t>More is not better.</w:t>
      </w:r>
      <w:r>
        <w:rPr/>
        <w:t xml:space="preserve"> A third idea switches on everything at once. Activity reaches its highest, and learning is still low. So the rule is to ask of each element what it rewards, and to keep the ones that reward learning.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93"/>
        <w:gridCol w:w="7345"/>
      </w:tblGrid>
      <w:tr>
        <w:trPr>
          <w:cantSplit/>
          <w:tblHeader/>
        </w:trPr>
        <w:tc>
          <w:tcPr>
            <w:tcW w:type="dxa" w:w="2293"/>
            <w:shd w:val="clear" w:color="auto" w:fill="E6ECF4"/>
          </w:tcPr>
          <w:p>
            <w:pPr>
              <w:spacing w:before="0" w:after="0"/>
            </w:pPr>
            <w:r>
              <w:rPr>
                <w:b/>
                <w:sz w:val="20"/>
              </w:rPr>
              <w:t>State shown in the picture</w:t>
            </w:r>
          </w:p>
        </w:tc>
        <w:tc>
          <w:tcPr>
            <w:tcW w:type="dxa" w:w="7345"/>
            <w:shd w:val="clear" w:color="auto" w:fill="E6ECF4"/>
          </w:tcPr>
          <w:p>
            <w:pPr>
              <w:spacing w:before="0" w:after="0"/>
            </w:pPr>
            <w:r>
              <w:rPr>
                <w:b/>
                <w:sz w:val="20"/>
              </w:rPr>
              <w:t>What it means</w:t>
            </w:r>
          </w:p>
        </w:tc>
      </w:tr>
      <w:tr>
        <w:trPr>
          <w:cantSplit/>
        </w:trPr>
        <w:tc>
          <w:tcPr>
            <w:tcW w:type="dxa" w:w="2293"/>
          </w:tcPr>
          <w:p>
            <w:pPr>
              <w:spacing w:before="0" w:after="0"/>
            </w:pPr>
            <w:r>
              <w:rPr>
                <w:sz w:val="20"/>
              </w:rPr>
              <w:t>Points for logging in</w:t>
            </w:r>
          </w:p>
        </w:tc>
        <w:tc>
          <w:tcPr>
            <w:tcW w:type="dxa" w:w="7345"/>
          </w:tcPr>
          <w:p>
            <w:pPr>
              <w:spacing w:before="0" w:after="0"/>
            </w:pPr>
            <w:r>
              <w:rPr>
                <w:sz w:val="20"/>
              </w:rPr>
              <w:t>the platform is very busy, with lots of logins, but few objectives are mastered. The points reward showing up, so learners show up.</w:t>
            </w:r>
          </w:p>
        </w:tc>
      </w:tr>
      <w:tr>
        <w:trPr>
          <w:cantSplit/>
        </w:trPr>
        <w:tc>
          <w:tcPr>
            <w:tcW w:type="dxa" w:w="2293"/>
          </w:tcPr>
          <w:p>
            <w:pPr>
              <w:spacing w:before="0" w:after="0"/>
            </w:pPr>
            <w:r>
              <w:rPr>
                <w:sz w:val="20"/>
              </w:rPr>
              <w:t>Progress by objectives</w:t>
            </w:r>
          </w:p>
        </w:tc>
        <w:tc>
          <w:tcPr>
            <w:tcW w:type="dxa" w:w="7345"/>
          </w:tcPr>
          <w:p>
            <w:pPr>
              <w:spacing w:before="0" w:after="0"/>
            </w:pPr>
            <w:r>
              <w:rPr>
                <w:sz w:val="20"/>
              </w:rPr>
              <w:t>fewer logins, but about as many objectives mastered. The bar rewards what was learned, so activity and learning move together.</w:t>
            </w:r>
          </w:p>
        </w:tc>
      </w:tr>
      <w:tr>
        <w:trPr>
          <w:cantSplit/>
        </w:trPr>
        <w:tc>
          <w:tcPr>
            <w:tcW w:type="dxa" w:w="2293"/>
          </w:tcPr>
          <w:p>
            <w:pPr>
              <w:spacing w:before="0" w:after="0"/>
            </w:pPr>
            <w:r>
              <w:rPr>
                <w:sz w:val="20"/>
              </w:rPr>
              <w:t>Everything switched on</w:t>
            </w:r>
          </w:p>
        </w:tc>
        <w:tc>
          <w:tcPr>
            <w:tcW w:type="dxa" w:w="7345"/>
          </w:tcPr>
          <w:p>
            <w:pPr>
              <w:spacing w:before="0" w:after="0"/>
            </w:pPr>
            <w:r>
              <w:rPr>
                <w:sz w:val="20"/>
              </w:rPr>
              <w:t>points, badges, a leaderboard and a streak push activity to its highest, yet learning stays low. More game elements are not more learning.</w:t>
            </w:r>
          </w:p>
        </w:tc>
      </w:tr>
    </w:tbl>
    <w:p>
      <w:pPr>
        <w:spacing w:before="0" w:after="80"/>
      </w:pPr>
    </w:p>
    <w:p>
      <w:pPr>
        <w:spacing w:before="0" w:after="100"/>
      </w:pPr>
      <w:r>
        <w:rPr>
          <w:i/>
        </w:rPr>
        <w:t>Activity or learning: how to tell</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24"/>
        <w:gridCol w:w="1839"/>
        <w:gridCol w:w="4175"/>
      </w:tblGrid>
      <w:tr>
        <w:trPr>
          <w:cantSplit/>
          <w:tblHeader/>
        </w:trPr>
        <w:tc>
          <w:tcPr>
            <w:tcW w:type="dxa" w:w="3624"/>
            <w:shd w:val="clear" w:color="auto" w:fill="E6ECF4"/>
          </w:tcPr>
          <w:p>
            <w:pPr>
              <w:spacing w:before="0" w:after="0"/>
            </w:pPr>
            <w:r>
              <w:rPr>
                <w:b/>
                <w:sz w:val="20"/>
              </w:rPr>
              <w:t>A measure that rewards</w:t>
            </w:r>
          </w:p>
        </w:tc>
        <w:tc>
          <w:tcPr>
            <w:tcW w:type="dxa" w:w="1839"/>
            <w:shd w:val="clear" w:color="auto" w:fill="E6ECF4"/>
          </w:tcPr>
          <w:p>
            <w:pPr>
              <w:spacing w:before="0" w:after="0"/>
            </w:pPr>
            <w:r>
              <w:rPr>
                <w:b/>
                <w:sz w:val="20"/>
              </w:rPr>
              <w:t>Is it activity or learning?</w:t>
            </w:r>
          </w:p>
        </w:tc>
        <w:tc>
          <w:tcPr>
            <w:tcW w:type="dxa" w:w="4175"/>
            <w:shd w:val="clear" w:color="auto" w:fill="E6ECF4"/>
          </w:tcPr>
          <w:p>
            <w:pPr>
              <w:spacing w:before="0" w:after="0"/>
            </w:pPr>
            <w:r>
              <w:rPr>
                <w:b/>
                <w:sz w:val="20"/>
              </w:rPr>
              <w:t>Why</w:t>
            </w:r>
          </w:p>
        </w:tc>
      </w:tr>
      <w:tr>
        <w:trPr>
          <w:cantSplit/>
        </w:trPr>
        <w:tc>
          <w:tcPr>
            <w:tcW w:type="dxa" w:w="3624"/>
          </w:tcPr>
          <w:p>
            <w:pPr>
              <w:spacing w:before="0" w:after="0"/>
            </w:pPr>
            <w:r>
              <w:rPr>
                <w:sz w:val="20"/>
              </w:rPr>
              <w:t>Points for logging in</w:t>
            </w:r>
          </w:p>
        </w:tc>
        <w:tc>
          <w:tcPr>
            <w:tcW w:type="dxa" w:w="1839"/>
          </w:tcPr>
          <w:p>
            <w:pPr>
              <w:spacing w:before="0" w:after="0"/>
            </w:pPr>
            <w:r>
              <w:rPr>
                <w:sz w:val="20"/>
              </w:rPr>
              <w:t>Activity</w:t>
            </w:r>
          </w:p>
        </w:tc>
        <w:tc>
          <w:tcPr>
            <w:tcW w:type="dxa" w:w="4175"/>
          </w:tcPr>
          <w:p>
            <w:pPr>
              <w:spacing w:before="0" w:after="0"/>
            </w:pPr>
            <w:r>
              <w:rPr>
                <w:sz w:val="20"/>
              </w:rPr>
              <w:t>Showing up does not mean learning.</w:t>
            </w:r>
          </w:p>
        </w:tc>
      </w:tr>
      <w:tr>
        <w:trPr>
          <w:cantSplit/>
        </w:trPr>
        <w:tc>
          <w:tcPr>
            <w:tcW w:type="dxa" w:w="3624"/>
          </w:tcPr>
          <w:p>
            <w:pPr>
              <w:spacing w:before="0" w:after="0"/>
            </w:pPr>
            <w:r>
              <w:rPr>
                <w:sz w:val="20"/>
              </w:rPr>
              <w:t>A bar of objectives mastered</w:t>
            </w:r>
          </w:p>
        </w:tc>
        <w:tc>
          <w:tcPr>
            <w:tcW w:type="dxa" w:w="1839"/>
          </w:tcPr>
          <w:p>
            <w:pPr>
              <w:spacing w:before="0" w:after="0"/>
            </w:pPr>
            <w:r>
              <w:rPr>
                <w:sz w:val="20"/>
              </w:rPr>
              <w:t>Learning</w:t>
            </w:r>
          </w:p>
        </w:tc>
        <w:tc>
          <w:tcPr>
            <w:tcW w:type="dxa" w:w="4175"/>
          </w:tcPr>
          <w:p>
            <w:pPr>
              <w:spacing w:before="0" w:after="0"/>
            </w:pPr>
            <w:r>
              <w:rPr>
                <w:sz w:val="20"/>
              </w:rPr>
              <w:t>It moves only when something is learned.</w:t>
            </w:r>
          </w:p>
        </w:tc>
      </w:tr>
      <w:tr>
        <w:trPr>
          <w:cantSplit/>
        </w:trPr>
        <w:tc>
          <w:tcPr>
            <w:tcW w:type="dxa" w:w="3624"/>
          </w:tcPr>
          <w:p>
            <w:pPr>
              <w:spacing w:before="0" w:after="0"/>
            </w:pPr>
            <w:r>
              <w:rPr>
                <w:sz w:val="20"/>
              </w:rPr>
              <w:t>A leaderboard of total points</w:t>
            </w:r>
          </w:p>
        </w:tc>
        <w:tc>
          <w:tcPr>
            <w:tcW w:type="dxa" w:w="1839"/>
          </w:tcPr>
          <w:p>
            <w:pPr>
              <w:spacing w:before="0" w:after="0"/>
            </w:pPr>
            <w:r>
              <w:rPr>
                <w:sz w:val="20"/>
              </w:rPr>
              <w:t>Activity</w:t>
            </w:r>
          </w:p>
        </w:tc>
        <w:tc>
          <w:tcPr>
            <w:tcW w:type="dxa" w:w="4175"/>
          </w:tcPr>
          <w:p>
            <w:pPr>
              <w:spacing w:before="0" w:after="0"/>
            </w:pPr>
            <w:r>
              <w:rPr>
                <w:sz w:val="20"/>
              </w:rPr>
              <w:t>It ranks how much was done, not what was learned.</w:t>
            </w:r>
          </w:p>
        </w:tc>
      </w:tr>
      <w:tr>
        <w:trPr>
          <w:cantSplit/>
        </w:trPr>
        <w:tc>
          <w:tcPr>
            <w:tcW w:type="dxa" w:w="3624"/>
          </w:tcPr>
          <w:p>
            <w:pPr>
              <w:spacing w:before="0" w:after="0"/>
            </w:pPr>
            <w:r>
              <w:rPr>
                <w:sz w:val="20"/>
              </w:rPr>
              <w:t>A badge for a task applied at work</w:t>
            </w:r>
          </w:p>
        </w:tc>
        <w:tc>
          <w:tcPr>
            <w:tcW w:type="dxa" w:w="1839"/>
          </w:tcPr>
          <w:p>
            <w:pPr>
              <w:spacing w:before="0" w:after="0"/>
            </w:pPr>
            <w:r>
              <w:rPr>
                <w:sz w:val="20"/>
              </w:rPr>
              <w:t>Learning</w:t>
            </w:r>
          </w:p>
        </w:tc>
        <w:tc>
          <w:tcPr>
            <w:tcW w:type="dxa" w:w="4175"/>
          </w:tcPr>
          <w:p>
            <w:pPr>
              <w:spacing w:before="0" w:after="0"/>
            </w:pPr>
            <w:r>
              <w:rPr>
                <w:sz w:val="20"/>
              </w:rPr>
              <w:t>It is tied to a real result.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values are made up for this example, to show the idea; they are not research findings.</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of every element: does it reward learning (an objective mastered, a task applied) or activity (a login, a click, time spent)?</w:t>
            </w:r>
          </w:p>
          <w:p>
            <w:pPr>
              <w:pStyle w:val="ListBullet"/>
              <w:spacing w:before="0" w:after="40"/>
            </w:pPr>
            <w:r>
              <w:rPr/>
              <w:t>Prefer a measure that ties progress to objectives mastered, with a result line that says what to practise, over one that adds points.</w:t>
            </w:r>
          </w:p>
          <w:p>
            <w:pPr>
              <w:pStyle w:val="ListBullet"/>
              <w:spacing w:before="0" w:after="40"/>
            </w:pPr>
            <w:r>
              <w:rPr/>
              <w:t>Treat more badges, more levels and more prizes as more of the problem when the case is that learners chase the reward.</w:t>
            </w:r>
          </w:p>
          <w:p>
            <w:pPr>
              <w:pStyle w:val="ListBullet"/>
              <w:spacing w:before="0" w:after="40"/>
            </w:pPr>
            <w:r>
              <w:rPr/>
              <w:t>Name a perverse incentive: a reward that invites people to game it, such as points for logging in that people collect without opening a lesson.</w:t>
            </w:r>
          </w:p>
          <w:p>
            <w:pPr>
              <w:pStyle w:val="ListBullet"/>
              <w:spacing w:before="0" w:after="100"/>
            </w:pPr>
            <w:r>
              <w:rPr/>
              <w:t>Check with the learner's own view: would they say they learned something, or only that they collected something?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Goal gradient and endowed progress studies (Kivetz, Urminsky and Zheng 2006) suggest that people try harder as a goal gets closer. That is a reason to show real progress, and a warning against inventing it.</w:t>
            </w:r>
          </w:p>
        </w:tc>
      </w:tr>
    </w:tbl>
    <w:p>
      <w:pPr>
        <w:spacing w:before="0" w:after="80"/>
      </w:pPr>
    </w:p>
    <w:p>
      <w:pPr>
        <w:spacing w:before="80" w:after="160"/>
      </w:pPr>
      <w:r>
        <w:rPr>
          <w:b/>
          <w:color w:val="556274"/>
          <w:sz w:val="18"/>
        </w:rPr>
        <w:t xml:space="preserve">Sources · </w:t>
      </w:r>
      <w:r>
        <w:rPr>
          <w:color w:val="556274"/>
          <w:sz w:val="18"/>
        </w:rPr>
        <w:t>Hamari et al. 2014 · Ryan &amp; Deci 2000 · Kivetz et al. 2006</w:t>
      </w:r>
    </w:p>
    <w:p>
      <w:pPr>
        <w:pStyle w:val="Heading2"/>
      </w:pPr>
      <w:r>
        <w:rPr/>
        <w:t>A4 · Principles of meaningful gamification: link, fairness, challenge · 10 min · Optional</w:t>
      </w:r>
    </w:p>
    <w:p>
      <w:pPr>
        <w:pBdr>
          <w:left w:val="single" w:sz="18" w:space="6" w:color="1750A8"/>
        </w:pBdr>
        <w:spacing w:before="40" w:after="120"/>
        <w:ind w:left="170"/>
      </w:pPr>
      <w:r>
        <w:rPr>
          <w:i/>
          <w:color w:val="556274"/>
          <w:sz w:val="22"/>
        </w:rPr>
        <w:t>Meaningful gamification links every element to a learning objective, keeps the rules visible and fair, and matches the challenge to the learner's ability.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Three principles make gamification meaningful. First, every element is linked to a learning objective. Second, the rules are visible and fair, so nobody feels tricked. Third, the challenge matches the learner's ability, so the task is neither boring nor too hard. This last idea is called flow.</w:t>
            </w:r>
          </w:p>
          <w:p>
            <w:pPr>
              <w:spacing w:before="0" w:after="100"/>
            </w:pPr>
            <w:r>
              <w:rPr>
                <w:b/>
              </w:rPr>
              <w:t>Why it matters.</w:t>
            </w:r>
            <w:r>
              <w:rPr/>
              <w:t xml:space="preserve"> Block 3.1 asks which mechanics are meaningful. The link rule is repeated in A3 and B1, so no Core block needs this card.</w:t>
            </w:r>
          </w:p>
          <w:p>
            <w:pPr>
              <w:spacing w:before="0" w:after="100"/>
            </w:pPr>
            <w:r>
              <w:rPr>
                <w:b/>
              </w:rPr>
              <w:t>How to read the picture.</w:t>
            </w:r>
            <w:r>
              <w:rPr/>
              <w:t xml:space="preserve"> Three small pictures: a badge linked to a goal, a rule everyone can read, and a line where challenge rises with ability.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298263"/>
            <wp:docPr id="4" name="Picture 4"/>
            <wp:cNvGraphicFramePr>
              <a:graphicFrameLocks noChangeAspect="1"/>
            </wp:cNvGraphicFramePr>
            <a:graphic>
              <a:graphicData uri="http://schemas.openxmlformats.org/drawingml/2006/picture">
                <pic:pic>
                  <pic:nvPicPr>
                    <pic:cNvPr id="0" name="d11_a4_0-369ebacabb08.png"/>
                    <pic:cNvPicPr/>
                  </pic:nvPicPr>
                  <pic:blipFill>
                    <a:blip r:embed="rId13"/>
                    <a:stretch>
                      <a:fillRect/>
                    </a:stretch>
                  </pic:blipFill>
                  <pic:spPr>
                    <a:xfrm>
                      <a:off x="0" y="0"/>
                      <a:ext cx="5940000" cy="3298263"/>
                    </a:xfrm>
                    <a:prstGeom prst="rect"/>
                  </pic:spPr>
                </pic:pic>
              </a:graphicData>
            </a:graphic>
          </wp:inline>
        </w:drawing>
      </w:r>
    </w:p>
    <w:p>
      <w:pPr>
        <w:spacing w:before="0" w:after="160"/>
        <w:jc w:val="center"/>
      </w:pPr>
      <w:r>
        <w:rPr>
          <w:i/>
          <w:color w:val="556274"/>
          <w:sz w:val="18"/>
        </w:rPr>
        <w:t>Figure 4 · .</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is the example company. Flow follows Csikszentmihalyi (1990).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Link: every element serves a learning objective; an element that serves none is dropped.</w:t>
            </w:r>
          </w:p>
          <w:p>
            <w:pPr>
              <w:pStyle w:val="ListBullet"/>
              <w:spacing w:before="0" w:after="40"/>
            </w:pPr>
            <w:r>
              <w:rPr/>
              <w:t>Fairness: the rules are visible, and everyone can see how a result came about.</w:t>
            </w:r>
          </w:p>
          <w:p>
            <w:pPr>
              <w:pStyle w:val="ListBullet"/>
              <w:spacing w:before="0" w:after="100"/>
            </w:pPr>
            <w:r>
              <w:rPr/>
              <w:t>Challenge: a task that is too easy bores and one that is too hard worries; matching it to ability is called flow.</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Day 12 treats adaptive learning, where the platform adjusts the challenge for each learner. The idea of matching challenge to ability is the same.</w:t>
            </w:r>
          </w:p>
        </w:tc>
      </w:tr>
    </w:tbl>
    <w:p>
      <w:pPr>
        <w:spacing w:before="0" w:after="80"/>
      </w:pPr>
    </w:p>
    <w:p>
      <w:pPr>
        <w:spacing w:before="80" w:after="160"/>
      </w:pPr>
      <w:r>
        <w:rPr>
          <w:b/>
          <w:color w:val="556274"/>
          <w:sz w:val="18"/>
        </w:rPr>
        <w:t xml:space="preserve">Sources · </w:t>
      </w:r>
      <w:r>
        <w:rPr>
          <w:color w:val="556274"/>
          <w:sz w:val="18"/>
        </w:rPr>
        <w:t>Csikszentmihalyi 1990 · Ryan &amp; Deci 2000</w:t>
      </w:r>
    </w:p>
    <w:p>
      <w:pPr>
        <w:pStyle w:val="Heading2"/>
      </w:pPr>
      <w:r>
        <w:rPr/>
        <w:t>A5 · Weighing a gamification measure: motivation, effort, risk · 10 min · Core</w:t>
      </w:r>
    </w:p>
    <w:p>
      <w:pPr>
        <w:pBdr>
          <w:left w:val="single" w:sz="18" w:space="6" w:color="1750A8"/>
        </w:pBdr>
        <w:spacing w:before="40" w:after="120"/>
        <w:ind w:left="170"/>
      </w:pPr>
      <w:r>
        <w:rPr>
          <w:i/>
          <w:color w:val="556274"/>
          <w:sz w:val="22"/>
        </w:rPr>
        <w:t>Rate a measure by how long it keeps learners going, what it costs and what could go wrong. Learning before reward.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gamification measures, rate each on the same three questions. Motivation: how much does it keep the learner going, and for how long? Effort: money and time, decided here by a rule: under €7,000 is Low, up to €14,000 is Mid, above that is High. Risk: what could go wrong, for example that learners chase the reward and learn little.</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Three small pictures show LearnLoop's three measures, the bars show the cost of each against the effort rule and the €30,000 budget, and the table gives the rating of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5" name="Picture 5"/>
            <wp:cNvGraphicFramePr>
              <a:graphicFrameLocks noChangeAspect="1"/>
            </wp:cNvGraphicFramePr>
            <a:graphic>
              <a:graphicData uri="http://schemas.openxmlformats.org/drawingml/2006/picture">
                <pic:pic>
                  <pic:nvPicPr>
                    <pic:cNvPr id="0" name="d11_a5_0-06eac6ae96b9.png"/>
                    <pic:cNvPicPr/>
                  </pic:nvPicPr>
                  <pic:blipFill>
                    <a:blip r:embed="rId14"/>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5 · A worked example: LearnLoop weighs three gamification measures.</w:t>
      </w:r>
    </w:p>
    <w:p>
      <w:pPr>
        <w:spacing w:before="0" w:after="100"/>
      </w:pPr>
      <w:r>
        <w:rPr>
          <w:b/>
        </w:rPr>
        <w:t>The point.</w:t>
      </w:r>
      <w:r>
        <w:rPr/>
        <w:t xml:space="preserve"> Rate a measure by how long it keeps learners going, by its printed cost, and by what could go wrong. A points system looks lively but carries the highest risk, because learners chase the reward. Progress by objectives is cheap and supports learning.</w:t>
      </w:r>
    </w:p>
    <w:p>
      <w:pPr>
        <w:spacing w:before="0" w:after="100"/>
      </w:pPr>
      <w:r>
        <w:rPr>
          <w:b/>
        </w:rPr>
        <w:t>A short story in steps.</w:t>
      </w:r>
    </w:p>
    <w:p>
      <w:pPr>
        <w:tabs>
          <w:tab w:pos="425" w:val="left"/>
        </w:tabs>
        <w:spacing w:before="0" w:after="40"/>
        <w:ind w:left="425" w:hanging="425"/>
      </w:pPr>
      <w:r>
        <w:rPr/>
        <w:t>1.</w:t>
        <w:tab/>
      </w:r>
      <w:r>
        <w:rPr>
          <w:b/>
        </w:rPr>
        <w:t>The setting.</w:t>
      </w:r>
      <w:r>
        <w:rPr/>
        <w:t xml:space="preserve"> Let us look at LearnLoop once more. Learners drop out early, the budget is €30,000, and three ideas are on the table. We rate each on three questions: how long it keeps learners going (motivation), what it costs (effort), and what could go wrong (risk).</w:t>
      </w:r>
    </w:p>
    <w:p>
      <w:pPr>
        <w:tabs>
          <w:tab w:pos="425" w:val="left"/>
        </w:tabs>
        <w:spacing w:before="0" w:after="40"/>
        <w:ind w:left="425" w:hanging="425"/>
      </w:pPr>
      <w:r>
        <w:rPr/>
        <w:t>2.</w:t>
        <w:tab/>
      </w:r>
      <w:r>
        <w:rPr>
          <w:b/>
        </w:rPr>
        <w:t>A points system.</w:t>
      </w:r>
      <w:r>
        <w:rPr/>
        <w:t xml:space="preserve"> A points system costs €16,000, so the effort is High. It lifts activity at once but the lift fades, so the motivation is Mid. The risk is High, because learners learn to chase the points and the content becomes an afterthought.</w:t>
      </w:r>
    </w:p>
    <w:p>
      <w:pPr>
        <w:tabs>
          <w:tab w:pos="425" w:val="left"/>
        </w:tabs>
        <w:spacing w:before="0" w:after="40"/>
        <w:ind w:left="425" w:hanging="425"/>
      </w:pPr>
      <w:r>
        <w:rPr/>
        <w:t>3.</w:t>
        <w:tab/>
      </w:r>
      <w:r>
        <w:rPr>
          <w:b/>
        </w:rPr>
        <w:t>Progress by objectives.</w:t>
      </w:r>
      <w:r>
        <w:rPr/>
        <w:t xml:space="preserve"> Progress by objectives costs €6,000, so the effort is Low. Learners see what they have mastered, so the motivation is High and it lasts, and the risk is Low because there is little to game. The content rewrite costs €12,000, Mid effort, with Mid motivation and Low risk.</w:t>
      </w:r>
    </w:p>
    <w:p>
      <w:pPr>
        <w:tabs>
          <w:tab w:pos="425" w:val="left"/>
        </w:tabs>
        <w:spacing w:before="0" w:after="100"/>
        <w:ind w:left="425" w:hanging="425"/>
      </w:pPr>
      <w:r>
        <w:rPr/>
        <w:t>4.</w:t>
        <w:tab/>
      </w:r>
      <w:r>
        <w:rPr>
          <w:b/>
        </w:rPr>
        <w:t>The order.</w:t>
      </w:r>
      <w:r>
        <w:rPr/>
        <w:t xml:space="preserve"> So the cheap measure that rewards learning comes first, the content rewrite second, and the points system last, if at all. Learning before reward is the rule.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41"/>
        <w:gridCol w:w="1046"/>
        <w:gridCol w:w="911"/>
        <w:gridCol w:w="1327"/>
        <w:gridCol w:w="703"/>
        <w:gridCol w:w="3910"/>
      </w:tblGrid>
      <w:tr>
        <w:trPr>
          <w:cantSplit/>
          <w:tblHeader/>
        </w:trPr>
        <w:tc>
          <w:tcPr>
            <w:tcW w:type="dxa" w:w="1741"/>
            <w:shd w:val="clear" w:color="auto" w:fill="E6ECF4"/>
          </w:tcPr>
          <w:p>
            <w:pPr>
              <w:spacing w:before="0" w:after="0"/>
            </w:pPr>
            <w:r>
              <w:rPr>
                <w:b/>
                <w:sz w:val="19"/>
              </w:rPr>
              <w:t>Measure (LearnLoop, Case assumption)</w:t>
            </w:r>
          </w:p>
        </w:tc>
        <w:tc>
          <w:tcPr>
            <w:tcW w:type="dxa" w:w="1046"/>
            <w:shd w:val="clear" w:color="auto" w:fill="E6ECF4"/>
          </w:tcPr>
          <w:p>
            <w:pPr>
              <w:spacing w:before="0" w:after="0"/>
            </w:pPr>
            <w:r>
              <w:rPr>
                <w:b/>
                <w:sz w:val="19"/>
              </w:rPr>
              <w:t>Cost</w:t>
            </w:r>
          </w:p>
        </w:tc>
        <w:tc>
          <w:tcPr>
            <w:tcW w:type="dxa" w:w="911"/>
            <w:shd w:val="clear" w:color="auto" w:fill="E6ECF4"/>
          </w:tcPr>
          <w:p>
            <w:pPr>
              <w:spacing w:before="0" w:after="0"/>
            </w:pPr>
            <w:r>
              <w:rPr>
                <w:b/>
                <w:sz w:val="19"/>
              </w:rPr>
              <w:t>Effort</w:t>
            </w:r>
          </w:p>
        </w:tc>
        <w:tc>
          <w:tcPr>
            <w:tcW w:type="dxa" w:w="1327"/>
            <w:shd w:val="clear" w:color="auto" w:fill="E6ECF4"/>
          </w:tcPr>
          <w:p>
            <w:pPr>
              <w:spacing w:before="0" w:after="0"/>
            </w:pPr>
            <w:r>
              <w:rPr>
                <w:b/>
                <w:sz w:val="19"/>
              </w:rPr>
              <w:t>Motivation</w:t>
            </w:r>
          </w:p>
        </w:tc>
        <w:tc>
          <w:tcPr>
            <w:tcW w:type="dxa" w:w="703"/>
            <w:shd w:val="clear" w:color="auto" w:fill="E6ECF4"/>
          </w:tcPr>
          <w:p>
            <w:pPr>
              <w:spacing w:before="0" w:after="0"/>
            </w:pPr>
            <w:r>
              <w:rPr>
                <w:b/>
                <w:sz w:val="19"/>
              </w:rPr>
              <w:t>Risk</w:t>
            </w:r>
          </w:p>
        </w:tc>
        <w:tc>
          <w:tcPr>
            <w:tcW w:type="dxa" w:w="3910"/>
            <w:shd w:val="clear" w:color="auto" w:fill="E6ECF4"/>
          </w:tcPr>
          <w:p>
            <w:pPr>
              <w:spacing w:before="0" w:after="0"/>
            </w:pPr>
            <w:r>
              <w:rPr>
                <w:b/>
                <w:sz w:val="19"/>
              </w:rPr>
              <w:t>Reasons</w:t>
            </w:r>
          </w:p>
        </w:tc>
      </w:tr>
      <w:tr>
        <w:trPr>
          <w:cantSplit/>
        </w:trPr>
        <w:tc>
          <w:tcPr>
            <w:tcW w:type="dxa" w:w="1741"/>
          </w:tcPr>
          <w:p>
            <w:pPr>
              <w:spacing w:before="0" w:after="0"/>
            </w:pPr>
            <w:r>
              <w:rPr>
                <w:sz w:val="19"/>
              </w:rPr>
              <w:t>A points system for every action</w:t>
            </w:r>
          </w:p>
        </w:tc>
        <w:tc>
          <w:tcPr>
            <w:tcW w:type="dxa" w:w="1046"/>
          </w:tcPr>
          <w:p>
            <w:pPr>
              <w:spacing w:before="0" w:after="0"/>
            </w:pPr>
            <w:r>
              <w:rPr>
                <w:sz w:val="19"/>
              </w:rPr>
              <w:t>€16,000</w:t>
            </w:r>
          </w:p>
        </w:tc>
        <w:tc>
          <w:tcPr>
            <w:tcW w:type="dxa" w:w="911"/>
          </w:tcPr>
          <w:p>
            <w:pPr>
              <w:spacing w:before="0" w:after="0"/>
            </w:pPr>
            <w:r>
              <w:rPr>
                <w:sz w:val="19"/>
              </w:rPr>
              <w:t>High</w:t>
            </w:r>
          </w:p>
        </w:tc>
        <w:tc>
          <w:tcPr>
            <w:tcW w:type="dxa" w:w="1327"/>
          </w:tcPr>
          <w:p>
            <w:pPr>
              <w:spacing w:before="0" w:after="0"/>
            </w:pPr>
            <w:r>
              <w:rPr>
                <w:sz w:val="19"/>
              </w:rPr>
              <w:t>Mid</w:t>
            </w:r>
          </w:p>
        </w:tc>
        <w:tc>
          <w:tcPr>
            <w:tcW w:type="dxa" w:w="703"/>
          </w:tcPr>
          <w:p>
            <w:pPr>
              <w:spacing w:before="0" w:after="0"/>
            </w:pPr>
            <w:r>
              <w:rPr>
                <w:sz w:val="19"/>
              </w:rPr>
              <w:t>High</w:t>
            </w:r>
          </w:p>
        </w:tc>
        <w:tc>
          <w:tcPr>
            <w:tcW w:type="dxa" w:w="3910"/>
          </w:tcPr>
          <w:p>
            <w:pPr>
              <w:spacing w:before="0" w:after="0"/>
            </w:pPr>
            <w:r>
              <w:rPr>
                <w:sz w:val="19"/>
              </w:rPr>
              <w:t>Effort: €16,000 is above €14,000: High. Motivation: Points lift activity at once, but the lift fades when the novelty is over. Risk: Learners learn to chase the points and the content becomes an afterthought.</w:t>
            </w:r>
          </w:p>
        </w:tc>
      </w:tr>
      <w:tr>
        <w:trPr>
          <w:cantSplit/>
        </w:trPr>
        <w:tc>
          <w:tcPr>
            <w:tcW w:type="dxa" w:w="1741"/>
          </w:tcPr>
          <w:p>
            <w:pPr>
              <w:spacing w:before="0" w:after="0"/>
            </w:pPr>
            <w:r>
              <w:rPr>
                <w:sz w:val="19"/>
              </w:rPr>
              <w:t>Progress by objectives</w:t>
            </w:r>
          </w:p>
        </w:tc>
        <w:tc>
          <w:tcPr>
            <w:tcW w:type="dxa" w:w="1046"/>
          </w:tcPr>
          <w:p>
            <w:pPr>
              <w:spacing w:before="0" w:after="0"/>
            </w:pPr>
            <w:r>
              <w:rPr>
                <w:sz w:val="19"/>
              </w:rPr>
              <w:t>€6,000</w:t>
            </w:r>
          </w:p>
        </w:tc>
        <w:tc>
          <w:tcPr>
            <w:tcW w:type="dxa" w:w="911"/>
          </w:tcPr>
          <w:p>
            <w:pPr>
              <w:spacing w:before="0" w:after="0"/>
            </w:pPr>
            <w:r>
              <w:rPr>
                <w:sz w:val="19"/>
              </w:rPr>
              <w:t>Low</w:t>
            </w:r>
          </w:p>
        </w:tc>
        <w:tc>
          <w:tcPr>
            <w:tcW w:type="dxa" w:w="1327"/>
          </w:tcPr>
          <w:p>
            <w:pPr>
              <w:spacing w:before="0" w:after="0"/>
            </w:pPr>
            <w:r>
              <w:rPr>
                <w:sz w:val="19"/>
              </w:rPr>
              <w:t>High</w:t>
            </w:r>
          </w:p>
        </w:tc>
        <w:tc>
          <w:tcPr>
            <w:tcW w:type="dxa" w:w="703"/>
          </w:tcPr>
          <w:p>
            <w:pPr>
              <w:spacing w:before="0" w:after="0"/>
            </w:pPr>
            <w:r>
              <w:rPr>
                <w:sz w:val="19"/>
              </w:rPr>
              <w:t>Low</w:t>
            </w:r>
          </w:p>
        </w:tc>
        <w:tc>
          <w:tcPr>
            <w:tcW w:type="dxa" w:w="3910"/>
          </w:tcPr>
          <w:p>
            <w:pPr>
              <w:spacing w:before="0" w:after="0"/>
            </w:pPr>
            <w:r>
              <w:rPr>
                <w:sz w:val="19"/>
              </w:rPr>
              <w:t>Effort: €6,000 is under €7,000: Low. Motivation: Learners see what they have mastered, which feeds the need to feel competent and lasts. Risk: It rewards learning itself, so there is little to game.</w:t>
            </w:r>
          </w:p>
        </w:tc>
      </w:tr>
      <w:tr>
        <w:trPr>
          <w:cantSplit/>
        </w:trPr>
        <w:tc>
          <w:tcPr>
            <w:tcW w:type="dxa" w:w="1741"/>
          </w:tcPr>
          <w:p>
            <w:pPr>
              <w:spacing w:before="0" w:after="0"/>
            </w:pPr>
            <w:r>
              <w:rPr>
                <w:sz w:val="19"/>
              </w:rPr>
              <w:t>Rewrite the content around real cases</w:t>
            </w:r>
          </w:p>
        </w:tc>
        <w:tc>
          <w:tcPr>
            <w:tcW w:type="dxa" w:w="1046"/>
          </w:tcPr>
          <w:p>
            <w:pPr>
              <w:spacing w:before="0" w:after="0"/>
            </w:pPr>
            <w:r>
              <w:rPr>
                <w:sz w:val="19"/>
              </w:rPr>
              <w:t>€12,000</w:t>
            </w:r>
          </w:p>
        </w:tc>
        <w:tc>
          <w:tcPr>
            <w:tcW w:type="dxa" w:w="911"/>
          </w:tcPr>
          <w:p>
            <w:pPr>
              <w:spacing w:before="0" w:after="0"/>
            </w:pPr>
            <w:r>
              <w:rPr>
                <w:sz w:val="19"/>
              </w:rPr>
              <w:t>Mid</w:t>
            </w:r>
          </w:p>
        </w:tc>
        <w:tc>
          <w:tcPr>
            <w:tcW w:type="dxa" w:w="1327"/>
          </w:tcPr>
          <w:p>
            <w:pPr>
              <w:spacing w:before="0" w:after="0"/>
            </w:pPr>
            <w:r>
              <w:rPr>
                <w:sz w:val="19"/>
              </w:rPr>
              <w:t>Mid</w:t>
            </w:r>
          </w:p>
        </w:tc>
        <w:tc>
          <w:tcPr>
            <w:tcW w:type="dxa" w:w="703"/>
          </w:tcPr>
          <w:p>
            <w:pPr>
              <w:spacing w:before="0" w:after="0"/>
            </w:pPr>
            <w:r>
              <w:rPr>
                <w:sz w:val="19"/>
              </w:rPr>
              <w:t>Low</w:t>
            </w:r>
          </w:p>
        </w:tc>
        <w:tc>
          <w:tcPr>
            <w:tcW w:type="dxa" w:w="3910"/>
          </w:tcPr>
          <w:p>
            <w:pPr>
              <w:spacing w:before="0" w:after="0"/>
            </w:pPr>
            <w:r>
              <w:rPr>
                <w:sz w:val="19"/>
              </w:rPr>
              <w:t>Effort: €12,000 lies between €7,000 and €14,000: Mid. Motivation: It builds interest in the topic, which lasts, but it works more slowly. Risk: It adds interest and takes nothing away.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€7,000 is Low; €7,000 to €14,000 is Mid; above €14,000 is High.</w:t>
            </w:r>
          </w:p>
          <w:p>
            <w:pPr>
              <w:pStyle w:val="ListBullet"/>
              <w:spacing w:before="0" w:after="40"/>
            </w:pPr>
            <w:r>
              <w:rPr/>
              <w:t>Rate motivation by how long it keeps the learner going: elements that feed competence and interest last; a reward fades.</w:t>
            </w:r>
          </w:p>
          <w:p>
            <w:pPr>
              <w:pStyle w:val="ListBullet"/>
              <w:spacing w:before="0" w:after="40"/>
            </w:pPr>
            <w:r>
              <w:rPr/>
              <w:t>Rate risk by what could go wrong: learners chasing the reward, pressure and worry, a contest most cannot win, a big change that touches every screen.</w:t>
            </w:r>
          </w:p>
          <w:p>
            <w:pPr>
              <w:pStyle w:val="ListBullet"/>
              <w:spacing w:before="0" w:after="40"/>
            </w:pPr>
            <w:r>
              <w:rPr/>
              <w:t>Justify the order with the rule learning before reward: say how your first measure leads to the next.</w:t>
            </w:r>
          </w:p>
          <w:p>
            <w:pPr>
              <w:pStyle w:val="ListBullet"/>
              <w:spacing w:before="0" w:after="100"/>
            </w:pPr>
            <w:r>
              <w:rPr/>
              <w:t>Say what you do not know, for example whether the progress display raises the return rate, and how you would find out.</w:t>
            </w:r>
          </w:p>
        </w:tc>
      </w:tr>
    </w:tbl>
    <w:p>
      <w:pPr>
        <w:spacing w:before="0" w:after="80"/>
      </w:pPr>
    </w:p>
    <w:p>
      <w:pPr>
        <w:spacing w:before="80" w:after="160"/>
      </w:pPr>
      <w:r>
        <w:rPr>
          <w:b/>
          <w:color w:val="556274"/>
          <w:sz w:val="18"/>
        </w:rPr>
        <w:t xml:space="preserve">Sources · </w:t>
      </w:r>
      <w:r>
        <w:rPr>
          <w:color w:val="556274"/>
          <w:sz w:val="18"/>
        </w:rPr>
        <w:t>Gibbons 2018 · Hamari et al. 2014</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decide as a manager, between goals that pull apart, and to take responsibility. Task 2 uses all three cards.</w:t>
            </w:r>
          </w:p>
        </w:tc>
      </w:tr>
    </w:tbl>
    <w:p>
      <w:pPr>
        <w:spacing w:before="0" w:after="80"/>
      </w:pPr>
    </w:p>
    <w:p>
      <w:pPr>
        <w:pStyle w:val="Heading2"/>
      </w:pPr>
      <w:r>
        <w:rPr/>
        <w:t>B1 · Gamification as a strategic tool: from objective to mechanic to behaviour · 18 min · Core</w:t>
      </w:r>
    </w:p>
    <w:p>
      <w:pPr>
        <w:pBdr>
          <w:left w:val="single" w:sz="18" w:space="6" w:color="1750A8"/>
        </w:pBdr>
        <w:spacing w:before="40" w:after="120"/>
        <w:ind w:left="170"/>
      </w:pPr>
      <w:r>
        <w:rPr>
          <w:i/>
          <w:color w:val="556274"/>
          <w:sz w:val="22"/>
        </w:rPr>
        <w:t>Gamification is a tool, not a goal. Start from the learning objective, choose the mechanic that encourages the behaviour that leads there, then check the result. Motivation is not the same as gamification.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coaching says that gamification is a tool, not a goal. A tool serves an objective: you start from what learners should be able to do, choose a mechanic that encourages the behaviour that leads there, and check the result. The chain runs from objective to mechanic to behaviour to result. Motivation is not the same as gamification.</w:t>
            </w:r>
          </w:p>
          <w:p>
            <w:pPr>
              <w:spacing w:before="0" w:after="100"/>
            </w:pPr>
            <w:r>
              <w:rPr>
                <w:b/>
              </w:rPr>
              <w:t>Why it matters.</w:t>
            </w:r>
            <w:r>
              <w:rPr/>
              <w:t xml:space="preserve"> Task 2 asks whether to use gamification at all, which mechanics are meaningful, and how they link to learning objectives. This chain answers all three.</w:t>
            </w:r>
          </w:p>
          <w:p>
            <w:pPr>
              <w:spacing w:before="0" w:after="100"/>
            </w:pPr>
            <w:r>
              <w:rPr>
                <w:b/>
              </w:rPr>
              <w:t>How to read the picture.</w:t>
            </w:r>
            <w:r>
              <w:rPr/>
              <w:t xml:space="preserve"> The chain reads from left to right: objective, mechanic, behaviour, result. Below it, the test for each link.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488908"/>
            <wp:docPr id="6" name="Picture 6"/>
            <wp:cNvGraphicFramePr>
              <a:graphicFrameLocks noChangeAspect="1"/>
            </wp:cNvGraphicFramePr>
            <a:graphic>
              <a:graphicData uri="http://schemas.openxmlformats.org/drawingml/2006/picture">
                <pic:pic>
                  <pic:nvPicPr>
                    <pic:cNvPr id="0" name="d11_b1_0-c38bd9b477a3.png"/>
                    <pic:cNvPicPr/>
                  </pic:nvPicPr>
                  <pic:blipFill>
                    <a:blip r:embed="rId15"/>
                    <a:stretch>
                      <a:fillRect/>
                    </a:stretch>
                  </pic:blipFill>
                  <pic:spPr>
                    <a:xfrm>
                      <a:off x="0" y="0"/>
                      <a:ext cx="5940000" cy="1488908"/>
                    </a:xfrm>
                    <a:prstGeom prst="rect"/>
                  </pic:spPr>
                </pic:pic>
              </a:graphicData>
            </a:graphic>
          </wp:inline>
        </w:drawing>
      </w:r>
    </w:p>
    <w:p>
      <w:pPr>
        <w:spacing w:before="0" w:after="160"/>
        <w:jc w:val="center"/>
      </w:pPr>
      <w:r>
        <w:rPr>
          <w:i/>
          <w:color w:val="556274"/>
          <w:sz w:val="18"/>
        </w:rPr>
        <w:t>Figure 6 · Gamification as a tool: objective, mechanic, behaviour, result.</w:t>
      </w:r>
    </w:p>
    <w:p>
      <w:pPr>
        <w:spacing w:before="0" w:after="100"/>
      </w:pPr>
      <w:r>
        <w:rPr>
          <w:i/>
        </w:rPr>
        <w:t>The test for each link of the chain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52"/>
        <w:gridCol w:w="4371"/>
        <w:gridCol w:w="3615"/>
      </w:tblGrid>
      <w:tr>
        <w:trPr>
          <w:cantSplit/>
          <w:tblHeader/>
        </w:trPr>
        <w:tc>
          <w:tcPr>
            <w:tcW w:type="dxa" w:w="1652"/>
            <w:shd w:val="clear" w:color="auto" w:fill="E6ECF4"/>
          </w:tcPr>
          <w:p>
            <w:pPr>
              <w:spacing w:before="0" w:after="0"/>
            </w:pPr>
            <w:r>
              <w:rPr>
                <w:b/>
                <w:sz w:val="20"/>
              </w:rPr>
              <w:t>Link</w:t>
            </w:r>
          </w:p>
        </w:tc>
        <w:tc>
          <w:tcPr>
            <w:tcW w:type="dxa" w:w="4371"/>
            <w:shd w:val="clear" w:color="auto" w:fill="E6ECF4"/>
          </w:tcPr>
          <w:p>
            <w:pPr>
              <w:spacing w:before="0" w:after="0"/>
            </w:pPr>
            <w:r>
              <w:rPr>
                <w:b/>
                <w:sz w:val="20"/>
              </w:rPr>
              <w:t>The test</w:t>
            </w:r>
          </w:p>
        </w:tc>
        <w:tc>
          <w:tcPr>
            <w:tcW w:type="dxa" w:w="3615"/>
            <w:shd w:val="clear" w:color="auto" w:fill="E6ECF4"/>
          </w:tcPr>
          <w:p>
            <w:pPr>
              <w:spacing w:before="0" w:after="0"/>
            </w:pPr>
            <w:r>
              <w:rPr>
                <w:b/>
                <w:sz w:val="20"/>
              </w:rPr>
              <w:t>What goes wrong without it</w:t>
            </w:r>
          </w:p>
        </w:tc>
      </w:tr>
      <w:tr>
        <w:trPr>
          <w:cantSplit/>
        </w:trPr>
        <w:tc>
          <w:tcPr>
            <w:tcW w:type="dxa" w:w="1652"/>
          </w:tcPr>
          <w:p>
            <w:pPr>
              <w:spacing w:before="0" w:after="0"/>
            </w:pPr>
            <w:r>
              <w:rPr>
                <w:sz w:val="20"/>
              </w:rPr>
              <w:t>Objective</w:t>
            </w:r>
          </w:p>
        </w:tc>
        <w:tc>
          <w:tcPr>
            <w:tcW w:type="dxa" w:w="4371"/>
          </w:tcPr>
          <w:p>
            <w:pPr>
              <w:spacing w:before="0" w:after="0"/>
            </w:pPr>
            <w:r>
              <w:rPr>
                <w:sz w:val="20"/>
              </w:rPr>
              <w:t>Can you say what learners should be able to do afterwards?</w:t>
            </w:r>
          </w:p>
        </w:tc>
        <w:tc>
          <w:tcPr>
            <w:tcW w:type="dxa" w:w="3615"/>
          </w:tcPr>
          <w:p>
            <w:pPr>
              <w:spacing w:before="0" w:after="0"/>
            </w:pPr>
            <w:r>
              <w:rPr>
                <w:sz w:val="20"/>
              </w:rPr>
              <w:t>The mechanic is decoration.</w:t>
            </w:r>
          </w:p>
        </w:tc>
      </w:tr>
      <w:tr>
        <w:trPr>
          <w:cantSplit/>
        </w:trPr>
        <w:tc>
          <w:tcPr>
            <w:tcW w:type="dxa" w:w="1652"/>
          </w:tcPr>
          <w:p>
            <w:pPr>
              <w:spacing w:before="0" w:after="0"/>
            </w:pPr>
            <w:r>
              <w:rPr>
                <w:sz w:val="20"/>
              </w:rPr>
              <w:t>Mechanic</w:t>
            </w:r>
          </w:p>
        </w:tc>
        <w:tc>
          <w:tcPr>
            <w:tcW w:type="dxa" w:w="4371"/>
          </w:tcPr>
          <w:p>
            <w:pPr>
              <w:spacing w:before="0" w:after="0"/>
            </w:pPr>
            <w:r>
              <w:rPr>
                <w:sz w:val="20"/>
              </w:rPr>
              <w:t>Does it encourage the behaviour that leads to the objective?</w:t>
            </w:r>
          </w:p>
        </w:tc>
        <w:tc>
          <w:tcPr>
            <w:tcW w:type="dxa" w:w="3615"/>
          </w:tcPr>
          <w:p>
            <w:pPr>
              <w:spacing w:before="0" w:after="0"/>
            </w:pPr>
            <w:r>
              <w:rPr>
                <w:sz w:val="20"/>
              </w:rPr>
              <w:t>Learners do something else, such as collecting points.</w:t>
            </w:r>
          </w:p>
        </w:tc>
      </w:tr>
      <w:tr>
        <w:trPr>
          <w:cantSplit/>
        </w:trPr>
        <w:tc>
          <w:tcPr>
            <w:tcW w:type="dxa" w:w="1652"/>
          </w:tcPr>
          <w:p>
            <w:pPr>
              <w:spacing w:before="0" w:after="0"/>
            </w:pPr>
            <w:r>
              <w:rPr>
                <w:sz w:val="20"/>
              </w:rPr>
              <w:t>Behaviour</w:t>
            </w:r>
          </w:p>
        </w:tc>
        <w:tc>
          <w:tcPr>
            <w:tcW w:type="dxa" w:w="4371"/>
          </w:tcPr>
          <w:p>
            <w:pPr>
              <w:spacing w:before="0" w:after="0"/>
            </w:pPr>
            <w:r>
              <w:rPr>
                <w:sz w:val="20"/>
              </w:rPr>
              <w:t>Can you watch what learners actually do?</w:t>
            </w:r>
          </w:p>
        </w:tc>
        <w:tc>
          <w:tcPr>
            <w:tcW w:type="dxa" w:w="3615"/>
          </w:tcPr>
          <w:p>
            <w:pPr>
              <w:spacing w:before="0" w:after="0"/>
            </w:pPr>
            <w:r>
              <w:rPr>
                <w:sz w:val="20"/>
              </w:rPr>
              <w:t>A perverse incentive goes unnoticed.</w:t>
            </w:r>
          </w:p>
        </w:tc>
      </w:tr>
      <w:tr>
        <w:trPr>
          <w:cantSplit/>
        </w:trPr>
        <w:tc>
          <w:tcPr>
            <w:tcW w:type="dxa" w:w="1652"/>
          </w:tcPr>
          <w:p>
            <w:pPr>
              <w:spacing w:before="0" w:after="0"/>
            </w:pPr>
            <w:r>
              <w:rPr>
                <w:sz w:val="20"/>
              </w:rPr>
              <w:t>Result</w:t>
            </w:r>
          </w:p>
        </w:tc>
        <w:tc>
          <w:tcPr>
            <w:tcW w:type="dxa" w:w="4371"/>
          </w:tcPr>
          <w:p>
            <w:pPr>
              <w:spacing w:before="0" w:after="0"/>
            </w:pPr>
            <w:r>
              <w:rPr>
                <w:sz w:val="20"/>
              </w:rPr>
              <w:t>Did they learn, and does it last after the reward stops?</w:t>
            </w:r>
          </w:p>
        </w:tc>
        <w:tc>
          <w:tcPr>
            <w:tcW w:type="dxa" w:w="3615"/>
          </w:tcPr>
          <w:p>
            <w:pPr>
              <w:spacing w:before="0" w:after="0"/>
            </w:pPr>
            <w:r>
              <w:rPr>
                <w:sz w:val="20"/>
              </w:rPr>
              <w:t>A short-term lift is mistaken for success.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chain follows the plan's coaching: gamification is a tool, and motivation is not the same as gamification. LearnLoop is the example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Decide first whether to gamify at all: say what a mechanic would change in behaviour and which learning objective that serves; “competitors do it” is not a reason.</w:t>
            </w:r>
          </w:p>
          <w:p>
            <w:pPr>
              <w:pStyle w:val="ListBullet"/>
              <w:spacing w:before="0" w:after="40"/>
            </w:pPr>
            <w:r>
              <w:rPr/>
              <w:t>Link each mechanic you keep to one learning objective, and drop the ones that serve none.</w:t>
            </w:r>
          </w:p>
          <w:p>
            <w:pPr>
              <w:pStyle w:val="ListBullet"/>
              <w:spacing w:before="0" w:after="40"/>
            </w:pPr>
            <w:r>
              <w:rPr/>
              <w:t>Name the perverse incentive of each mechanic: how could people game it, and what would they then do instead of learning?</w:t>
            </w:r>
          </w:p>
          <w:p>
            <w:pPr>
              <w:pStyle w:val="ListBullet"/>
              <w:spacing w:before="0" w:after="40"/>
            </w:pPr>
            <w:r>
              <w:rPr/>
              <w:t>Name the risk of over-motivation: pressure, anxiety and a loss that punishes, which make learners stop or cheat.</w:t>
            </w:r>
          </w:p>
          <w:p>
            <w:pPr>
              <w:pStyle w:val="ListBullet"/>
              <w:spacing w:before="0" w:after="100"/>
            </w:pPr>
            <w:r>
              <w:rPr/>
              <w:t>Order the measures by the rule learning before reward: progress and feedback first, a say for the learner next, rewards and contests last.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perverse incentive is a reward that produces the opposite of what was meant. Points for logging in were meant to bring people to learn; they bring people to log in. Asking how a reward could be gamed is a habit worth having for any target, bonus or KPI.</w:t>
            </w:r>
          </w:p>
        </w:tc>
      </w:tr>
    </w:tbl>
    <w:p>
      <w:pPr>
        <w:spacing w:before="0" w:after="80"/>
      </w:pPr>
    </w:p>
    <w:p>
      <w:pPr>
        <w:spacing w:before="80" w:after="160"/>
      </w:pPr>
      <w:r>
        <w:rPr>
          <w:b/>
          <w:color w:val="556274"/>
          <w:sz w:val="18"/>
        </w:rPr>
        <w:t xml:space="preserve">Sources · </w:t>
      </w:r>
      <w:r>
        <w:rPr>
          <w:color w:val="556274"/>
          <w:sz w:val="18"/>
        </w:rPr>
        <w:t>Deterding et al. 2011 · Ryan &amp; Deci 2000 · Hamari et al. 2014</w:t>
      </w:r>
    </w:p>
    <w:p>
      <w:pPr>
        <w:pStyle w:val="Heading2"/>
      </w:pPr>
      <w:r>
        <w:rPr/>
        <w:t>B2 · Conflicting goals: short-term effect against sustainable learning, motivation against manipulation · 22 min · Core</w:t>
      </w:r>
    </w:p>
    <w:p>
      <w:pPr>
        <w:pBdr>
          <w:left w:val="single" w:sz="18" w:space="6" w:color="1750A8"/>
        </w:pBdr>
        <w:spacing w:before="40" w:after="120"/>
        <w:ind w:left="170"/>
      </w:pPr>
      <w:r>
        <w:rPr>
          <w:i/>
          <w:color w:val="556274"/>
          <w:sz w:val="22"/>
        </w:rPr>
        <w:t>A reward can lift activity at once and leave nothing behind. Pressure pushes but creates worry. Look for the measure that works now and lasts.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11 are short-term effect against sustainable learning, motivation against manipulation, and engagement against overload. A reward can lift activity at once and still leave nothing behind. A streak that punishes can push people, but it creates pressure and worry. The aim is the combination that keeps learners going and learning.</w:t>
            </w:r>
          </w:p>
          <w:p>
            <w:pPr>
              <w:spacing w:before="0" w:after="100"/>
            </w:pPr>
            <w:r>
              <w:rPr>
                <w:b/>
              </w:rPr>
              <w:t>Why it matters.</w:t>
            </w:r>
            <w:r>
              <w:rPr/>
              <w:t xml:space="preserve"> Task 2 asks for a risk analysis, with perverse incentives and over-motivation. The rules of this card tell you how to weigh them.</w:t>
            </w:r>
          </w:p>
          <w:p>
            <w:pPr>
              <w:spacing w:before="0" w:after="100"/>
            </w:pPr>
            <w:r>
              <w:rPr>
                <w:b/>
              </w:rPr>
              <w:t>How to read the picture.</w:t>
            </w:r>
            <w:r>
              <w:rPr/>
              <w:t xml:space="preserve"> The matrix places six LearnLoop game ideas by their short-term effect (to the right) and how much sustainable learning they leave (upwards). The position is a reading of the example, not a score. The top right is the aim.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7" name="Picture 7"/>
            <wp:cNvGraphicFramePr>
              <a:graphicFrameLocks noChangeAspect="1"/>
            </wp:cNvGraphicFramePr>
            <a:graphic>
              <a:graphicData uri="http://schemas.openxmlformats.org/drawingml/2006/picture">
                <pic:pic>
                  <pic:nvPicPr>
                    <pic:cNvPr id="0" name="d11_b2_0-c11f58db6b34.png"/>
                    <pic:cNvPicPr/>
                  </pic:nvPicPr>
                  <pic:blipFill>
                    <a:blip r:embed="rId16"/>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7 · A worked example: six LearnLoop game ideas by short-term effect and sustainable learning.</w:t>
      </w:r>
    </w:p>
    <w:p>
      <w:pPr>
        <w:spacing w:before="0" w:after="100"/>
      </w:pPr>
      <w:r>
        <w:rPr>
          <w:b/>
        </w:rPr>
        <w:t>The point.</w:t>
      </w:r>
      <w:r>
        <w:rPr/>
        <w:t xml:space="preserve"> A reward can lift activity at once and leave nothing behind. Pressure can push people but creates worry. The aim is the combination that works in the short term and leaves learning behind, and manipulation is the price of ignoring the second.</w:t>
      </w:r>
    </w:p>
    <w:p>
      <w:pPr>
        <w:spacing w:before="0" w:after="100"/>
      </w:pPr>
      <w:r>
        <w:rPr>
          <w:b/>
        </w:rPr>
        <w:t>A short story in steps.</w:t>
      </w:r>
    </w:p>
    <w:p>
      <w:pPr>
        <w:tabs>
          <w:tab w:pos="425" w:val="left"/>
        </w:tabs>
        <w:spacing w:before="0" w:after="40"/>
        <w:ind w:left="425" w:hanging="425"/>
      </w:pPr>
      <w:r>
        <w:rPr/>
        <w:t>1.</w:t>
        <w:tab/>
      </w:r>
      <w:r>
        <w:rPr>
          <w:b/>
        </w:rPr>
        <w:t>A lift that fades.</w:t>
      </w:r>
      <w:r>
        <w:rPr/>
        <w:t xml:space="preserve"> Let us look at LearnLoop's ideas. Points for every login raise activity at once, and a prize for the top ten pushes a few learners very hard. But both leave nothing behind, because the learners are chasing a reward and not the learning.</w:t>
      </w:r>
    </w:p>
    <w:p>
      <w:pPr>
        <w:tabs>
          <w:tab w:pos="425" w:val="left"/>
        </w:tabs>
        <w:spacing w:before="0" w:after="40"/>
        <w:ind w:left="425" w:hanging="425"/>
      </w:pPr>
      <w:r>
        <w:rPr/>
        <w:t>2.</w:t>
        <w:tab/>
      </w:r>
      <w:r>
        <w:rPr>
          <w:b/>
        </w:rPr>
        <w:t>Works and lasts.</w:t>
      </w:r>
      <w:r>
        <w:rPr/>
        <w:t xml:space="preserve"> Progress by objectives with a result line is different. Learners see how they are doing and what to practise, so it works now and it builds skill that stays. A story case is slower but lasting. That is the aim.</w:t>
      </w:r>
    </w:p>
    <w:p>
      <w:pPr>
        <w:tabs>
          <w:tab w:pos="425" w:val="left"/>
        </w:tabs>
        <w:spacing w:before="0" w:after="100"/>
        <w:ind w:left="425" w:hanging="425"/>
      </w:pPr>
      <w:r>
        <w:rPr/>
        <w:t>3.</w:t>
        <w:tab/>
      </w:r>
      <w:r>
        <w:rPr>
          <w:b/>
        </w:rPr>
        <w:t>Motivation against manipulation.</w:t>
      </w:r>
      <w:r>
        <w:rPr/>
        <w:t xml:space="preserve"> A streak that punishes a missed day pushes people back every evening. It works in the short term, yet it creates worry, which is manipulation and not motivation.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51"/>
        <w:gridCol w:w="2606"/>
        <w:gridCol w:w="6081"/>
      </w:tblGrid>
      <w:tr>
        <w:trPr>
          <w:cantSplit/>
          <w:tblHeader/>
        </w:trPr>
        <w:tc>
          <w:tcPr>
            <w:tcW w:type="dxa" w:w="951"/>
            <w:shd w:val="clear" w:color="auto" w:fill="E6ECF4"/>
          </w:tcPr>
          <w:p>
            <w:pPr>
              <w:spacing w:before="0" w:after="0"/>
            </w:pPr>
            <w:r>
              <w:rPr>
                <w:b/>
                <w:sz w:val="20"/>
              </w:rPr>
              <w:t>Point</w:t>
            </w:r>
          </w:p>
        </w:tc>
        <w:tc>
          <w:tcPr>
            <w:tcW w:type="dxa" w:w="2606"/>
            <w:shd w:val="clear" w:color="auto" w:fill="E6ECF4"/>
          </w:tcPr>
          <w:p>
            <w:pPr>
              <w:spacing w:before="0" w:after="0"/>
            </w:pPr>
            <w:r>
              <w:rPr>
                <w:b/>
                <w:sz w:val="20"/>
              </w:rPr>
              <w:t>The idea</w:t>
            </w:r>
          </w:p>
        </w:tc>
        <w:tc>
          <w:tcPr>
            <w:tcW w:type="dxa" w:w="6081"/>
            <w:shd w:val="clear" w:color="auto" w:fill="E6ECF4"/>
          </w:tcPr>
          <w:p>
            <w:pPr>
              <w:spacing w:before="0" w:after="0"/>
            </w:pPr>
            <w:r>
              <w:rPr>
                <w:b/>
                <w:sz w:val="20"/>
              </w:rPr>
              <w:t>Why it sits there</w:t>
            </w:r>
          </w:p>
        </w:tc>
      </w:tr>
      <w:tr>
        <w:trPr>
          <w:cantSplit/>
        </w:trPr>
        <w:tc>
          <w:tcPr>
            <w:tcW w:type="dxa" w:w="951"/>
          </w:tcPr>
          <w:p>
            <w:pPr>
              <w:spacing w:before="0" w:after="0"/>
            </w:pPr>
            <w:r>
              <w:rPr>
                <w:sz w:val="20"/>
              </w:rPr>
              <w:t>A</w:t>
            </w:r>
          </w:p>
        </w:tc>
        <w:tc>
          <w:tcPr>
            <w:tcW w:type="dxa" w:w="2606"/>
          </w:tcPr>
          <w:p>
            <w:pPr>
              <w:spacing w:before="0" w:after="0"/>
            </w:pPr>
            <w:r>
              <w:rPr>
                <w:sz w:val="20"/>
              </w:rPr>
              <w:t>Points for every login</w:t>
            </w:r>
          </w:p>
        </w:tc>
        <w:tc>
          <w:tcPr>
            <w:tcW w:type="dxa" w:w="6081"/>
          </w:tcPr>
          <w:p>
            <w:pPr>
              <w:spacing w:before="0" w:after="0"/>
            </w:pPr>
            <w:r>
              <w:rPr>
                <w:sz w:val="20"/>
              </w:rPr>
              <w:t>Activity jumps at once, and nothing about learning changes. The effect is short and leaves nothing behind.</w:t>
            </w:r>
          </w:p>
        </w:tc>
      </w:tr>
      <w:tr>
        <w:trPr>
          <w:cantSplit/>
        </w:trPr>
        <w:tc>
          <w:tcPr>
            <w:tcW w:type="dxa" w:w="951"/>
          </w:tcPr>
          <w:p>
            <w:pPr>
              <w:spacing w:before="0" w:after="0"/>
            </w:pPr>
            <w:r>
              <w:rPr>
                <w:sz w:val="20"/>
              </w:rPr>
              <w:t>B</w:t>
            </w:r>
          </w:p>
        </w:tc>
        <w:tc>
          <w:tcPr>
            <w:tcW w:type="dxa" w:w="2606"/>
          </w:tcPr>
          <w:p>
            <w:pPr>
              <w:spacing w:before="0" w:after="0"/>
            </w:pPr>
            <w:r>
              <w:rPr>
                <w:sz w:val="20"/>
              </w:rPr>
              <w:t>A prize for the top ten</w:t>
            </w:r>
          </w:p>
        </w:tc>
        <w:tc>
          <w:tcPr>
            <w:tcW w:type="dxa" w:w="6081"/>
          </w:tcPr>
          <w:p>
            <w:pPr>
              <w:spacing w:before="0" w:after="0"/>
            </w:pPr>
            <w:r>
              <w:rPr>
                <w:sz w:val="20"/>
              </w:rPr>
              <w:t>A strong push for a few, and most learners cannot win, so they stop. It invites gaming the points.</w:t>
            </w:r>
          </w:p>
        </w:tc>
      </w:tr>
      <w:tr>
        <w:trPr>
          <w:cantSplit/>
        </w:trPr>
        <w:tc>
          <w:tcPr>
            <w:tcW w:type="dxa" w:w="951"/>
          </w:tcPr>
          <w:p>
            <w:pPr>
              <w:spacing w:before="0" w:after="0"/>
            </w:pPr>
            <w:r>
              <w:rPr>
                <w:sz w:val="20"/>
              </w:rPr>
              <w:t>C</w:t>
            </w:r>
          </w:p>
        </w:tc>
        <w:tc>
          <w:tcPr>
            <w:tcW w:type="dxa" w:w="2606"/>
          </w:tcPr>
          <w:p>
            <w:pPr>
              <w:spacing w:before="0" w:after="0"/>
            </w:pPr>
            <w:r>
              <w:rPr>
                <w:sz w:val="20"/>
              </w:rPr>
              <w:t>A story case through each unit</w:t>
            </w:r>
          </w:p>
        </w:tc>
        <w:tc>
          <w:tcPr>
            <w:tcW w:type="dxa" w:w="6081"/>
          </w:tcPr>
          <w:p>
            <w:pPr>
              <w:spacing w:before="0" w:after="0"/>
            </w:pPr>
            <w:r>
              <w:rPr>
                <w:sz w:val="20"/>
              </w:rPr>
              <w:t>It takes time to be felt, but interest in the content lasts without a reward. Slow and lasting.</w:t>
            </w:r>
          </w:p>
        </w:tc>
      </w:tr>
      <w:tr>
        <w:trPr>
          <w:cantSplit/>
        </w:trPr>
        <w:tc>
          <w:tcPr>
            <w:tcW w:type="dxa" w:w="951"/>
          </w:tcPr>
          <w:p>
            <w:pPr>
              <w:spacing w:before="0" w:after="0"/>
            </w:pPr>
            <w:r>
              <w:rPr>
                <w:sz w:val="20"/>
              </w:rPr>
              <w:t>D</w:t>
            </w:r>
          </w:p>
        </w:tc>
        <w:tc>
          <w:tcPr>
            <w:tcW w:type="dxa" w:w="2606"/>
          </w:tcPr>
          <w:p>
            <w:pPr>
              <w:spacing w:before="0" w:after="0"/>
            </w:pPr>
            <w:r>
              <w:rPr>
                <w:sz w:val="20"/>
              </w:rPr>
              <w:t>Progress by objectives with a result line</w:t>
            </w:r>
          </w:p>
        </w:tc>
        <w:tc>
          <w:tcPr>
            <w:tcW w:type="dxa" w:w="6081"/>
          </w:tcPr>
          <w:p>
            <w:pPr>
              <w:spacing w:before="0" w:after="0"/>
            </w:pPr>
            <w:r>
              <w:rPr>
                <w:sz w:val="20"/>
              </w:rPr>
              <w:t>Learners see at once how they are doing and what to practise, and it builds real skill. It works now and lasts. This is the aim.</w:t>
            </w:r>
          </w:p>
        </w:tc>
      </w:tr>
      <w:tr>
        <w:trPr>
          <w:cantSplit/>
        </w:trPr>
        <w:tc>
          <w:tcPr>
            <w:tcW w:type="dxa" w:w="951"/>
          </w:tcPr>
          <w:p>
            <w:pPr>
              <w:spacing w:before="0" w:after="0"/>
            </w:pPr>
            <w:r>
              <w:rPr>
                <w:sz w:val="20"/>
              </w:rPr>
              <w:t>E</w:t>
            </w:r>
          </w:p>
        </w:tc>
        <w:tc>
          <w:tcPr>
            <w:tcW w:type="dxa" w:w="2606"/>
          </w:tcPr>
          <w:p>
            <w:pPr>
              <w:spacing w:before="0" w:after="0"/>
            </w:pPr>
            <w:r>
              <w:rPr>
                <w:sz w:val="20"/>
              </w:rPr>
              <w:t>A streak that punishes a missed day</w:t>
            </w:r>
          </w:p>
        </w:tc>
        <w:tc>
          <w:tcPr>
            <w:tcW w:type="dxa" w:w="6081"/>
          </w:tcPr>
          <w:p>
            <w:pPr>
              <w:spacing w:before="0" w:after="0"/>
            </w:pPr>
            <w:r>
              <w:rPr>
                <w:sz w:val="20"/>
              </w:rPr>
              <w:t>The fear of loss pushes people back each day, but it creates pressure and worry, not learning. That is manipulation rather than motivation.</w:t>
            </w:r>
          </w:p>
        </w:tc>
      </w:tr>
      <w:tr>
        <w:trPr>
          <w:cantSplit/>
        </w:trPr>
        <w:tc>
          <w:tcPr>
            <w:tcW w:type="dxa" w:w="951"/>
          </w:tcPr>
          <w:p>
            <w:pPr>
              <w:spacing w:before="0" w:after="0"/>
            </w:pPr>
            <w:r>
              <w:rPr>
                <w:sz w:val="20"/>
              </w:rPr>
              <w:t>F</w:t>
            </w:r>
          </w:p>
        </w:tc>
        <w:tc>
          <w:tcPr>
            <w:tcW w:type="dxa" w:w="2606"/>
          </w:tcPr>
          <w:p>
            <w:pPr>
              <w:spacing w:before="0" w:after="0"/>
            </w:pPr>
            <w:r>
              <w:rPr>
                <w:sz w:val="20"/>
              </w:rPr>
              <w:t>One more badge nobody notices</w:t>
            </w:r>
          </w:p>
        </w:tc>
        <w:tc>
          <w:tcPr>
            <w:tcW w:type="dxa" w:w="6081"/>
          </w:tcPr>
          <w:p>
            <w:pPr>
              <w:spacing w:before="0" w:after="0"/>
            </w:pPr>
            <w:r>
              <w:rPr>
                <w:sz w:val="20"/>
              </w:rPr>
              <w:t>It changes little at the start and nothing later. It adds no learning.</w:t>
            </w:r>
          </w:p>
        </w:tc>
      </w:tr>
    </w:tbl>
    <w:p>
      <w:pPr>
        <w:spacing w:before="0" w:after="80"/>
      </w:pPr>
    </w:p>
    <w:p>
      <w:pPr>
        <w:spacing w:before="0" w:after="100"/>
      </w:pPr>
      <w:r>
        <w:rPr>
          <w:i/>
        </w:rPr>
        <w:t>Three conflicts and a rule for deciding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19"/>
        <w:gridCol w:w="2176"/>
        <w:gridCol w:w="1963"/>
        <w:gridCol w:w="2880"/>
      </w:tblGrid>
      <w:tr>
        <w:trPr>
          <w:cantSplit/>
          <w:tblHeader/>
        </w:trPr>
        <w:tc>
          <w:tcPr>
            <w:tcW w:type="dxa" w:w="2619"/>
            <w:shd w:val="clear" w:color="auto" w:fill="E6ECF4"/>
          </w:tcPr>
          <w:p>
            <w:pPr>
              <w:spacing w:before="0" w:after="0"/>
            </w:pPr>
            <w:r>
              <w:rPr>
                <w:b/>
                <w:sz w:val="19"/>
              </w:rPr>
              <w:t>Conflict</w:t>
            </w:r>
          </w:p>
        </w:tc>
        <w:tc>
          <w:tcPr>
            <w:tcW w:type="dxa" w:w="2176"/>
            <w:shd w:val="clear" w:color="auto" w:fill="E6ECF4"/>
          </w:tcPr>
          <w:p>
            <w:pPr>
              <w:spacing w:before="0" w:after="0"/>
            </w:pPr>
            <w:r>
              <w:rPr>
                <w:b/>
                <w:sz w:val="19"/>
              </w:rPr>
              <w:t>One side gets</w:t>
            </w:r>
          </w:p>
        </w:tc>
        <w:tc>
          <w:tcPr>
            <w:tcW w:type="dxa" w:w="1963"/>
            <w:shd w:val="clear" w:color="auto" w:fill="E6ECF4"/>
          </w:tcPr>
          <w:p>
            <w:pPr>
              <w:spacing w:before="0" w:after="0"/>
            </w:pPr>
            <w:r>
              <w:rPr>
                <w:b/>
                <w:sz w:val="19"/>
              </w:rPr>
              <w:t>The other side gets</w:t>
            </w:r>
          </w:p>
        </w:tc>
        <w:tc>
          <w:tcPr>
            <w:tcW w:type="dxa" w:w="2880"/>
            <w:shd w:val="clear" w:color="auto" w:fill="E6ECF4"/>
          </w:tcPr>
          <w:p>
            <w:pPr>
              <w:spacing w:before="0" w:after="0"/>
            </w:pPr>
            <w:r>
              <w:rPr>
                <w:b/>
                <w:sz w:val="19"/>
              </w:rPr>
              <w:t>A rule for deciding</w:t>
            </w:r>
          </w:p>
        </w:tc>
      </w:tr>
      <w:tr>
        <w:trPr>
          <w:cantSplit/>
        </w:trPr>
        <w:tc>
          <w:tcPr>
            <w:tcW w:type="dxa" w:w="2619"/>
          </w:tcPr>
          <w:p>
            <w:pPr>
              <w:spacing w:before="0" w:after="0"/>
            </w:pPr>
            <w:r>
              <w:rPr>
                <w:sz w:val="19"/>
              </w:rPr>
              <w:t>Short-term effect against sustainable learning</w:t>
            </w:r>
          </w:p>
        </w:tc>
        <w:tc>
          <w:tcPr>
            <w:tcW w:type="dxa" w:w="2176"/>
          </w:tcPr>
          <w:p>
            <w:pPr>
              <w:spacing w:before="0" w:after="0"/>
            </w:pPr>
            <w:r>
              <w:rPr>
                <w:sz w:val="19"/>
              </w:rPr>
              <w:t>A quick lift in activity</w:t>
            </w:r>
          </w:p>
        </w:tc>
        <w:tc>
          <w:tcPr>
            <w:tcW w:type="dxa" w:w="1963"/>
          </w:tcPr>
          <w:p>
            <w:pPr>
              <w:spacing w:before="0" w:after="0"/>
            </w:pPr>
            <w:r>
              <w:rPr>
                <w:sz w:val="19"/>
              </w:rPr>
              <w:t>Skill that stays</w:t>
            </w:r>
          </w:p>
        </w:tc>
        <w:tc>
          <w:tcPr>
            <w:tcW w:type="dxa" w:w="2880"/>
          </w:tcPr>
          <w:p>
            <w:pPr>
              <w:spacing w:before="0" w:after="0"/>
            </w:pPr>
            <w:r>
              <w:rPr>
                <w:sz w:val="19"/>
              </w:rPr>
              <w:t>Prefer what still works when the reward stops.</w:t>
            </w:r>
          </w:p>
        </w:tc>
      </w:tr>
      <w:tr>
        <w:trPr>
          <w:cantSplit/>
        </w:trPr>
        <w:tc>
          <w:tcPr>
            <w:tcW w:type="dxa" w:w="2619"/>
          </w:tcPr>
          <w:p>
            <w:pPr>
              <w:spacing w:before="0" w:after="0"/>
            </w:pPr>
            <w:r>
              <w:rPr>
                <w:sz w:val="19"/>
              </w:rPr>
              <w:t>Motivation against manipulation</w:t>
            </w:r>
          </w:p>
        </w:tc>
        <w:tc>
          <w:tcPr>
            <w:tcW w:type="dxa" w:w="2176"/>
          </w:tcPr>
          <w:p>
            <w:pPr>
              <w:spacing w:before="0" w:after="0"/>
            </w:pPr>
            <w:r>
              <w:rPr>
                <w:sz w:val="19"/>
              </w:rPr>
              <w:t>Learners brought back by pressure</w:t>
            </w:r>
          </w:p>
        </w:tc>
        <w:tc>
          <w:tcPr>
            <w:tcW w:type="dxa" w:w="1963"/>
          </w:tcPr>
          <w:p>
            <w:pPr>
              <w:spacing w:before="0" w:after="0"/>
            </w:pPr>
            <w:r>
              <w:rPr>
                <w:sz w:val="19"/>
              </w:rPr>
              <w:t>Learners who want to come back</w:t>
            </w:r>
          </w:p>
        </w:tc>
        <w:tc>
          <w:tcPr>
            <w:tcW w:type="dxa" w:w="2880"/>
          </w:tcPr>
          <w:p>
            <w:pPr>
              <w:spacing w:before="0" w:after="0"/>
            </w:pPr>
            <w:r>
              <w:rPr>
                <w:sz w:val="19"/>
              </w:rPr>
              <w:t>Never use loss or fear as the main driver.</w:t>
            </w:r>
          </w:p>
        </w:tc>
      </w:tr>
      <w:tr>
        <w:trPr>
          <w:cantSplit/>
        </w:trPr>
        <w:tc>
          <w:tcPr>
            <w:tcW w:type="dxa" w:w="2619"/>
          </w:tcPr>
          <w:p>
            <w:pPr>
              <w:spacing w:before="0" w:after="0"/>
            </w:pPr>
            <w:r>
              <w:rPr>
                <w:sz w:val="19"/>
              </w:rPr>
              <w:t>Engagement against overload</w:t>
            </w:r>
          </w:p>
        </w:tc>
        <w:tc>
          <w:tcPr>
            <w:tcW w:type="dxa" w:w="2176"/>
          </w:tcPr>
          <w:p>
            <w:pPr>
              <w:spacing w:before="0" w:after="0"/>
            </w:pPr>
            <w:r>
              <w:rPr>
                <w:sz w:val="19"/>
              </w:rPr>
              <w:t>Many elements, always something new</w:t>
            </w:r>
          </w:p>
        </w:tc>
        <w:tc>
          <w:tcPr>
            <w:tcW w:type="dxa" w:w="1963"/>
          </w:tcPr>
          <w:p>
            <w:pPr>
              <w:spacing w:before="0" w:after="0"/>
            </w:pPr>
            <w:r>
              <w:rPr>
                <w:sz w:val="19"/>
              </w:rPr>
              <w:t>A calm screen that supports the task</w:t>
            </w:r>
          </w:p>
        </w:tc>
        <w:tc>
          <w:tcPr>
            <w:tcW w:type="dxa" w:w="2880"/>
          </w:tcPr>
          <w:p>
            <w:pPr>
              <w:spacing w:before="0" w:after="0"/>
            </w:pPr>
            <w:r>
              <w:rPr>
                <w:sz w:val="19"/>
              </w:rPr>
              <w:t>Keep the elements that serve an objective; remove the rest.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six ideas are made up for this example. The positions in the picture are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sides of each conflict: the short-term lift (points, a prize) and the lasting learning (progress, feedback, interest). A plan that names one side has not weighed the conflict.</w:t>
            </w:r>
          </w:p>
          <w:p>
            <w:pPr>
              <w:pStyle w:val="ListBullet"/>
              <w:spacing w:before="0" w:after="40"/>
            </w:pPr>
            <w:r>
              <w:rPr/>
              <w:t>Tell motivation from manipulation: motivation gives the learner a reason of their own; manipulation uses fear of loss or pressure to bring them back.</w:t>
            </w:r>
          </w:p>
          <w:p>
            <w:pPr>
              <w:pStyle w:val="ListBullet"/>
              <w:spacing w:before="0" w:after="40"/>
            </w:pPr>
            <w:r>
              <w:rPr/>
              <w:t>Do not rely on a contest: if most learners cannot win, most will stop trying.</w:t>
            </w:r>
          </w:p>
          <w:p>
            <w:pPr>
              <w:pStyle w:val="ListBullet"/>
              <w:spacing w:before="0" w:after="100"/>
            </w:pPr>
            <w:r>
              <w:rPr/>
              <w:t>Keep the learner in control: let them choose the order of topics and switch badges off.</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Loss aversion is the finding that people feel a loss more strongly than an equal gain (Kahneman and colleagues describe the related effects of how experiences are remembered). A streak that breaks uses exactly this feeling, which is why it can be effective and still harmful.</w:t>
            </w:r>
          </w:p>
        </w:tc>
      </w:tr>
    </w:tbl>
    <w:p>
      <w:pPr>
        <w:spacing w:before="0" w:after="80"/>
      </w:pPr>
    </w:p>
    <w:p>
      <w:pPr>
        <w:spacing w:before="80" w:after="160"/>
      </w:pPr>
      <w:r>
        <w:rPr>
          <w:b/>
          <w:color w:val="556274"/>
          <w:sz w:val="18"/>
        </w:rPr>
        <w:t xml:space="preserve">Sources · </w:t>
      </w:r>
      <w:r>
        <w:rPr>
          <w:color w:val="556274"/>
          <w:sz w:val="18"/>
        </w:rPr>
        <w:t>Deci et al. 1999 · Lepper et al. 1973 · Kahneman et al. 1993</w:t>
      </w:r>
    </w:p>
    <w:p>
      <w:pPr>
        <w:pStyle w:val="Heading2"/>
      </w:pPr>
      <w:r>
        <w:rPr/>
        <w:t>B3 · Deciding without proof that gamification works: a decision you can check later · 20 min · Core</w:t>
      </w:r>
    </w:p>
    <w:p>
      <w:pPr>
        <w:pBdr>
          <w:left w:val="single" w:sz="18" w:space="6" w:color="1750A8"/>
        </w:pBdr>
        <w:spacing w:before="40" w:after="120"/>
        <w:ind w:left="170"/>
      </w:pPr>
      <w:r>
        <w:rPr>
          <w:i/>
          <w:color w:val="556274"/>
          <w:sz w:val="22"/>
        </w:rPr>
        <w:t>When you have no proof that gamification works, choose a small, reversible step, test it against a control group, write a figure you can watch into the plan, and say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although you have no proof yet that gamification works, and competitors use it heavily. A decision under uncertainty states four things: what you decide, what you do not know, what would make you reverse it and by when, and what you give up. A cheap test against a control group is the usual way to get proof.</w:t>
            </w:r>
          </w:p>
          <w:p>
            <w:pPr>
              <w:spacing w:before="0" w:after="100"/>
            </w:pPr>
            <w:r>
              <w:rPr>
                <w:b/>
              </w:rPr>
              <w:t>Why it matters.</w:t>
            </w:r>
            <w:r>
              <w:rPr/>
              <w:t xml:space="preserve"> Block 3.2 asks for exactly this, together with prioritised measures and a risk analysis.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8" name="Picture 8"/>
            <wp:cNvGraphicFramePr>
              <a:graphicFrameLocks noChangeAspect="1"/>
            </wp:cNvGraphicFramePr>
            <a:graphic>
              <a:graphicData uri="http://schemas.openxmlformats.org/drawingml/2006/picture">
                <pic:pic>
                  <pic:nvPicPr>
                    <pic:cNvPr id="0" name="d11_b3_0-9f360db55494.png"/>
                    <pic:cNvPicPr/>
                  </pic:nvPicPr>
                  <pic:blipFill>
                    <a:blip r:embed="rId17"/>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8 · A decision without proof that gamification works, filled in for LearnLoop.</w:t>
      </w:r>
    </w:p>
    <w:p>
      <w:pPr>
        <w:spacing w:before="0" w:after="100"/>
      </w:pPr>
      <w:r>
        <w:rPr>
          <w:i/>
        </w:rPr>
        <w:t>Five ways to make a decision without proof safer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27"/>
        <w:gridCol w:w="6311"/>
      </w:tblGrid>
      <w:tr>
        <w:trPr>
          <w:cantSplit/>
          <w:tblHeader/>
        </w:trPr>
        <w:tc>
          <w:tcPr>
            <w:tcW w:type="dxa" w:w="3327"/>
            <w:shd w:val="clear" w:color="auto" w:fill="E6ECF4"/>
          </w:tcPr>
          <w:p>
            <w:pPr>
              <w:spacing w:before="0" w:after="0"/>
            </w:pPr>
            <w:r>
              <w:rPr>
                <w:b/>
                <w:sz w:val="20"/>
              </w:rPr>
              <w:t>Way</w:t>
            </w:r>
          </w:p>
        </w:tc>
        <w:tc>
          <w:tcPr>
            <w:tcW w:type="dxa" w:w="6311"/>
            <w:shd w:val="clear" w:color="auto" w:fill="E6ECF4"/>
          </w:tcPr>
          <w:p>
            <w:pPr>
              <w:spacing w:before="0" w:after="0"/>
            </w:pPr>
            <w:r>
              <w:rPr>
                <w:b/>
                <w:sz w:val="20"/>
              </w:rPr>
              <w:t>What it looks like</w:t>
            </w:r>
          </w:p>
        </w:tc>
      </w:tr>
      <w:tr>
        <w:trPr>
          <w:cantSplit/>
        </w:trPr>
        <w:tc>
          <w:tcPr>
            <w:tcW w:type="dxa" w:w="3327"/>
          </w:tcPr>
          <w:p>
            <w:pPr>
              <w:spacing w:before="0" w:after="0"/>
            </w:pPr>
            <w:r>
              <w:rPr>
                <w:sz w:val="20"/>
              </w:rPr>
              <w:t>Test against a control group</w:t>
            </w:r>
          </w:p>
        </w:tc>
        <w:tc>
          <w:tcPr>
            <w:tcW w:type="dxa" w:w="6311"/>
          </w:tcPr>
          <w:p>
            <w:pPr>
              <w:spacing w:before="0" w:after="0"/>
            </w:pPr>
            <w:r>
              <w:rPr>
                <w:sz w:val="20"/>
              </w:rPr>
              <w:t>Half of the learners get the mechanic; half do not; compare the return rate and objectives mastered.</w:t>
            </w:r>
          </w:p>
        </w:tc>
      </w:tr>
      <w:tr>
        <w:trPr>
          <w:cantSplit/>
        </w:trPr>
        <w:tc>
          <w:tcPr>
            <w:tcW w:type="dxa" w:w="3327"/>
          </w:tcPr>
          <w:p>
            <w:pPr>
              <w:spacing w:before="0" w:after="0"/>
            </w:pPr>
            <w:r>
              <w:rPr>
                <w:sz w:val="20"/>
              </w:rPr>
              <w:t>Start small and reversible</w:t>
            </w:r>
          </w:p>
        </w:tc>
        <w:tc>
          <w:tcPr>
            <w:tcW w:type="dxa" w:w="6311"/>
          </w:tcPr>
          <w:p>
            <w:pPr>
              <w:spacing w:before="0" w:after="0"/>
            </w:pPr>
            <w:r>
              <w:rPr>
                <w:sz w:val="20"/>
              </w:rPr>
              <w:t>One mechanic first, behind a switch that can be turned off.</w:t>
            </w:r>
          </w:p>
        </w:tc>
      </w:tr>
      <w:tr>
        <w:trPr>
          <w:cantSplit/>
        </w:trPr>
        <w:tc>
          <w:tcPr>
            <w:tcW w:type="dxa" w:w="3327"/>
          </w:tcPr>
          <w:p>
            <w:pPr>
              <w:spacing w:before="0" w:after="0"/>
            </w:pPr>
            <w:r>
              <w:rPr>
                <w:sz w:val="20"/>
              </w:rPr>
              <w:t>Set a figure and a date</w:t>
            </w:r>
          </w:p>
        </w:tc>
        <w:tc>
          <w:tcPr>
            <w:tcW w:type="dxa" w:w="6311"/>
          </w:tcPr>
          <w:p>
            <w:pPr>
              <w:spacing w:before="0" w:after="0"/>
            </w:pPr>
            <w:r>
              <w:rPr>
                <w:sz w:val="20"/>
              </w:rPr>
              <w:t>The gap you expect, and the month you will look.</w:t>
            </w:r>
          </w:p>
        </w:tc>
      </w:tr>
      <w:tr>
        <w:trPr>
          <w:cantSplit/>
        </w:trPr>
        <w:tc>
          <w:tcPr>
            <w:tcW w:type="dxa" w:w="3327"/>
          </w:tcPr>
          <w:p>
            <w:pPr>
              <w:spacing w:before="0" w:after="0"/>
            </w:pPr>
            <w:r>
              <w:rPr>
                <w:sz w:val="20"/>
              </w:rPr>
              <w:t>Fix who decides</w:t>
            </w:r>
          </w:p>
        </w:tc>
        <w:tc>
          <w:tcPr>
            <w:tcW w:type="dxa" w:w="6311"/>
          </w:tcPr>
          <w:p>
            <w:pPr>
              <w:spacing w:before="0" w:after="0"/>
            </w:pPr>
            <w:r>
              <w:rPr>
                <w:sz w:val="20"/>
              </w:rPr>
              <w:t>A role, with the evidence it needs.</w:t>
            </w:r>
          </w:p>
        </w:tc>
      </w:tr>
      <w:tr>
        <w:trPr>
          <w:cantSplit/>
        </w:trPr>
        <w:tc>
          <w:tcPr>
            <w:tcW w:type="dxa" w:w="3327"/>
          </w:tcPr>
          <w:p>
            <w:pPr>
              <w:spacing w:before="0" w:after="0"/>
            </w:pPr>
            <w:r>
              <w:rPr>
                <w:sz w:val="20"/>
              </w:rPr>
              <w:t>Name what you give up</w:t>
            </w:r>
          </w:p>
        </w:tc>
        <w:tc>
          <w:tcPr>
            <w:tcW w:type="dxa" w:w="6311"/>
          </w:tcPr>
          <w:p>
            <w:pPr>
              <w:spacing w:before="0" w:after="0"/>
            </w:pPr>
            <w:r>
              <w:rPr>
                <w:sz w:val="20"/>
              </w:rPr>
              <w:t>Something real that someone would miss.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figures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you can watch and a time: “the seven-day return rate of the pilot group is not at least 5 points above the control group by the end of month 3”.</w:t>
            </w:r>
          </w:p>
          <w:p>
            <w:pPr>
              <w:pStyle w:val="ListBullet"/>
              <w:spacing w:before="0" w:after="40"/>
            </w:pPr>
            <w:r>
              <w:rPr/>
              <w:t>Get proof cheaply: test one mechanic with a pilot group against a control group before you build it for everyone.</w:t>
            </w:r>
          </w:p>
          <w:p>
            <w:pPr>
              <w:pStyle w:val="ListBullet"/>
              <w:spacing w:before="0" w:after="40"/>
            </w:pPr>
            <w:r>
              <w:rPr/>
              <w:t>Do not copy competitors because they gamify: their results are not yours, and you cannot see their evidence.</w:t>
            </w:r>
          </w:p>
          <w:p>
            <w:pPr>
              <w:pStyle w:val="ListBullet"/>
              <w:spacing w:before="0" w:after="100"/>
            </w:pPr>
            <w:r>
              <w:rPr/>
              <w:t>Giving up nothing means you have not decided: name what you postpone, for example a leaderboard or a points system.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Premortem: imagine the plan failed. Typical answers here: learners chased the points and learned nothing, the leaderboard discouraged most people, and the streak made some anxious. Each answer becomes a check.</w:t>
            </w:r>
          </w:p>
          <w:p>
            <w:pPr>
              <w:spacing w:before="0" w:after="100"/>
            </w:pPr>
            <w:r>
              <w:rPr/>
              <w:t>One-way and two-way doors: a mechanic behind a switch is a two-way door; a platform rebuilt around points is a one-way door.</w:t>
            </w:r>
          </w:p>
        </w:tc>
      </w:tr>
    </w:tbl>
    <w:p>
      <w:pPr>
        <w:spacing w:before="0" w:after="80"/>
      </w:pPr>
    </w:p>
    <w:p>
      <w:pPr>
        <w:spacing w:before="80" w:after="160"/>
      </w:pPr>
      <w:r>
        <w:rPr>
          <w:b/>
          <w:color w:val="556274"/>
          <w:sz w:val="18"/>
        </w:rPr>
        <w:t xml:space="preserve">Sources · </w:t>
      </w:r>
      <w:r>
        <w:rPr>
          <w:color w:val="556274"/>
          <w:sz w:val="18"/>
        </w:rPr>
        <w:t>Klein 2007 · Bezos 2016 · Gibbons 2018</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759"/>
        <w:gridCol w:w="3461"/>
        <w:gridCol w:w="1418"/>
      </w:tblGrid>
      <w:tr>
        <w:trPr>
          <w:cantSplit/>
          <w:tblHeader/>
        </w:trPr>
        <w:tc>
          <w:tcPr>
            <w:tcW w:type="dxa" w:w="4759"/>
            <w:shd w:val="clear" w:color="auto" w:fill="E6ECF4"/>
          </w:tcPr>
          <w:p>
            <w:pPr>
              <w:spacing w:before="0" w:after="0"/>
            </w:pPr>
            <w:r>
              <w:rPr>
                <w:b/>
                <w:sz w:val="20"/>
              </w:rPr>
              <w:t>Card</w:t>
            </w:r>
          </w:p>
        </w:tc>
        <w:tc>
          <w:tcPr>
            <w:tcW w:type="dxa" w:w="3461"/>
            <w:shd w:val="clear" w:color="auto" w:fill="E6ECF4"/>
          </w:tcPr>
          <w:p>
            <w:pPr>
              <w:spacing w:before="0" w:after="0"/>
            </w:pPr>
            <w:r>
              <w:rPr>
                <w:b/>
                <w:sz w:val="20"/>
              </w:rPr>
              <w:t>Presentation (shown on the playground)</w:t>
            </w:r>
          </w:p>
        </w:tc>
        <w:tc>
          <w:tcPr>
            <w:tcW w:type="dxa" w:w="1418"/>
            <w:shd w:val="clear" w:color="auto" w:fill="E6ECF4"/>
          </w:tcPr>
          <w:p>
            <w:pPr>
              <w:spacing w:before="0" w:after="0"/>
            </w:pPr>
            <w:r>
              <w:rPr>
                <w:b/>
                <w:sz w:val="20"/>
              </w:rPr>
              <w:t>Handout</w:t>
            </w:r>
          </w:p>
        </w:tc>
      </w:tr>
      <w:tr>
        <w:trPr>
          <w:cantSplit/>
        </w:trPr>
        <w:tc>
          <w:tcPr>
            <w:tcW w:type="dxa" w:w="4759"/>
          </w:tcPr>
          <w:p>
            <w:pPr>
              <w:spacing w:before="0" w:after="0"/>
            </w:pPr>
            <w:r>
              <w:rPr>
                <w:b/>
                <w:sz w:val="20"/>
              </w:rPr>
              <w:t>A1</w:t>
            </w:r>
            <w:r>
              <w:rPr>
                <w:sz w:val="20"/>
              </w:rPr>
              <w:t xml:space="preserve"> · Game elements: points, badges, levels and leaderboards, and what gamification is (Core)</w:t>
            </w:r>
          </w:p>
        </w:tc>
        <w:tc>
          <w:tcPr>
            <w:tcW w:type="dxa" w:w="3461"/>
          </w:tcPr>
          <w:p>
            <w:pPr>
              <w:spacing w:before="0" w:after="0"/>
            </w:pPr>
            <w:r>
              <w:rPr>
                <w:sz w:val="20"/>
              </w:rPr>
              <w:t>Scan line and Figure 1; the "In plain words" and "How to decide" boxes</w:t>
            </w:r>
          </w:p>
        </w:tc>
        <w:tc>
          <w:tcPr>
            <w:tcW w:type="dxa" w:w="1418"/>
          </w:tcPr>
          <w:p>
            <w:pPr>
              <w:spacing w:before="0" w:after="0"/>
            </w:pPr>
            <w:r>
              <w:rPr>
                <w:sz w:val="20"/>
              </w:rPr>
              <w:t>The whole card</w:t>
            </w:r>
          </w:p>
        </w:tc>
      </w:tr>
      <w:tr>
        <w:trPr>
          <w:cantSplit/>
        </w:trPr>
        <w:tc>
          <w:tcPr>
            <w:tcW w:type="dxa" w:w="4759"/>
          </w:tcPr>
          <w:p>
            <w:pPr>
              <w:spacing w:before="0" w:after="0"/>
            </w:pPr>
            <w:r>
              <w:rPr>
                <w:b/>
                <w:sz w:val="20"/>
              </w:rPr>
              <w:t>A2</w:t>
            </w:r>
            <w:r>
              <w:rPr>
                <w:sz w:val="20"/>
              </w:rPr>
              <w:t xml:space="preserve"> · Intrinsic and extrinsic motivation, and the three needs of Self-Determination Theory (Core)</w:t>
            </w:r>
          </w:p>
        </w:tc>
        <w:tc>
          <w:tcPr>
            <w:tcW w:type="dxa" w:w="3461"/>
          </w:tcPr>
          <w:p>
            <w:pPr>
              <w:spacing w:before="0" w:after="0"/>
            </w:pPr>
            <w:r>
              <w:rPr>
                <w:sz w:val="20"/>
              </w:rPr>
              <w:t>Scan line and Figure 2; the "In plain words" and "How to decide" boxes</w:t>
            </w:r>
          </w:p>
        </w:tc>
        <w:tc>
          <w:tcPr>
            <w:tcW w:type="dxa" w:w="1418"/>
          </w:tcPr>
          <w:p>
            <w:pPr>
              <w:spacing w:before="0" w:after="0"/>
            </w:pPr>
            <w:r>
              <w:rPr>
                <w:sz w:val="20"/>
              </w:rPr>
              <w:t>The whole card</w:t>
            </w:r>
          </w:p>
        </w:tc>
      </w:tr>
      <w:tr>
        <w:trPr>
          <w:cantSplit/>
        </w:trPr>
        <w:tc>
          <w:tcPr>
            <w:tcW w:type="dxa" w:w="4759"/>
          </w:tcPr>
          <w:p>
            <w:pPr>
              <w:spacing w:before="0" w:after="0"/>
            </w:pPr>
            <w:r>
              <w:rPr>
                <w:b/>
                <w:sz w:val="20"/>
              </w:rPr>
              <w:t>A3</w:t>
            </w:r>
            <w:r>
              <w:rPr>
                <w:sz w:val="20"/>
              </w:rPr>
              <w:t xml:space="preserve"> · Gamification and learning: activity is not learning (Core)</w:t>
            </w:r>
          </w:p>
        </w:tc>
        <w:tc>
          <w:tcPr>
            <w:tcW w:type="dxa" w:w="3461"/>
          </w:tcPr>
          <w:p>
            <w:pPr>
              <w:spacing w:before="0" w:after="0"/>
            </w:pPr>
            <w:r>
              <w:rPr>
                <w:sz w:val="20"/>
              </w:rPr>
              <w:t>Scan line and Figure 3; the "In plain words" and "How to decide" boxes</w:t>
            </w:r>
          </w:p>
        </w:tc>
        <w:tc>
          <w:tcPr>
            <w:tcW w:type="dxa" w:w="1418"/>
          </w:tcPr>
          <w:p>
            <w:pPr>
              <w:spacing w:before="0" w:after="0"/>
            </w:pPr>
            <w:r>
              <w:rPr>
                <w:sz w:val="20"/>
              </w:rPr>
              <w:t>The whole card</w:t>
            </w:r>
          </w:p>
        </w:tc>
      </w:tr>
      <w:tr>
        <w:trPr>
          <w:cantSplit/>
        </w:trPr>
        <w:tc>
          <w:tcPr>
            <w:tcW w:type="dxa" w:w="4759"/>
          </w:tcPr>
          <w:p>
            <w:pPr>
              <w:spacing w:before="0" w:after="0"/>
            </w:pPr>
            <w:r>
              <w:rPr>
                <w:b/>
                <w:sz w:val="20"/>
              </w:rPr>
              <w:t>A4</w:t>
            </w:r>
            <w:r>
              <w:rPr>
                <w:sz w:val="20"/>
              </w:rPr>
              <w:t xml:space="preserve"> · Principles of meaningful gamification: link, fairness, challenge (Optional)</w:t>
            </w:r>
          </w:p>
        </w:tc>
        <w:tc>
          <w:tcPr>
            <w:tcW w:type="dxa" w:w="3461"/>
          </w:tcPr>
          <w:p>
            <w:pPr>
              <w:spacing w:before="0" w:after="0"/>
            </w:pPr>
            <w:r>
              <w:rPr>
                <w:sz w:val="20"/>
              </w:rPr>
              <w:t>Not shown (self-study)</w:t>
            </w:r>
          </w:p>
        </w:tc>
        <w:tc>
          <w:tcPr>
            <w:tcW w:type="dxa" w:w="1418"/>
          </w:tcPr>
          <w:p>
            <w:pPr>
              <w:spacing w:before="0" w:after="0"/>
            </w:pPr>
            <w:r>
              <w:rPr>
                <w:sz w:val="20"/>
              </w:rPr>
              <w:t>The whole card</w:t>
            </w:r>
          </w:p>
        </w:tc>
      </w:tr>
      <w:tr>
        <w:trPr>
          <w:cantSplit/>
        </w:trPr>
        <w:tc>
          <w:tcPr>
            <w:tcW w:type="dxa" w:w="4759"/>
          </w:tcPr>
          <w:p>
            <w:pPr>
              <w:spacing w:before="0" w:after="0"/>
            </w:pPr>
            <w:r>
              <w:rPr>
                <w:b/>
                <w:sz w:val="20"/>
              </w:rPr>
              <w:t>A5</w:t>
            </w:r>
            <w:r>
              <w:rPr>
                <w:sz w:val="20"/>
              </w:rPr>
              <w:t xml:space="preserve"> · Weighing a gamification measure: motivation, effort, risk (Core)</w:t>
            </w:r>
          </w:p>
        </w:tc>
        <w:tc>
          <w:tcPr>
            <w:tcW w:type="dxa" w:w="3461"/>
          </w:tcPr>
          <w:p>
            <w:pPr>
              <w:spacing w:before="0" w:after="0"/>
            </w:pPr>
            <w:r>
              <w:rPr>
                <w:sz w:val="20"/>
              </w:rPr>
              <w:t>Scan line and Figure 5; the "In plain words" and "How to decide" boxes</w:t>
            </w:r>
          </w:p>
        </w:tc>
        <w:tc>
          <w:tcPr>
            <w:tcW w:type="dxa" w:w="1418"/>
          </w:tcPr>
          <w:p>
            <w:pPr>
              <w:spacing w:before="0" w:after="0"/>
            </w:pPr>
            <w:r>
              <w:rPr>
                <w:sz w:val="20"/>
              </w:rPr>
              <w:t>The whole card</w:t>
            </w:r>
          </w:p>
        </w:tc>
      </w:tr>
      <w:tr>
        <w:trPr>
          <w:cantSplit/>
        </w:trPr>
        <w:tc>
          <w:tcPr>
            <w:tcW w:type="dxa" w:w="4759"/>
          </w:tcPr>
          <w:p>
            <w:pPr>
              <w:spacing w:before="0" w:after="0"/>
            </w:pPr>
            <w:r>
              <w:rPr>
                <w:b/>
                <w:sz w:val="20"/>
              </w:rPr>
              <w:t>B1</w:t>
            </w:r>
            <w:r>
              <w:rPr>
                <w:sz w:val="20"/>
              </w:rPr>
              <w:t xml:space="preserve"> · Gamification as a strategic tool: from objective to mechanic to behaviour (Core)</w:t>
            </w:r>
          </w:p>
        </w:tc>
        <w:tc>
          <w:tcPr>
            <w:tcW w:type="dxa" w:w="3461"/>
          </w:tcPr>
          <w:p>
            <w:pPr>
              <w:spacing w:before="0" w:after="0"/>
            </w:pPr>
            <w:r>
              <w:rPr>
                <w:sz w:val="20"/>
              </w:rPr>
              <w:t>Scan line and Figure 6; the "In plain words" and "How to decide" boxes</w:t>
            </w:r>
          </w:p>
        </w:tc>
        <w:tc>
          <w:tcPr>
            <w:tcW w:type="dxa" w:w="1418"/>
          </w:tcPr>
          <w:p>
            <w:pPr>
              <w:spacing w:before="0" w:after="0"/>
            </w:pPr>
            <w:r>
              <w:rPr>
                <w:sz w:val="20"/>
              </w:rPr>
              <w:t>The whole card</w:t>
            </w:r>
          </w:p>
        </w:tc>
      </w:tr>
      <w:tr>
        <w:trPr>
          <w:cantSplit/>
        </w:trPr>
        <w:tc>
          <w:tcPr>
            <w:tcW w:type="dxa" w:w="4759"/>
          </w:tcPr>
          <w:p>
            <w:pPr>
              <w:spacing w:before="0" w:after="0"/>
            </w:pPr>
            <w:r>
              <w:rPr>
                <w:b/>
                <w:sz w:val="20"/>
              </w:rPr>
              <w:t>B2</w:t>
            </w:r>
            <w:r>
              <w:rPr>
                <w:sz w:val="20"/>
              </w:rPr>
              <w:t xml:space="preserve"> · Conflicting goals: short-term effect against sustainable learning, motivation against manipulation (Core)</w:t>
            </w:r>
          </w:p>
        </w:tc>
        <w:tc>
          <w:tcPr>
            <w:tcW w:type="dxa" w:w="3461"/>
          </w:tcPr>
          <w:p>
            <w:pPr>
              <w:spacing w:before="0" w:after="0"/>
            </w:pPr>
            <w:r>
              <w:rPr>
                <w:sz w:val="20"/>
              </w:rPr>
              <w:t>Scan line and Figure 7; the "In plain words" and "How to decide" boxes</w:t>
            </w:r>
          </w:p>
        </w:tc>
        <w:tc>
          <w:tcPr>
            <w:tcW w:type="dxa" w:w="1418"/>
          </w:tcPr>
          <w:p>
            <w:pPr>
              <w:spacing w:before="0" w:after="0"/>
            </w:pPr>
            <w:r>
              <w:rPr>
                <w:sz w:val="20"/>
              </w:rPr>
              <w:t>The whole card</w:t>
            </w:r>
          </w:p>
        </w:tc>
      </w:tr>
      <w:tr>
        <w:trPr>
          <w:cantSplit/>
        </w:trPr>
        <w:tc>
          <w:tcPr>
            <w:tcW w:type="dxa" w:w="4759"/>
          </w:tcPr>
          <w:p>
            <w:pPr>
              <w:spacing w:before="0" w:after="0"/>
            </w:pPr>
            <w:r>
              <w:rPr>
                <w:b/>
                <w:sz w:val="20"/>
              </w:rPr>
              <w:t>B3</w:t>
            </w:r>
            <w:r>
              <w:rPr>
                <w:sz w:val="20"/>
              </w:rPr>
              <w:t xml:space="preserve"> · Deciding without proof that gamification works: a decision you can check later (Core)</w:t>
            </w:r>
          </w:p>
        </w:tc>
        <w:tc>
          <w:tcPr>
            <w:tcW w:type="dxa" w:w="3461"/>
          </w:tcPr>
          <w:p>
            <w:pPr>
              <w:spacing w:before="0" w:after="0"/>
            </w:pPr>
            <w:r>
              <w:rPr>
                <w:sz w:val="20"/>
              </w:rPr>
              <w:t>Scan line and Figure 8; the "In plain words" and "How to decide" boxes</w:t>
            </w:r>
          </w:p>
        </w:tc>
        <w:tc>
          <w:tcPr>
            <w:tcW w:type="dxa" w:w="1418"/>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Deterding, S., Dixon, D., Khaled, R., &amp; Nacke, L. (2011). From game design elements to gamefulness: Defining "gamification". </w:t>
      </w:r>
      <w:r>
        <w:rPr>
          <w:i/>
          <w:sz w:val="19"/>
        </w:rPr>
        <w:t>Proceedings of MindTrek '11,</w:t>
      </w:r>
      <w:r>
        <w:rPr>
          <w:sz w:val="19"/>
        </w:rPr>
        <w:t xml:space="preserve"> 9–15. — gamification is the use of game design elements in non-game contexts.</w:t>
      </w:r>
    </w:p>
    <w:p>
      <w:pPr>
        <w:spacing w:before="0" w:after="80"/>
        <w:ind w:left="283" w:hanging="283"/>
      </w:pPr>
      <w:r>
        <w:rPr>
          <w:sz w:val="19"/>
        </w:rPr>
        <w:t xml:space="preserve">Hamari, J., Koivisto, J., &amp; Sarsa, H. (2014). Does gamification work? A literature review of empirical studies on gamification. </w:t>
      </w:r>
      <w:r>
        <w:rPr>
          <w:i/>
          <w:sz w:val="19"/>
        </w:rPr>
        <w:t>Proceedings of HICSS 2014,</w:t>
      </w:r>
      <w:r>
        <w:rPr>
          <w:sz w:val="19"/>
        </w:rPr>
        <w:t xml:space="preserve"> 3025–3034. — results are mostly positive but depend on context and on the user.</w:t>
      </w:r>
    </w:p>
    <w:p>
      <w:pPr>
        <w:spacing w:before="0" w:after="80"/>
        <w:ind w:left="283" w:hanging="283"/>
      </w:pPr>
      <w:r>
        <w:rPr>
          <w:sz w:val="19"/>
        </w:rPr>
        <w:t xml:space="preserve">Ryan, R. M., &amp; Deci, E. L. (2000). Self-determination theory and the facilitation of intrinsic motivation, social development, and well-being. </w:t>
      </w:r>
      <w:r>
        <w:rPr>
          <w:i/>
          <w:sz w:val="19"/>
        </w:rPr>
        <w:t>American Psychologist, 55</w:t>
      </w:r>
      <w:r>
        <w:rPr>
          <w:sz w:val="19"/>
        </w:rPr>
        <w:t>(1), 68–78. — autonomy, competence and relatedness as basic psychological needs.</w:t>
      </w:r>
    </w:p>
    <w:p>
      <w:pPr>
        <w:spacing w:before="0" w:after="80"/>
        <w:ind w:left="283" w:hanging="283"/>
      </w:pPr>
      <w:r>
        <w:rPr>
          <w:sz w:val="19"/>
        </w:rPr>
        <w:t xml:space="preserve">Deci, E. L., Koestner, R., &amp; Ryan, R. M. (1999). A meta-analytic review of experiments examining the effects of extrinsic rewards on intrinsic motivation. </w:t>
      </w:r>
      <w:r>
        <w:rPr>
          <w:i/>
          <w:sz w:val="19"/>
        </w:rPr>
        <w:t>Psychological Bulletin, 125</w:t>
      </w:r>
      <w:r>
        <w:rPr>
          <w:sz w:val="19"/>
        </w:rPr>
        <w:t>(6), 627–668. — expected tangible rewards tended to undermine intrinsic motivation.</w:t>
      </w:r>
    </w:p>
    <w:p>
      <w:pPr>
        <w:spacing w:before="0" w:after="80"/>
        <w:ind w:left="283" w:hanging="283"/>
      </w:pPr>
      <w:r>
        <w:rPr>
          <w:sz w:val="19"/>
        </w:rPr>
        <w:t xml:space="preserve">Lepper, M. R., Greene, D., &amp; Nisbett, R. E. (1973). Undermining children's intrinsic interest with extrinsic reward. </w:t>
      </w:r>
      <w:r>
        <w:rPr>
          <w:i/>
          <w:sz w:val="19"/>
        </w:rPr>
        <w:t>Journal of Personality and Social Psychology, 28</w:t>
      </w:r>
      <w:r>
        <w:rPr>
          <w:sz w:val="19"/>
        </w:rPr>
        <w:t>(1), 129–137. — the classic study of the overjustification effect.</w:t>
      </w:r>
    </w:p>
    <w:p>
      <w:pPr>
        <w:spacing w:before="0" w:after="80"/>
        <w:ind w:left="283" w:hanging="283"/>
      </w:pPr>
      <w:r>
        <w:rPr>
          <w:sz w:val="19"/>
        </w:rPr>
        <w:t xml:space="preserve">Kivetz, R., Urminsky, O., &amp; Zheng, Y. (2006). The goal-gradient hypothesis resurrected: Purchase acceleration, illusionary goal progress, and customer retention. </w:t>
      </w:r>
      <w:r>
        <w:rPr>
          <w:i/>
          <w:sz w:val="19"/>
        </w:rPr>
        <w:t>Journal of Marketing Research, 43</w:t>
      </w:r>
      <w:r>
        <w:rPr>
          <w:sz w:val="19"/>
        </w:rPr>
        <w:t>(1), 39–58. — people speed up as they approach a goal.</w:t>
      </w:r>
    </w:p>
    <w:p>
      <w:pPr>
        <w:spacing w:before="0" w:after="80"/>
        <w:ind w:left="283" w:hanging="283"/>
      </w:pPr>
      <w:r>
        <w:rPr>
          <w:sz w:val="19"/>
        </w:rPr>
        <w:t xml:space="preserve">Csikszentmihalyi, M. (1990). </w:t>
      </w:r>
      <w:r>
        <w:rPr>
          <w:i/>
          <w:sz w:val="19"/>
        </w:rPr>
        <w:t>Flow: The Psychology of Optimal Experience.</w:t>
      </w:r>
      <w:r>
        <w:rPr>
          <w:sz w:val="19"/>
        </w:rPr>
        <w:t xml:space="preserve"> Harper &amp; Row. — people engage most when challenge and skill are in balance.</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Kahneman, D., Fredrickson, B. L., Schreiber, C. A., &amp; Redelmeier, D. A. (1993). When more pain is preferred to less: Adding a better end. </w:t>
      </w:r>
      <w:r>
        <w:rPr>
          <w:i/>
          <w:sz w:val="19"/>
        </w:rPr>
        <w:t>Psychological Science, 4</w:t>
      </w:r>
      <w:r>
        <w:rPr>
          <w:sz w:val="19"/>
        </w:rPr>
        <w:t>(6), 401–405. — the peak-end finding: how an experience ended shaped how it was remembered.</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44"/>
        <w:gridCol w:w="3321"/>
        <w:gridCol w:w="2099"/>
        <w:gridCol w:w="1974"/>
      </w:tblGrid>
      <w:tr>
        <w:trPr>
          <w:cantSplit/>
          <w:tblHeader/>
        </w:trPr>
        <w:tc>
          <w:tcPr>
            <w:tcW w:type="dxa" w:w="2244"/>
            <w:shd w:val="clear" w:color="auto" w:fill="E6ECF4"/>
          </w:tcPr>
          <w:p>
            <w:pPr>
              <w:spacing w:before="0" w:after="0"/>
            </w:pPr>
            <w:r>
              <w:rPr>
                <w:b/>
                <w:sz w:val="19"/>
              </w:rPr>
              <w:t>Term</w:t>
            </w:r>
          </w:p>
        </w:tc>
        <w:tc>
          <w:tcPr>
            <w:tcW w:type="dxa" w:w="3321"/>
            <w:shd w:val="clear" w:color="auto" w:fill="E6ECF4"/>
          </w:tcPr>
          <w:p>
            <w:pPr>
              <w:spacing w:before="0" w:after="0"/>
            </w:pPr>
            <w:r>
              <w:rPr>
                <w:b/>
                <w:sz w:val="19"/>
              </w:rPr>
              <w:t>In plain words</w:t>
            </w:r>
          </w:p>
        </w:tc>
        <w:tc>
          <w:tcPr>
            <w:tcW w:type="dxa" w:w="2099"/>
            <w:shd w:val="clear" w:color="auto" w:fill="E6ECF4"/>
          </w:tcPr>
          <w:p>
            <w:pPr>
              <w:spacing w:before="0" w:after="0"/>
            </w:pPr>
            <w:r>
              <w:rPr>
                <w:b/>
                <w:sz w:val="19"/>
              </w:rPr>
              <w:t>Example</w:t>
            </w:r>
          </w:p>
        </w:tc>
        <w:tc>
          <w:tcPr>
            <w:tcW w:type="dxa" w:w="1974"/>
            <w:shd w:val="clear" w:color="auto" w:fill="E6ECF4"/>
          </w:tcPr>
          <w:p>
            <w:pPr>
              <w:spacing w:before="0" w:after="0"/>
            </w:pPr>
            <w:r>
              <w:rPr>
                <w:b/>
                <w:sz w:val="19"/>
              </w:rPr>
              <w:t>Comes from</w:t>
            </w:r>
          </w:p>
        </w:tc>
      </w:tr>
      <w:tr>
        <w:trPr>
          <w:cantSplit/>
        </w:trPr>
        <w:tc>
          <w:tcPr>
            <w:tcW w:type="dxa" w:w="2244"/>
          </w:tcPr>
          <w:p>
            <w:pPr>
              <w:spacing w:before="0" w:after="0"/>
            </w:pPr>
            <w:r>
              <w:rPr>
                <w:b/>
                <w:sz w:val="19"/>
              </w:rPr>
              <w:t>A/B test and control group</w:t>
            </w:r>
          </w:p>
        </w:tc>
        <w:tc>
          <w:tcPr>
            <w:tcW w:type="dxa" w:w="3321"/>
          </w:tcPr>
          <w:p>
            <w:pPr>
              <w:spacing w:before="0" w:after="0"/>
            </w:pPr>
            <w:r>
              <w:rPr>
                <w:sz w:val="19"/>
              </w:rPr>
              <w:t>Two versions are shown to similar groups of users at the same time and the results are compared. The group that sees the old version is the control group. It shows whether a change made a difference.</w:t>
            </w:r>
          </w:p>
        </w:tc>
        <w:tc>
          <w:tcPr>
            <w:tcW w:type="dxa" w:w="2099"/>
          </w:tcPr>
          <w:p>
            <w:pPr>
              <w:spacing w:before="0" w:after="0"/>
            </w:pPr>
            <w:r>
              <w:rPr>
                <w:sz w:val="19"/>
              </w:rPr>
              <w:t>Half of new learners see the old start screen, half the new one; compare how many finish lesson 1.</w:t>
            </w:r>
          </w:p>
        </w:tc>
        <w:tc>
          <w:tcPr>
            <w:tcW w:type="dxa" w:w="1974"/>
          </w:tcPr>
          <w:p>
            <w:pPr>
              <w:spacing w:before="0" w:after="0"/>
            </w:pPr>
            <w:r>
              <w:rPr>
                <w:sz w:val="19"/>
              </w:rPr>
              <w:t>Kohavi et al. 2020</w:t>
            </w:r>
          </w:p>
        </w:tc>
      </w:tr>
      <w:tr>
        <w:trPr>
          <w:cantSplit/>
        </w:trPr>
        <w:tc>
          <w:tcPr>
            <w:tcW w:type="dxa" w:w="2244"/>
          </w:tcPr>
          <w:p>
            <w:pPr>
              <w:spacing w:before="0" w:after="0"/>
            </w:pPr>
            <w:r>
              <w:rPr>
                <w:b/>
                <w:sz w:val="19"/>
              </w:rPr>
              <w:t>Adaptive learning</w:t>
            </w:r>
          </w:p>
        </w:tc>
        <w:tc>
          <w:tcPr>
            <w:tcW w:type="dxa" w:w="3321"/>
          </w:tcPr>
          <w:p>
            <w:pPr>
              <w:spacing w:before="0" w:after="0"/>
            </w:pPr>
            <w:r>
              <w:rPr>
                <w:sz w:val="19"/>
              </w:rPr>
              <w:t>A learning system that changes what a learner sees, for example the next lesson or the difficulty, depending on what that learner does. The rules can be simple (if the test is passed, skip) or learned from data.</w:t>
            </w:r>
          </w:p>
        </w:tc>
        <w:tc>
          <w:tcPr>
            <w:tcW w:type="dxa" w:w="2099"/>
          </w:tcPr>
          <w:p>
            <w:pPr>
              <w:spacing w:before="0" w:after="0"/>
            </w:pPr>
            <w:r>
              <w:rPr>
                <w:sz w:val="19"/>
              </w:rPr>
              <w:t>A learner who passes the pre-test skips the basics unit.</w:t>
            </w:r>
          </w:p>
        </w:tc>
        <w:tc>
          <w:tcPr>
            <w:tcW w:type="dxa" w:w="1974"/>
          </w:tcPr>
          <w:p>
            <w:pPr>
              <w:spacing w:before="0" w:after="0"/>
            </w:pPr>
            <w:r>
              <w:rPr>
                <w:sz w:val="19"/>
              </w:rPr>
              <w:t>Kulik &amp; Fletcher 2016</w:t>
            </w:r>
          </w:p>
        </w:tc>
      </w:tr>
      <w:tr>
        <w:trPr>
          <w:cantSplit/>
        </w:trPr>
        <w:tc>
          <w:tcPr>
            <w:tcW w:type="dxa" w:w="2244"/>
          </w:tcPr>
          <w:p>
            <w:pPr>
              <w:spacing w:before="0" w:after="0"/>
            </w:pPr>
            <w:r>
              <w:rPr>
                <w:b/>
                <w:sz w:val="19"/>
              </w:rPr>
              <w:t>Autonomy, competence and relatedness</w:t>
            </w:r>
          </w:p>
        </w:tc>
        <w:tc>
          <w:tcPr>
            <w:tcW w:type="dxa" w:w="3321"/>
          </w:tcPr>
          <w:p>
            <w:pPr>
              <w:spacing w:before="0" w:after="0"/>
            </w:pPr>
            <w:r>
              <w:rPr>
                <w:sz w:val="19"/>
              </w:rPr>
              <w:t>The three needs of Self-Determination Theory. Autonomy: I choose what I do. Competence: I am getting better. Relatedness: I belong to others. When they are met, people stay motivated without a reward.</w:t>
            </w:r>
          </w:p>
        </w:tc>
        <w:tc>
          <w:tcPr>
            <w:tcW w:type="dxa" w:w="2099"/>
          </w:tcPr>
          <w:p>
            <w:pPr>
              <w:spacing w:before="0" w:after="0"/>
            </w:pPr>
            <w:r>
              <w:rPr>
                <w:sz w:val="19"/>
              </w:rPr>
              <w:t>A choice of topic meets autonomy; a result line meets competence; a group goal meets relatedness.</w:t>
            </w:r>
          </w:p>
        </w:tc>
        <w:tc>
          <w:tcPr>
            <w:tcW w:type="dxa" w:w="1974"/>
          </w:tcPr>
          <w:p>
            <w:pPr>
              <w:spacing w:before="0" w:after="0"/>
            </w:pPr>
            <w:r>
              <w:rPr>
                <w:sz w:val="19"/>
              </w:rPr>
              <w:t>Materi A2</w:t>
            </w:r>
          </w:p>
        </w:tc>
      </w:tr>
      <w:tr>
        <w:trPr>
          <w:cantSplit/>
        </w:trPr>
        <w:tc>
          <w:tcPr>
            <w:tcW w:type="dxa" w:w="2244"/>
          </w:tcPr>
          <w:p>
            <w:pPr>
              <w:spacing w:before="0" w:after="0"/>
            </w:pPr>
            <w:r>
              <w:rPr>
                <w:b/>
                <w:sz w:val="19"/>
              </w:rPr>
              <w:t>Badge</w:t>
            </w:r>
          </w:p>
        </w:tc>
        <w:tc>
          <w:tcPr>
            <w:tcW w:type="dxa" w:w="3321"/>
          </w:tcPr>
          <w:p>
            <w:pPr>
              <w:spacing w:before="0" w:after="0"/>
            </w:pPr>
            <w:r>
              <w:rPr>
                <w:sz w:val="19"/>
              </w:rPr>
              <w:t>A small picture or title given to a learner for reaching something, such as finishing a course. A badge is a reward element from games.</w:t>
            </w:r>
          </w:p>
        </w:tc>
        <w:tc>
          <w:tcPr>
            <w:tcW w:type="dxa" w:w="2099"/>
          </w:tcPr>
          <w:p>
            <w:pPr>
              <w:spacing w:before="0" w:after="0"/>
            </w:pPr>
            <w:r>
              <w:rPr>
                <w:sz w:val="19"/>
              </w:rPr>
              <w:t>"Finished: Contract Basics".</w:t>
            </w:r>
          </w:p>
        </w:tc>
        <w:tc>
          <w:tcPr>
            <w:tcW w:type="dxa" w:w="1974"/>
          </w:tcPr>
          <w:p>
            <w:pPr>
              <w:spacing w:before="0" w:after="0"/>
            </w:pPr>
            <w:r>
              <w:rPr>
                <w:sz w:val="19"/>
              </w:rPr>
              <w:t>—</w:t>
            </w:r>
          </w:p>
        </w:tc>
      </w:tr>
      <w:tr>
        <w:trPr>
          <w:cantSplit/>
        </w:trPr>
        <w:tc>
          <w:tcPr>
            <w:tcW w:type="dxa" w:w="2244"/>
          </w:tcPr>
          <w:p>
            <w:pPr>
              <w:spacing w:before="0" w:after="0"/>
            </w:pPr>
            <w:r>
              <w:rPr>
                <w:b/>
                <w:sz w:val="19"/>
              </w:rPr>
              <w:t>Challenge and skill balance (flow)</w:t>
            </w:r>
          </w:p>
        </w:tc>
        <w:tc>
          <w:tcPr>
            <w:tcW w:type="dxa" w:w="3321"/>
          </w:tcPr>
          <w:p>
            <w:pPr>
              <w:spacing w:before="0" w:after="0"/>
            </w:pPr>
            <w:r>
              <w:rPr>
                <w:sz w:val="19"/>
              </w:rPr>
              <w:t>People engage most when a task is neither too easy (boring) nor too hard (frustrating) for their current skill. Good learning design keeps the challenge just above the learner's level.</w:t>
            </w:r>
          </w:p>
        </w:tc>
        <w:tc>
          <w:tcPr>
            <w:tcW w:type="dxa" w:w="2099"/>
          </w:tcPr>
          <w:p>
            <w:pPr>
              <w:spacing w:before="0" w:after="0"/>
            </w:pPr>
            <w:r>
              <w:rPr>
                <w:sz w:val="19"/>
              </w:rPr>
              <w:t>A quiz that gets slightly harder as the learner succeeds.</w:t>
            </w:r>
          </w:p>
        </w:tc>
        <w:tc>
          <w:tcPr>
            <w:tcW w:type="dxa" w:w="1974"/>
          </w:tcPr>
          <w:p>
            <w:pPr>
              <w:spacing w:before="0" w:after="0"/>
            </w:pPr>
            <w:r>
              <w:rPr>
                <w:sz w:val="19"/>
              </w:rPr>
              <w:t>Csikszentmihalyi 1990</w:t>
            </w:r>
          </w:p>
        </w:tc>
      </w:tr>
      <w:tr>
        <w:trPr>
          <w:cantSplit/>
        </w:trPr>
        <w:tc>
          <w:tcPr>
            <w:tcW w:type="dxa" w:w="2244"/>
          </w:tcPr>
          <w:p>
            <w:pPr>
              <w:spacing w:before="0" w:after="0"/>
            </w:pPr>
            <w:r>
              <w:rPr>
                <w:b/>
                <w:sz w:val="19"/>
              </w:rPr>
              <w:t>Conflicting goals (trade-off)</w:t>
            </w:r>
          </w:p>
        </w:tc>
        <w:tc>
          <w:tcPr>
            <w:tcW w:type="dxa" w:w="3321"/>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099"/>
          </w:tcPr>
          <w:p>
            <w:pPr>
              <w:spacing w:before="0" w:after="0"/>
            </w:pPr>
            <w:r>
              <w:rPr>
                <w:sz w:val="19"/>
              </w:rPr>
              <w:t>—</w:t>
            </w:r>
          </w:p>
        </w:tc>
        <w:tc>
          <w:tcPr>
            <w:tcW w:type="dxa" w:w="1974"/>
          </w:tcPr>
          <w:p>
            <w:pPr>
              <w:spacing w:before="0" w:after="0"/>
            </w:pPr>
            <w:r>
              <w:rPr>
                <w:sz w:val="19"/>
              </w:rPr>
              <w:t>—</w:t>
            </w:r>
          </w:p>
        </w:tc>
      </w:tr>
      <w:tr>
        <w:trPr>
          <w:cantSplit/>
        </w:trPr>
        <w:tc>
          <w:tcPr>
            <w:tcW w:type="dxa" w:w="2244"/>
          </w:tcPr>
          <w:p>
            <w:pPr>
              <w:spacing w:before="0" w:after="0"/>
            </w:pPr>
            <w:r>
              <w:rPr>
                <w:b/>
                <w:sz w:val="19"/>
              </w:rPr>
              <w:t>Control group</w:t>
            </w:r>
          </w:p>
        </w:tc>
        <w:tc>
          <w:tcPr>
            <w:tcW w:type="dxa" w:w="3321"/>
          </w:tcPr>
          <w:p>
            <w:pPr>
              <w:spacing w:before="0" w:after="0"/>
            </w:pPr>
            <w:r>
              <w:rPr>
                <w:sz w:val="19"/>
              </w:rPr>
              <w:t>A group that does not get the change you are testing. Comparing it with the test group shows how much of a rise is the change and how much would have happened anyway, for example because of the season.</w:t>
            </w:r>
          </w:p>
        </w:tc>
        <w:tc>
          <w:tcPr>
            <w:tcW w:type="dxa" w:w="2099"/>
          </w:tcPr>
          <w:p>
            <w:pPr>
              <w:spacing w:before="0" w:after="0"/>
            </w:pPr>
            <w:r>
              <w:rPr>
                <w:sz w:val="19"/>
              </w:rPr>
              <w:t>Half of the learners do not see the new progress display.</w:t>
            </w:r>
          </w:p>
        </w:tc>
        <w:tc>
          <w:tcPr>
            <w:tcW w:type="dxa" w:w="1974"/>
          </w:tcPr>
          <w:p>
            <w:pPr>
              <w:spacing w:before="0" w:after="0"/>
            </w:pPr>
            <w:r>
              <w:rPr>
                <w:sz w:val="19"/>
              </w:rPr>
              <w:t>Kohavi et al. 2020</w:t>
            </w:r>
          </w:p>
        </w:tc>
      </w:tr>
      <w:tr>
        <w:trPr>
          <w:cantSplit/>
        </w:trPr>
        <w:tc>
          <w:tcPr>
            <w:tcW w:type="dxa" w:w="2244"/>
          </w:tcPr>
          <w:p>
            <w:pPr>
              <w:spacing w:before="0" w:after="0"/>
            </w:pPr>
            <w:r>
              <w:rPr>
                <w:b/>
                <w:sz w:val="19"/>
              </w:rPr>
              <w:t>Dark pattern and manipulation</w:t>
            </w:r>
          </w:p>
        </w:tc>
        <w:tc>
          <w:tcPr>
            <w:tcW w:type="dxa" w:w="3321"/>
          </w:tcPr>
          <w:p>
            <w:pPr>
              <w:spacing w:before="0" w:after="0"/>
            </w:pPr>
            <w:r>
              <w:rPr>
                <w:sz w:val="19"/>
              </w:rPr>
              <w:t>A design that pushes users to act against their own interest, for example by pressure, guilt or hidden costs. In learning, loss messages such as "you will lose your streak" can cross from motivation into manipulation.</w:t>
            </w:r>
          </w:p>
        </w:tc>
        <w:tc>
          <w:tcPr>
            <w:tcW w:type="dxa" w:w="2099"/>
          </w:tcPr>
          <w:p>
            <w:pPr>
              <w:spacing w:before="0" w:after="0"/>
            </w:pPr>
            <w:r>
              <w:rPr>
                <w:sz w:val="19"/>
              </w:rPr>
              <w:t>A pop-up that scolds the learner for missing a day.</w:t>
            </w:r>
          </w:p>
        </w:tc>
        <w:tc>
          <w:tcPr>
            <w:tcW w:type="dxa" w:w="1974"/>
          </w:tcPr>
          <w:p>
            <w:pPr>
              <w:spacing w:before="0" w:after="0"/>
            </w:pPr>
            <w:r>
              <w:rPr>
                <w:sz w:val="19"/>
              </w:rPr>
              <w:t>Gray et al. 2018</w:t>
            </w:r>
          </w:p>
        </w:tc>
      </w:tr>
      <w:tr>
        <w:trPr>
          <w:cantSplit/>
        </w:trPr>
        <w:tc>
          <w:tcPr>
            <w:tcW w:type="dxa" w:w="2244"/>
          </w:tcPr>
          <w:p>
            <w:pPr>
              <w:spacing w:before="0" w:after="0"/>
            </w:pPr>
            <w:r>
              <w:rPr>
                <w:b/>
                <w:sz w:val="19"/>
              </w:rPr>
              <w:t>Drop-out rate</w:t>
            </w:r>
          </w:p>
        </w:tc>
        <w:tc>
          <w:tcPr>
            <w:tcW w:type="dxa" w:w="3321"/>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099"/>
          </w:tcPr>
          <w:p>
            <w:pPr>
              <w:spacing w:before="0" w:after="0"/>
            </w:pPr>
            <w:r>
              <w:rPr>
                <w:sz w:val="19"/>
              </w:rPr>
              <w:t>100 learners start; 60 finish; the drop-out rate is 40%.</w:t>
            </w:r>
          </w:p>
        </w:tc>
        <w:tc>
          <w:tcPr>
            <w:tcW w:type="dxa" w:w="1974"/>
          </w:tcPr>
          <w:p>
            <w:pPr>
              <w:spacing w:before="0" w:after="0"/>
            </w:pPr>
            <w:r>
              <w:rPr>
                <w:sz w:val="19"/>
              </w:rPr>
              <w:t>—</w:t>
            </w:r>
          </w:p>
        </w:tc>
      </w:tr>
      <w:tr>
        <w:trPr>
          <w:cantSplit/>
        </w:trPr>
        <w:tc>
          <w:tcPr>
            <w:tcW w:type="dxa" w:w="2244"/>
          </w:tcPr>
          <w:p>
            <w:pPr>
              <w:spacing w:before="0" w:after="0"/>
            </w:pPr>
            <w:r>
              <w:rPr>
                <w:b/>
                <w:sz w:val="19"/>
              </w:rPr>
              <w:t>Engagement</w:t>
            </w:r>
          </w:p>
        </w:tc>
        <w:tc>
          <w:tcPr>
            <w:tcW w:type="dxa" w:w="3321"/>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099"/>
          </w:tcPr>
          <w:p>
            <w:pPr>
              <w:spacing w:before="0" w:after="0"/>
            </w:pPr>
            <w:r>
              <w:rPr>
                <w:sz w:val="19"/>
              </w:rPr>
              <w:t>—</w:t>
            </w:r>
          </w:p>
        </w:tc>
        <w:tc>
          <w:tcPr>
            <w:tcW w:type="dxa" w:w="1974"/>
          </w:tcPr>
          <w:p>
            <w:pPr>
              <w:spacing w:before="0" w:after="0"/>
            </w:pPr>
            <w:r>
              <w:rPr>
                <w:sz w:val="19"/>
              </w:rPr>
              <w:t>—</w:t>
            </w:r>
          </w:p>
        </w:tc>
      </w:tr>
      <w:tr>
        <w:trPr>
          <w:cantSplit/>
        </w:trPr>
        <w:tc>
          <w:tcPr>
            <w:tcW w:type="dxa" w:w="2244"/>
          </w:tcPr>
          <w:p>
            <w:pPr>
              <w:spacing w:before="0" w:after="0"/>
            </w:pPr>
            <w:r>
              <w:rPr>
                <w:b/>
                <w:sz w:val="19"/>
              </w:rPr>
              <w:t>Extrinsic motivation</w:t>
            </w:r>
          </w:p>
        </w:tc>
        <w:tc>
          <w:tcPr>
            <w:tcW w:type="dxa" w:w="3321"/>
          </w:tcPr>
          <w:p>
            <w:pPr>
              <w:spacing w:before="0" w:after="0"/>
            </w:pPr>
            <w:r>
              <w:rPr>
                <w:sz w:val="19"/>
              </w:rPr>
              <w:t>Doing something for a reward from outside or to avoid a penalty, such as a point, a prize, a rank or a broken streak. It can push someone hard, and it tends to fade when the reward goes away.</w:t>
            </w:r>
          </w:p>
        </w:tc>
        <w:tc>
          <w:tcPr>
            <w:tcW w:type="dxa" w:w="2099"/>
          </w:tcPr>
          <w:p>
            <w:pPr>
              <w:spacing w:before="0" w:after="0"/>
            </w:pPr>
            <w:r>
              <w:rPr>
                <w:sz w:val="19"/>
              </w:rPr>
              <w:t>A learner studies only in the month a prize is offered.</w:t>
            </w:r>
          </w:p>
        </w:tc>
        <w:tc>
          <w:tcPr>
            <w:tcW w:type="dxa" w:w="1974"/>
          </w:tcPr>
          <w:p>
            <w:pPr>
              <w:spacing w:before="0" w:after="0"/>
            </w:pPr>
            <w:r>
              <w:rPr>
                <w:sz w:val="19"/>
              </w:rPr>
              <w:t>Materi A2</w:t>
            </w:r>
          </w:p>
        </w:tc>
      </w:tr>
      <w:tr>
        <w:trPr>
          <w:cantSplit/>
        </w:trPr>
        <w:tc>
          <w:tcPr>
            <w:tcW w:type="dxa" w:w="2244"/>
          </w:tcPr>
          <w:p>
            <w:pPr>
              <w:spacing w:before="0" w:after="0"/>
            </w:pPr>
            <w:r>
              <w:rPr>
                <w:b/>
                <w:sz w:val="19"/>
              </w:rPr>
              <w:t>Feedback (in an interface)</w:t>
            </w:r>
          </w:p>
        </w:tc>
        <w:tc>
          <w:tcPr>
            <w:tcW w:type="dxa" w:w="3321"/>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099"/>
          </w:tcPr>
          <w:p>
            <w:pPr>
              <w:spacing w:before="0" w:after="0"/>
            </w:pPr>
            <w:r>
              <w:rPr>
                <w:sz w:val="19"/>
              </w:rPr>
              <w:t>—</w:t>
            </w:r>
          </w:p>
        </w:tc>
        <w:tc>
          <w:tcPr>
            <w:tcW w:type="dxa" w:w="1974"/>
          </w:tcPr>
          <w:p>
            <w:pPr>
              <w:spacing w:before="0" w:after="0"/>
            </w:pPr>
            <w:r>
              <w:rPr>
                <w:sz w:val="19"/>
              </w:rPr>
              <w:t>Nielsen 1994</w:t>
            </w:r>
          </w:p>
        </w:tc>
      </w:tr>
      <w:tr>
        <w:trPr>
          <w:cantSplit/>
        </w:trPr>
        <w:tc>
          <w:tcPr>
            <w:tcW w:type="dxa" w:w="2244"/>
          </w:tcPr>
          <w:p>
            <w:pPr>
              <w:spacing w:before="0" w:after="0"/>
            </w:pPr>
            <w:r>
              <w:rPr>
                <w:b/>
                <w:sz w:val="19"/>
              </w:rPr>
              <w:t>Game mechanic</w:t>
            </w:r>
          </w:p>
        </w:tc>
        <w:tc>
          <w:tcPr>
            <w:tcW w:type="dxa" w:w="3321"/>
          </w:tcPr>
          <w:p>
            <w:pPr>
              <w:spacing w:before="0" w:after="0"/>
            </w:pPr>
            <w:r>
              <w:rPr>
                <w:sz w:val="19"/>
              </w:rPr>
              <w:t>One building block taken from games and used in a platform: points, a badge, a level, a leaderboard, a choice. A mechanic is a tool, and it only helps when it serves a learning objective.</w:t>
            </w:r>
          </w:p>
        </w:tc>
        <w:tc>
          <w:tcPr>
            <w:tcW w:type="dxa" w:w="2099"/>
          </w:tcPr>
          <w:p>
            <w:pPr>
              <w:spacing w:before="0" w:after="0"/>
            </w:pPr>
            <w:r>
              <w:rPr>
                <w:sz w:val="19"/>
              </w:rPr>
              <w:t>A bar of objectives mastered is a mechanic that serves the objective “apply the method at work”.</w:t>
            </w:r>
          </w:p>
        </w:tc>
        <w:tc>
          <w:tcPr>
            <w:tcW w:type="dxa" w:w="1974"/>
          </w:tcPr>
          <w:p>
            <w:pPr>
              <w:spacing w:before="0" w:after="0"/>
            </w:pPr>
            <w:r>
              <w:rPr>
                <w:sz w:val="19"/>
              </w:rPr>
              <w:t>Materi B1</w:t>
            </w:r>
          </w:p>
        </w:tc>
      </w:tr>
      <w:tr>
        <w:trPr>
          <w:cantSplit/>
        </w:trPr>
        <w:tc>
          <w:tcPr>
            <w:tcW w:type="dxa" w:w="2244"/>
          </w:tcPr>
          <w:p>
            <w:pPr>
              <w:spacing w:before="0" w:after="0"/>
            </w:pPr>
            <w:r>
              <w:rPr>
                <w:b/>
                <w:sz w:val="19"/>
              </w:rPr>
              <w:t>Gamification</w:t>
            </w:r>
          </w:p>
        </w:tc>
        <w:tc>
          <w:tcPr>
            <w:tcW w:type="dxa" w:w="3321"/>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099"/>
          </w:tcPr>
          <w:p>
            <w:pPr>
              <w:spacing w:before="0" w:after="0"/>
            </w:pPr>
            <w:r>
              <w:rPr>
                <w:sz w:val="19"/>
              </w:rPr>
              <w:t>A badge after every lesson, or a ranking of all learners.</w:t>
            </w:r>
          </w:p>
        </w:tc>
        <w:tc>
          <w:tcPr>
            <w:tcW w:type="dxa" w:w="1974"/>
          </w:tcPr>
          <w:p>
            <w:pPr>
              <w:spacing w:before="0" w:after="0"/>
            </w:pPr>
            <w:r>
              <w:rPr>
                <w:sz w:val="19"/>
              </w:rPr>
              <w:t>—</w:t>
            </w:r>
          </w:p>
        </w:tc>
      </w:tr>
      <w:tr>
        <w:trPr>
          <w:cantSplit/>
        </w:trPr>
        <w:tc>
          <w:tcPr>
            <w:tcW w:type="dxa" w:w="2244"/>
          </w:tcPr>
          <w:p>
            <w:pPr>
              <w:spacing w:before="0" w:after="0"/>
            </w:pPr>
            <w:r>
              <w:rPr>
                <w:b/>
                <w:sz w:val="19"/>
              </w:rPr>
              <w:t>Goal-gradient and endowed progress</w:t>
            </w:r>
          </w:p>
        </w:tc>
        <w:tc>
          <w:tcPr>
            <w:tcW w:type="dxa" w:w="3321"/>
          </w:tcPr>
          <w:p>
            <w:pPr>
              <w:spacing w:before="0" w:after="0"/>
            </w:pPr>
            <w:r>
              <w:rPr>
                <w:sz w:val="19"/>
              </w:rPr>
              <w:t>People work harder the closer they get to a goal (goal gradient), and they are more likely to continue when they already see some progress (endowed progress). A progress display uses both, but it must be honest.</w:t>
            </w:r>
          </w:p>
        </w:tc>
        <w:tc>
          <w:tcPr>
            <w:tcW w:type="dxa" w:w="2099"/>
          </w:tcPr>
          <w:p>
            <w:pPr>
              <w:spacing w:before="0" w:after="0"/>
            </w:pPr>
            <w:r>
              <w:rPr>
                <w:sz w:val="19"/>
              </w:rPr>
              <w:t>A bar that starts at 10% after registration because the first step is done.</w:t>
            </w:r>
          </w:p>
        </w:tc>
        <w:tc>
          <w:tcPr>
            <w:tcW w:type="dxa" w:w="1974"/>
          </w:tcPr>
          <w:p>
            <w:pPr>
              <w:spacing w:before="0" w:after="0"/>
            </w:pPr>
            <w:r>
              <w:rPr>
                <w:sz w:val="19"/>
              </w:rPr>
              <w:t>Kivetz et al. 2006; Nunes &amp; Drèze 2006</w:t>
            </w:r>
          </w:p>
        </w:tc>
      </w:tr>
      <w:tr>
        <w:trPr>
          <w:cantSplit/>
        </w:trPr>
        <w:tc>
          <w:tcPr>
            <w:tcW w:type="dxa" w:w="2244"/>
          </w:tcPr>
          <w:p>
            <w:pPr>
              <w:spacing w:before="0" w:after="0"/>
            </w:pPr>
            <w:r>
              <w:rPr>
                <w:b/>
                <w:sz w:val="19"/>
              </w:rPr>
              <w:t>Intrinsic and extrinsic motivation</w:t>
            </w:r>
          </w:p>
        </w:tc>
        <w:tc>
          <w:tcPr>
            <w:tcW w:type="dxa" w:w="3321"/>
          </w:tcPr>
          <w:p>
            <w:pPr>
              <w:spacing w:before="0" w:after="0"/>
            </w:pPr>
            <w:r>
              <w:rPr>
                <w:sz w:val="19"/>
              </w:rPr>
              <w:t>Intrinsic motivation comes from the activity itself: interest, curiosity, the wish to get better. Extrinsic motivation comes from outside: points, money, a deadline, a certificate. Both exist; designs differ in which they lean on.</w:t>
            </w:r>
          </w:p>
        </w:tc>
        <w:tc>
          <w:tcPr>
            <w:tcW w:type="dxa" w:w="2099"/>
          </w:tcPr>
          <w:p>
            <w:pPr>
              <w:spacing w:before="0" w:after="0"/>
            </w:pPr>
            <w:r>
              <w:rPr>
                <w:sz w:val="19"/>
              </w:rPr>
              <w:t>Studying contracts because you want to understand them (intrinsic) or to get the certificate (extrinsic).</w:t>
            </w:r>
          </w:p>
        </w:tc>
        <w:tc>
          <w:tcPr>
            <w:tcW w:type="dxa" w:w="1974"/>
          </w:tcPr>
          <w:p>
            <w:pPr>
              <w:spacing w:before="0" w:after="0"/>
            </w:pPr>
            <w:r>
              <w:rPr>
                <w:sz w:val="19"/>
              </w:rPr>
              <w:t>Ryan &amp; Deci 2000</w:t>
            </w:r>
          </w:p>
        </w:tc>
      </w:tr>
      <w:tr>
        <w:trPr>
          <w:cantSplit/>
        </w:trPr>
        <w:tc>
          <w:tcPr>
            <w:tcW w:type="dxa" w:w="2244"/>
          </w:tcPr>
          <w:p>
            <w:pPr>
              <w:spacing w:before="0" w:after="0"/>
            </w:pPr>
            <w:r>
              <w:rPr>
                <w:b/>
                <w:sz w:val="19"/>
              </w:rPr>
              <w:t>Leaderboard</w:t>
            </w:r>
          </w:p>
        </w:tc>
        <w:tc>
          <w:tcPr>
            <w:tcW w:type="dxa" w:w="3321"/>
          </w:tcPr>
          <w:p>
            <w:pPr>
              <w:spacing w:before="0" w:after="0"/>
            </w:pPr>
            <w:r>
              <w:rPr>
                <w:sz w:val="19"/>
              </w:rPr>
              <w:t>A ranking of learners by points or activity. It rewards those who are already active and can discourage those at the bottom.</w:t>
            </w:r>
          </w:p>
        </w:tc>
        <w:tc>
          <w:tcPr>
            <w:tcW w:type="dxa" w:w="2099"/>
          </w:tcPr>
          <w:p>
            <w:pPr>
              <w:spacing w:before="0" w:after="0"/>
            </w:pPr>
            <w:r>
              <w:rPr>
                <w:sz w:val="19"/>
              </w:rPr>
              <w:t>A list of the ten most active learners this week.</w:t>
            </w:r>
          </w:p>
        </w:tc>
        <w:tc>
          <w:tcPr>
            <w:tcW w:type="dxa" w:w="1974"/>
          </w:tcPr>
          <w:p>
            <w:pPr>
              <w:spacing w:before="0" w:after="0"/>
            </w:pPr>
            <w:r>
              <w:rPr>
                <w:sz w:val="19"/>
              </w:rPr>
              <w:t>—</w:t>
            </w:r>
          </w:p>
        </w:tc>
      </w:tr>
      <w:tr>
        <w:trPr>
          <w:cantSplit/>
        </w:trPr>
        <w:tc>
          <w:tcPr>
            <w:tcW w:type="dxa" w:w="2244"/>
          </w:tcPr>
          <w:p>
            <w:pPr>
              <w:spacing w:before="0" w:after="0"/>
            </w:pPr>
            <w:r>
              <w:rPr>
                <w:b/>
                <w:sz w:val="19"/>
              </w:rPr>
              <w:t>Learning objective</w:t>
            </w:r>
          </w:p>
        </w:tc>
        <w:tc>
          <w:tcPr>
            <w:tcW w:type="dxa" w:w="3321"/>
          </w:tcPr>
          <w:p>
            <w:pPr>
              <w:spacing w:before="0" w:after="0"/>
            </w:pPr>
            <w:r>
              <w:rPr>
                <w:sz w:val="19"/>
              </w:rPr>
              <w:t>A clear statement of what learners should be able to do after a lesson or course. It is the thing a game element should serve. Without one, an element is only decoration.</w:t>
            </w:r>
          </w:p>
        </w:tc>
        <w:tc>
          <w:tcPr>
            <w:tcW w:type="dxa" w:w="2099"/>
          </w:tcPr>
          <w:p>
            <w:pPr>
              <w:spacing w:before="0" w:after="0"/>
            </w:pPr>
            <w:r>
              <w:rPr>
                <w:sz w:val="19"/>
              </w:rPr>
              <w:t>“After the unit, the learner can name the first offer in a negotiation.”</w:t>
            </w:r>
          </w:p>
        </w:tc>
        <w:tc>
          <w:tcPr>
            <w:tcW w:type="dxa" w:w="1974"/>
          </w:tcPr>
          <w:p>
            <w:pPr>
              <w:spacing w:before="0" w:after="0"/>
            </w:pPr>
            <w:r>
              <w:rPr>
                <w:sz w:val="19"/>
              </w:rPr>
              <w:t>Materi B1</w:t>
            </w:r>
          </w:p>
        </w:tc>
      </w:tr>
      <w:tr>
        <w:trPr>
          <w:cantSplit/>
        </w:trPr>
        <w:tc>
          <w:tcPr>
            <w:tcW w:type="dxa" w:w="2244"/>
          </w:tcPr>
          <w:p>
            <w:pPr>
              <w:spacing w:before="0" w:after="0"/>
            </w:pPr>
            <w:r>
              <w:rPr>
                <w:b/>
                <w:sz w:val="19"/>
              </w:rPr>
              <w:t>Loss aversion</w:t>
            </w:r>
          </w:p>
        </w:tc>
        <w:tc>
          <w:tcPr>
            <w:tcW w:type="dxa" w:w="3321"/>
          </w:tcPr>
          <w:p>
            <w:pPr>
              <w:spacing w:before="0" w:after="0"/>
            </w:pPr>
            <w:r>
              <w:rPr>
                <w:sz w:val="19"/>
              </w:rPr>
              <w:t>People feel a loss more strongly than a gain of the same size. A streak that breaks, or points that are taken away, use this feeling to bring people back. It works and it creates pressure and worry.</w:t>
            </w:r>
          </w:p>
        </w:tc>
        <w:tc>
          <w:tcPr>
            <w:tcW w:type="dxa" w:w="2099"/>
          </w:tcPr>
          <w:p>
            <w:pPr>
              <w:spacing w:before="0" w:after="0"/>
            </w:pPr>
            <w:r>
              <w:rPr>
                <w:sz w:val="19"/>
              </w:rPr>
              <w:t>Losing a 6-day streak hurts more than the pleasure of day 7.</w:t>
            </w:r>
          </w:p>
        </w:tc>
        <w:tc>
          <w:tcPr>
            <w:tcW w:type="dxa" w:w="1974"/>
          </w:tcPr>
          <w:p>
            <w:pPr>
              <w:spacing w:before="0" w:after="0"/>
            </w:pPr>
            <w:r>
              <w:rPr>
                <w:sz w:val="19"/>
              </w:rPr>
              <w:t>Materi B2</w:t>
            </w:r>
          </w:p>
        </w:tc>
      </w:tr>
      <w:tr>
        <w:trPr>
          <w:cantSplit/>
        </w:trPr>
        <w:tc>
          <w:tcPr>
            <w:tcW w:type="dxa" w:w="2244"/>
          </w:tcPr>
          <w:p>
            <w:pPr>
              <w:spacing w:before="0" w:after="0"/>
            </w:pPr>
            <w:r>
              <w:rPr>
                <w:b/>
                <w:sz w:val="19"/>
              </w:rPr>
              <w:t>Overjustification effect</w:t>
            </w:r>
          </w:p>
        </w:tc>
        <w:tc>
          <w:tcPr>
            <w:tcW w:type="dxa" w:w="3321"/>
          </w:tcPr>
          <w:p>
            <w:pPr>
              <w:spacing w:before="0" w:after="0"/>
            </w:pPr>
            <w:r>
              <w:rPr>
                <w:sz w:val="19"/>
              </w:rPr>
              <w:t>When a reward is expected for something a person already enjoys, the person may come to see the reward as the reason and lose interest once it stops.</w:t>
            </w:r>
          </w:p>
        </w:tc>
        <w:tc>
          <w:tcPr>
            <w:tcW w:type="dxa" w:w="2099"/>
          </w:tcPr>
          <w:p>
            <w:pPr>
              <w:spacing w:before="0" w:after="0"/>
            </w:pPr>
            <w:r>
              <w:rPr>
                <w:sz w:val="19"/>
              </w:rPr>
              <w:t>A learner who liked quizzes starts only for points and stops when the points end.</w:t>
            </w:r>
          </w:p>
        </w:tc>
        <w:tc>
          <w:tcPr>
            <w:tcW w:type="dxa" w:w="1974"/>
          </w:tcPr>
          <w:p>
            <w:pPr>
              <w:spacing w:before="0" w:after="0"/>
            </w:pPr>
            <w:r>
              <w:rPr>
                <w:sz w:val="19"/>
              </w:rPr>
              <w:t>Deci, Koestner &amp; Ryan 1999</w:t>
            </w:r>
          </w:p>
        </w:tc>
      </w:tr>
      <w:tr>
        <w:trPr>
          <w:cantSplit/>
        </w:trPr>
        <w:tc>
          <w:tcPr>
            <w:tcW w:type="dxa" w:w="2244"/>
          </w:tcPr>
          <w:p>
            <w:pPr>
              <w:spacing w:before="0" w:after="0"/>
            </w:pPr>
            <w:r>
              <w:rPr>
                <w:b/>
                <w:sz w:val="19"/>
              </w:rPr>
              <w:t>Perverse incentive</w:t>
            </w:r>
          </w:p>
        </w:tc>
        <w:tc>
          <w:tcPr>
            <w:tcW w:type="dxa" w:w="3321"/>
          </w:tcPr>
          <w:p>
            <w:pPr>
              <w:spacing w:before="0" w:after="0"/>
            </w:pPr>
            <w:r>
              <w:rPr>
                <w:sz w:val="19"/>
              </w:rPr>
              <w:t>An incentive that produces the opposite of what was intended: learners collect points by clicking quickly through lessons instead of learning.</w:t>
            </w:r>
          </w:p>
        </w:tc>
        <w:tc>
          <w:tcPr>
            <w:tcW w:type="dxa" w:w="2099"/>
          </w:tcPr>
          <w:p>
            <w:pPr>
              <w:spacing w:before="0" w:after="0"/>
            </w:pPr>
            <w:r>
              <w:rPr>
                <w:sz w:val="19"/>
              </w:rPr>
              <w:t>A badge for opening 10 lessons leads to opening lessons without reading them.</w:t>
            </w:r>
          </w:p>
        </w:tc>
        <w:tc>
          <w:tcPr>
            <w:tcW w:type="dxa" w:w="1974"/>
          </w:tcPr>
          <w:p>
            <w:pPr>
              <w:spacing w:before="0" w:after="0"/>
            </w:pPr>
            <w:r>
              <w:rPr>
                <w:sz w:val="19"/>
              </w:rPr>
              <w:t>—</w:t>
            </w:r>
          </w:p>
        </w:tc>
      </w:tr>
      <w:tr>
        <w:trPr>
          <w:cantSplit/>
        </w:trPr>
        <w:tc>
          <w:tcPr>
            <w:tcW w:type="dxa" w:w="2244"/>
          </w:tcPr>
          <w:p>
            <w:pPr>
              <w:spacing w:before="0" w:after="0"/>
            </w:pPr>
            <w:r>
              <w:rPr>
                <w:b/>
                <w:sz w:val="19"/>
              </w:rPr>
              <w:t>Pilot</w:t>
            </w:r>
          </w:p>
        </w:tc>
        <w:tc>
          <w:tcPr>
            <w:tcW w:type="dxa" w:w="3321"/>
          </w:tcPr>
          <w:p>
            <w:pPr>
              <w:spacing w:before="0" w:after="0"/>
            </w:pPr>
            <w:r>
              <w:rPr>
                <w:sz w:val="19"/>
              </w:rPr>
              <w:t>A small, time-limited trial of a change with a few users, run to learn before a full roll-out.</w:t>
            </w:r>
          </w:p>
        </w:tc>
        <w:tc>
          <w:tcPr>
            <w:tcW w:type="dxa" w:w="2099"/>
          </w:tcPr>
          <w:p>
            <w:pPr>
              <w:spacing w:before="0" w:after="0"/>
            </w:pPr>
            <w:r>
              <w:rPr>
                <w:sz w:val="19"/>
              </w:rPr>
              <w:t>One course for eight weeks with 30 learners.</w:t>
            </w:r>
          </w:p>
        </w:tc>
        <w:tc>
          <w:tcPr>
            <w:tcW w:type="dxa" w:w="1974"/>
          </w:tcPr>
          <w:p>
            <w:pPr>
              <w:spacing w:before="0" w:after="0"/>
            </w:pPr>
            <w:r>
              <w:rPr>
                <w:sz w:val="19"/>
              </w:rPr>
              <w:t>—</w:t>
            </w:r>
          </w:p>
        </w:tc>
      </w:tr>
      <w:tr>
        <w:trPr>
          <w:cantSplit/>
        </w:trPr>
        <w:tc>
          <w:tcPr>
            <w:tcW w:type="dxa" w:w="2244"/>
          </w:tcPr>
          <w:p>
            <w:pPr>
              <w:spacing w:before="0" w:after="0"/>
            </w:pPr>
            <w:r>
              <w:rPr>
                <w:b/>
                <w:sz w:val="19"/>
              </w:rPr>
              <w:t>Premortem</w:t>
            </w:r>
          </w:p>
        </w:tc>
        <w:tc>
          <w:tcPr>
            <w:tcW w:type="dxa" w:w="3321"/>
          </w:tcPr>
          <w:p>
            <w:pPr>
              <w:spacing w:before="0" w:after="0"/>
            </w:pPr>
            <w:r>
              <w:rPr>
                <w:sz w:val="19"/>
              </w:rPr>
              <w:t>A planning exercise: you imagine that the plan has failed a year from now and ask what went wrong. It brings risks to the surface before the money is spent.</w:t>
            </w:r>
          </w:p>
        </w:tc>
        <w:tc>
          <w:tcPr>
            <w:tcW w:type="dxa" w:w="2099"/>
          </w:tcPr>
          <w:p>
            <w:pPr>
              <w:spacing w:before="0" w:after="0"/>
            </w:pPr>
            <w:r>
              <w:rPr>
                <w:sz w:val="19"/>
              </w:rPr>
              <w:t>"It is next March and the new course paths are not used. Why?" Answer: nobody told the trainers.</w:t>
            </w:r>
          </w:p>
        </w:tc>
        <w:tc>
          <w:tcPr>
            <w:tcW w:type="dxa" w:w="1974"/>
          </w:tcPr>
          <w:p>
            <w:pPr>
              <w:spacing w:before="0" w:after="0"/>
            </w:pPr>
            <w:r>
              <w:rPr>
                <w:sz w:val="19"/>
              </w:rPr>
              <w:t>Klein 2007</w:t>
            </w:r>
          </w:p>
        </w:tc>
      </w:tr>
      <w:tr>
        <w:trPr>
          <w:cantSplit/>
        </w:trPr>
        <w:tc>
          <w:tcPr>
            <w:tcW w:type="dxa" w:w="2244"/>
          </w:tcPr>
          <w:p>
            <w:pPr>
              <w:spacing w:before="0" w:after="0"/>
            </w:pPr>
            <w:r>
              <w:rPr>
                <w:b/>
                <w:sz w:val="19"/>
              </w:rPr>
              <w:t>Progress indicator</w:t>
            </w:r>
          </w:p>
        </w:tc>
        <w:tc>
          <w:tcPr>
            <w:tcW w:type="dxa" w:w="3321"/>
          </w:tcPr>
          <w:p>
            <w:pPr>
              <w:spacing w:before="0" w:after="0"/>
            </w:pPr>
            <w:r>
              <w:rPr>
                <w:sz w:val="19"/>
              </w:rPr>
              <w:t>Something on screen that shows how far along the learner is, for example a bar and “3 of 8 lessons done”. It answers “where am I, and how much is left?”.</w:t>
            </w:r>
          </w:p>
        </w:tc>
        <w:tc>
          <w:tcPr>
            <w:tcW w:type="dxa" w:w="2099"/>
          </w:tcPr>
          <w:p>
            <w:pPr>
              <w:spacing w:before="0" w:after="0"/>
            </w:pPr>
            <w:r>
              <w:rPr>
                <w:sz w:val="19"/>
              </w:rPr>
              <w:t>—</w:t>
            </w:r>
          </w:p>
        </w:tc>
        <w:tc>
          <w:tcPr>
            <w:tcW w:type="dxa" w:w="1974"/>
          </w:tcPr>
          <w:p>
            <w:pPr>
              <w:spacing w:before="0" w:after="0"/>
            </w:pPr>
            <w:r>
              <w:rPr>
                <w:sz w:val="19"/>
              </w:rPr>
              <w:t>—</w:t>
            </w:r>
          </w:p>
        </w:tc>
      </w:tr>
      <w:tr>
        <w:trPr>
          <w:cantSplit/>
        </w:trPr>
        <w:tc>
          <w:tcPr>
            <w:tcW w:type="dxa" w:w="2244"/>
          </w:tcPr>
          <w:p>
            <w:pPr>
              <w:spacing w:before="0" w:after="0"/>
            </w:pPr>
            <w:r>
              <w:rPr>
                <w:b/>
                <w:sz w:val="19"/>
              </w:rPr>
              <w:t>Return rate</w:t>
            </w:r>
          </w:p>
        </w:tc>
        <w:tc>
          <w:tcPr>
            <w:tcW w:type="dxa" w:w="3321"/>
          </w:tcPr>
          <w:p>
            <w:pPr>
              <w:spacing w:before="0" w:after="0"/>
            </w:pPr>
            <w:r>
              <w:rPr>
                <w:sz w:val="19"/>
              </w:rPr>
              <w:t>The share of learners who come back within a set time, for example within seven days. It is a simple sign of retention.</w:t>
            </w:r>
          </w:p>
        </w:tc>
        <w:tc>
          <w:tcPr>
            <w:tcW w:type="dxa" w:w="2099"/>
          </w:tcPr>
          <w:p>
            <w:pPr>
              <w:spacing w:before="0" w:after="0"/>
            </w:pPr>
            <w:r>
              <w:rPr>
                <w:sz w:val="19"/>
              </w:rPr>
              <w:t>62 of 100 new learners return within a week.</w:t>
            </w:r>
          </w:p>
        </w:tc>
        <w:tc>
          <w:tcPr>
            <w:tcW w:type="dxa" w:w="1974"/>
          </w:tcPr>
          <w:p>
            <w:pPr>
              <w:spacing w:before="0" w:after="0"/>
            </w:pPr>
            <w:r>
              <w:rPr>
                <w:sz w:val="19"/>
              </w:rPr>
              <w:t>—</w:t>
            </w:r>
          </w:p>
        </w:tc>
      </w:tr>
      <w:tr>
        <w:trPr>
          <w:cantSplit/>
        </w:trPr>
        <w:tc>
          <w:tcPr>
            <w:tcW w:type="dxa" w:w="2244"/>
          </w:tcPr>
          <w:p>
            <w:pPr>
              <w:spacing w:before="0" w:after="0"/>
            </w:pPr>
            <w:r>
              <w:rPr>
                <w:b/>
                <w:sz w:val="19"/>
              </w:rPr>
              <w:t>Rule-based system</w:t>
            </w:r>
          </w:p>
        </w:tc>
        <w:tc>
          <w:tcPr>
            <w:tcW w:type="dxa" w:w="3321"/>
          </w:tcPr>
          <w:p>
            <w:pPr>
              <w:spacing w:before="0" w:after="0"/>
            </w:pPr>
            <w:r>
              <w:rPr>
                <w:sz w:val="19"/>
              </w:rPr>
              <w:t>A system that decides by rules a person has written down, in the form “if this, then that”. It needs little data, and a learner can be told exactly which rule applied.</w:t>
            </w:r>
          </w:p>
        </w:tc>
        <w:tc>
          <w:tcPr>
            <w:tcW w:type="dxa" w:w="2099"/>
          </w:tcPr>
          <w:p>
            <w:pPr>
              <w:spacing w:before="0" w:after="0"/>
            </w:pPr>
            <w:r>
              <w:rPr>
                <w:sz w:val="19"/>
              </w:rPr>
              <w:t>“If the test is passed, skip the lesson; if it is failed, repeat it.”</w:t>
            </w:r>
          </w:p>
        </w:tc>
        <w:tc>
          <w:tcPr>
            <w:tcW w:type="dxa" w:w="1974"/>
          </w:tcPr>
          <w:p>
            <w:pPr>
              <w:spacing w:before="0" w:after="0"/>
            </w:pPr>
            <w:r>
              <w:rPr>
                <w:sz w:val="19"/>
              </w:rPr>
              <w:t>Materi A2</w:t>
            </w:r>
          </w:p>
        </w:tc>
      </w:tr>
      <w:tr>
        <w:trPr>
          <w:cantSplit/>
        </w:trPr>
        <w:tc>
          <w:tcPr>
            <w:tcW w:type="dxa" w:w="2244"/>
          </w:tcPr>
          <w:p>
            <w:pPr>
              <w:spacing w:before="0" w:after="0"/>
            </w:pPr>
            <w:r>
              <w:rPr>
                <w:b/>
                <w:sz w:val="19"/>
              </w:rPr>
              <w:t>Self-Determination Theory (SDT)</w:t>
            </w:r>
          </w:p>
        </w:tc>
        <w:tc>
          <w:tcPr>
            <w:tcW w:type="dxa" w:w="3321"/>
          </w:tcPr>
          <w:p>
            <w:pPr>
              <w:spacing w:before="0" w:after="0"/>
            </w:pPr>
            <w:r>
              <w:rPr>
                <w:sz w:val="19"/>
              </w:rPr>
              <w:t>A theory of motivation by Deci and Ryan. It says that people stay motivated when three needs are met: autonomy (I choose), competence (I can see I am getting better) and relatedness (I belong).</w:t>
            </w:r>
          </w:p>
        </w:tc>
        <w:tc>
          <w:tcPr>
            <w:tcW w:type="dxa" w:w="2099"/>
          </w:tcPr>
          <w:p>
            <w:pPr>
              <w:spacing w:before="0" w:after="0"/>
            </w:pPr>
            <w:r>
              <w:rPr>
                <w:sz w:val="19"/>
              </w:rPr>
              <w:t>A learner can pick the order of units (autonomy), sees skills gained (competence) and a study group (relatedness).</w:t>
            </w:r>
          </w:p>
        </w:tc>
        <w:tc>
          <w:tcPr>
            <w:tcW w:type="dxa" w:w="1974"/>
          </w:tcPr>
          <w:p>
            <w:pPr>
              <w:spacing w:before="0" w:after="0"/>
            </w:pPr>
            <w:r>
              <w:rPr>
                <w:sz w:val="19"/>
              </w:rPr>
              <w:t>Ryan &amp; Deci 2000</w:t>
            </w:r>
          </w:p>
        </w:tc>
      </w:tr>
      <w:tr>
        <w:trPr>
          <w:cantSplit/>
        </w:trPr>
        <w:tc>
          <w:tcPr>
            <w:tcW w:type="dxa" w:w="2244"/>
          </w:tcPr>
          <w:p>
            <w:pPr>
              <w:spacing w:before="0" w:after="0"/>
            </w:pPr>
            <w:r>
              <w:rPr>
                <w:b/>
                <w:sz w:val="19"/>
              </w:rPr>
              <w:t>Streak</w:t>
            </w:r>
          </w:p>
        </w:tc>
        <w:tc>
          <w:tcPr>
            <w:tcW w:type="dxa" w:w="3321"/>
          </w:tcPr>
          <w:p>
            <w:pPr>
              <w:spacing w:before="0" w:after="0"/>
            </w:pPr>
            <w:r>
              <w:rPr>
                <w:sz w:val="19"/>
              </w:rPr>
              <w:t>A count of days in a row on which a learner did something. A loss message (“You will lose your streak”) turns it into pressure.</w:t>
            </w:r>
          </w:p>
        </w:tc>
        <w:tc>
          <w:tcPr>
            <w:tcW w:type="dxa" w:w="2099"/>
          </w:tcPr>
          <w:p>
            <w:pPr>
              <w:spacing w:before="0" w:after="0"/>
            </w:pPr>
            <w:r>
              <w:rPr>
                <w:sz w:val="19"/>
              </w:rPr>
              <w:t>A flame icon with “12 days”.</w:t>
            </w:r>
          </w:p>
        </w:tc>
        <w:tc>
          <w:tcPr>
            <w:tcW w:type="dxa" w:w="1974"/>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11</w:t>
            </w:r>
          </w:p>
        </w:tc>
        <w:tc>
          <w:tcPr>
            <w:tcW w:type="dxa" w:w="6632"/>
          </w:tcPr>
          <w:p>
            <w:pPr>
              <w:spacing w:before="0" w:after="0"/>
            </w:pPr>
            <w:r>
              <w:rPr>
                <w:sz w:val="20"/>
              </w:rPr>
              <w:t>https://aion-dl.vercel.app/day/11/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11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and motivation theories</dc:title>
  <dc:subject>DAY 11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