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10 · TASK 1 AND TASK 2 · ROUTES 1 AND 2 · LEVELS 1 TO 3</w:t>
      </w:r>
    </w:p>
    <w:p>
      <w:pPr>
        <w:spacing w:before="0" w:after="80" w:line="240" w:lineRule="auto"/>
      </w:pPr>
      <w:r>
        <w:rPr>
          <w:b/>
          <w:sz w:val="52"/>
        </w:rPr>
        <w:t>TrackLearn: UX Analysis and UX Strategy Memo</w:t>
      </w:r>
    </w:p>
    <w:p>
      <w:pPr>
        <w:spacing w:before="0" w:after="200"/>
      </w:pPr>
      <w:r>
        <w:rPr>
          <w:color w:val="556274"/>
          <w:sz w:val="26"/>
        </w:rPr>
        <w:t>Assess feedback and progress, choose the measures as a team member, and decide as Chief UX Systems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10 · Module 4 (day 3 of 3): Visual feedback and progress tracking systems, responsive design and accessibility for learning platforms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https://aion-dl.vercel.app/day/10/</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TrackLearn, a platform where learners do not know where they stand</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10.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TrackLearn, a platform where learners do not know where they stand</w:t>
            </w:r>
          </w:p>
          <w:p>
            <w:pPr>
              <w:spacing w:before="0" w:after="20"/>
              <w:ind w:left="170"/>
            </w:pPr>
            <w:r>
              <w:rPr>
                <w:sz w:val="20"/>
              </w:rPr>
              <w:t>The evidence: four TrackLearn screens and eight facts</w:t>
            </w:r>
          </w:p>
          <w:p>
            <w:pPr>
              <w:spacing w:before="0" w:after="20"/>
              <w:ind w:left="170"/>
            </w:pPr>
            <w:r>
              <w:rPr>
                <w:sz w:val="20"/>
              </w:rPr>
              <w:t>Block 1.1 · Eight facts: feedback, progress or phone? · OBJECTIVE + JUDGED · Core · about 13 min</w:t>
            </w:r>
          </w:p>
          <w:p>
            <w:pPr>
              <w:spacing w:before="0" w:after="20"/>
              <w:ind w:left="170"/>
            </w:pPr>
            <w:r>
              <w:rPr>
                <w:sz w:val="20"/>
              </w:rPr>
              <w:t>Block 1.2 · Prioritising UX systems: three options · OBJECTIVE + JUDGED · Optional · about 8 min</w:t>
            </w:r>
          </w:p>
          <w:p>
            <w:pPr>
              <w:spacing w:before="0" w:after="20"/>
              <w:ind w:left="170"/>
            </w:pPr>
            <w:r>
              <w:rPr>
                <w:sz w:val="20"/>
              </w:rPr>
              <w:t>Block 1.3 · Coaching reflection: UX as a steering and feedback system · REFLECTION · Optional · about 5 min</w:t>
            </w:r>
          </w:p>
          <w:p>
            <w:pPr>
              <w:spacing w:before="0" w:after="20"/>
              <w:ind w:left="170"/>
            </w:pPr>
            <w:r>
              <w:rPr>
                <w:sz w:val="20"/>
              </w:rPr>
              <w:t>Block 2.1 · Four central problems · OBJECTIVE + JUDGED · Optional · about 7 min</w:t>
            </w:r>
          </w:p>
          <w:p>
            <w:pPr>
              <w:spacing w:before="0" w:after="20"/>
              <w:ind w:left="170"/>
            </w:pPr>
            <w:r>
              <w:rPr>
                <w:sz w:val="20"/>
              </w:rPr>
              <w:t>Block 2.2 · Four measures for feedback, tracking and phones, rated, ordered and justified · OBJECTIVE + JUDGED · Core · about 17 min</w:t>
            </w:r>
          </w:p>
          <w:p>
            <w:pPr>
              <w:spacing w:before="0" w:after="20"/>
              <w:ind w:left="170"/>
            </w:pPr>
            <w:r>
              <w:rPr>
                <w:sz w:val="20"/>
              </w:rPr>
              <w:t>The situation: TrackLearn's Chief UX Systems Officer</w:t>
            </w:r>
          </w:p>
          <w:p>
            <w:pPr>
              <w:spacing w:before="0" w:after="20"/>
              <w:ind w:left="170"/>
            </w:pPr>
            <w:r>
              <w:rPr>
                <w:sz w:val="20"/>
              </w:rPr>
              <w:t>Block 3.1 · Feedback, progress tracking, devices and accessibility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10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8"/>
        <w:gridCol w:w="3295"/>
        <w:gridCol w:w="1499"/>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8"/>
            <w:shd w:val="clear" w:color="auto" w:fill="E6ECF4"/>
          </w:tcPr>
          <w:p>
            <w:pPr>
              <w:spacing w:before="0" w:after="0"/>
            </w:pPr>
            <w:r>
              <w:rPr>
                <w:b/>
                <w:sz w:val="19"/>
              </w:rPr>
              <w:t>Plan item</w:t>
            </w:r>
          </w:p>
        </w:tc>
        <w:tc>
          <w:tcPr>
            <w:tcW w:type="dxa" w:w="3295"/>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8"/>
          </w:tcPr>
          <w:p>
            <w:pPr>
              <w:spacing w:before="0" w:after="0"/>
            </w:pPr>
            <w:r>
              <w:rPr>
                <w:sz w:val="19"/>
              </w:rPr>
              <w:t>Knowledge transfer · Level 1</w:t>
            </w:r>
          </w:p>
        </w:tc>
        <w:tc>
          <w:tcPr>
            <w:tcW w:type="dxa" w:w="3295"/>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8"/>
          </w:tcPr>
          <w:p>
            <w:pPr>
              <w:spacing w:before="0" w:after="0"/>
            </w:pPr>
            <w:r>
              <w:rPr>
                <w:sz w:val="19"/>
              </w:rPr>
              <w:t>Level 1 · Task 1</w:t>
            </w:r>
          </w:p>
        </w:tc>
        <w:tc>
          <w:tcPr>
            <w:tcW w:type="dxa" w:w="3295"/>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8"/>
          </w:tcPr>
          <w:p>
            <w:pPr>
              <w:spacing w:before="0" w:after="0"/>
            </w:pPr>
            <w:r>
              <w:rPr>
                <w:sz w:val="19"/>
              </w:rPr>
              <w:t>Level 1 · Task 2</w:t>
            </w:r>
          </w:p>
        </w:tc>
        <w:tc>
          <w:tcPr>
            <w:tcW w:type="dxa" w:w="3295"/>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8"/>
          </w:tcPr>
          <w:p>
            <w:pPr>
              <w:spacing w:before="0" w:after="0"/>
            </w:pPr>
            <w:r>
              <w:rPr>
                <w:sz w:val="19"/>
              </w:rPr>
              <w:t>Coaching · transition from Level 1 to Level 2</w:t>
            </w:r>
          </w:p>
        </w:tc>
        <w:tc>
          <w:tcPr>
            <w:tcW w:type="dxa" w:w="3295"/>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8"/>
          </w:tcPr>
          <w:p>
            <w:pPr>
              <w:spacing w:before="0" w:after="0"/>
            </w:pPr>
            <w:r>
              <w:rPr>
                <w:sz w:val="19"/>
              </w:rPr>
              <w:t>Level 2 · Case study TrackLearn (</w:t>
            </w:r>
            <w:r>
              <w:rPr>
                <w:b/>
                <w:sz w:val="19"/>
              </w:rPr>
              <w:t>2 UE</w:t>
            </w:r>
            <w:r>
              <w:rPr>
                <w:sz w:val="19"/>
              </w:rPr>
              <w:t>) incl. model solution</w:t>
            </w:r>
          </w:p>
        </w:tc>
        <w:tc>
          <w:tcPr>
            <w:tcW w:type="dxa" w:w="3295"/>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8"/>
          </w:tcPr>
          <w:p>
            <w:pPr>
              <w:spacing w:before="0" w:after="0"/>
            </w:pPr>
            <w:r>
              <w:rPr>
                <w:sz w:val="19"/>
              </w:rPr>
              <w:t>Level 2 + 3 · Feedback round with a management perspective</w:t>
            </w:r>
          </w:p>
        </w:tc>
        <w:tc>
          <w:tcPr>
            <w:tcW w:type="dxa" w:w="3295"/>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8"/>
          </w:tcPr>
          <w:p>
            <w:pPr>
              <w:spacing w:before="0" w:after="0"/>
            </w:pPr>
            <w:r>
              <w:rPr>
                <w:sz w:val="19"/>
              </w:rPr>
              <w:t>Level 3 · Transfer project, Chief UX Systems Officer (</w:t>
            </w:r>
            <w:r>
              <w:rPr>
                <w:b/>
                <w:sz w:val="19"/>
              </w:rPr>
              <w:t>3 UE</w:t>
            </w:r>
            <w:r>
              <w:rPr>
                <w:sz w:val="19"/>
              </w:rPr>
              <w:t>: UE8–10)</w:t>
            </w:r>
          </w:p>
        </w:tc>
        <w:tc>
          <w:tcPr>
            <w:tcW w:type="dxa" w:w="3295"/>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8"/>
          </w:tcPr>
          <w:p>
            <w:pPr>
              <w:spacing w:before="0" w:after="0"/>
            </w:pPr>
            <w:r>
              <w:rPr>
                <w:sz w:val="19"/>
              </w:rPr>
              <w:t>Level 3 · Transfer project</w:t>
            </w:r>
          </w:p>
        </w:tc>
        <w:tc>
          <w:tcPr>
            <w:tcW w:type="dxa" w:w="3295"/>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8"/>
          </w:tcPr>
          <w:p>
            <w:pPr>
              <w:spacing w:before="0" w:after="0"/>
            </w:pPr>
            <w:r>
              <w:rPr>
                <w:sz w:val="19"/>
              </w:rPr>
              <w:t>Level 3 · Transfer project</w:t>
            </w:r>
          </w:p>
        </w:tc>
        <w:tc>
          <w:tcPr>
            <w:tcW w:type="dxa" w:w="3295"/>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74"/>
        <w:gridCol w:w="1009"/>
        <w:gridCol w:w="1429"/>
        <w:gridCol w:w="2415"/>
        <w:gridCol w:w="2211"/>
      </w:tblGrid>
      <w:tr>
        <w:trPr>
          <w:cantSplit/>
          <w:tblHeader/>
        </w:trPr>
        <w:tc>
          <w:tcPr>
            <w:tcW w:type="dxa" w:w="2574"/>
            <w:shd w:val="clear" w:color="auto" w:fill="E6ECF4"/>
          </w:tcPr>
          <w:p>
            <w:pPr>
              <w:spacing w:before="0" w:after="0"/>
            </w:pPr>
            <w:r>
              <w:rPr>
                <w:b/>
                <w:sz w:val="19"/>
              </w:rPr>
              <w:t>Component</w:t>
            </w:r>
          </w:p>
        </w:tc>
        <w:tc>
          <w:tcPr>
            <w:tcW w:type="dxa" w:w="1009"/>
            <w:shd w:val="clear" w:color="auto" w:fill="E6ECF4"/>
          </w:tcPr>
          <w:p>
            <w:pPr>
              <w:spacing w:before="0" w:after="0"/>
            </w:pPr>
            <w:r>
              <w:rPr>
                <w:b/>
                <w:sz w:val="19"/>
              </w:rPr>
              <w:t>UE</w:t>
            </w:r>
          </w:p>
        </w:tc>
        <w:tc>
          <w:tcPr>
            <w:tcW w:type="dxa" w:w="1429"/>
            <w:shd w:val="clear" w:color="auto" w:fill="E6ECF4"/>
          </w:tcPr>
          <w:p>
            <w:pPr>
              <w:spacing w:before="0" w:after="0"/>
            </w:pPr>
            <w:r>
              <w:rPr>
                <w:b/>
                <w:sz w:val="19"/>
              </w:rPr>
              <w:t>Duration</w:t>
            </w:r>
          </w:p>
        </w:tc>
        <w:tc>
          <w:tcPr>
            <w:tcW w:type="dxa" w:w="2415"/>
            <w:shd w:val="clear" w:color="auto" w:fill="E6ECF4"/>
          </w:tcPr>
          <w:p>
            <w:pPr>
              <w:spacing w:before="0" w:after="0"/>
            </w:pPr>
            <w:r>
              <w:rPr>
                <w:b/>
                <w:sz w:val="19"/>
              </w:rPr>
              <w:t>Participants work in</w:t>
            </w:r>
          </w:p>
        </w:tc>
        <w:tc>
          <w:tcPr>
            <w:tcW w:type="dxa" w:w="2211"/>
            <w:shd w:val="clear" w:color="auto" w:fill="E6ECF4"/>
          </w:tcPr>
          <w:p>
            <w:pPr>
              <w:spacing w:before="0" w:after="0"/>
            </w:pPr>
            <w:r>
              <w:rPr>
                <w:b/>
                <w:sz w:val="19"/>
              </w:rPr>
              <w:t>Model solution in</w:t>
            </w:r>
          </w:p>
        </w:tc>
      </w:tr>
      <w:tr>
        <w:trPr>
          <w:cantSplit/>
        </w:trPr>
        <w:tc>
          <w:tcPr>
            <w:tcW w:type="dxa" w:w="2574"/>
          </w:tcPr>
          <w:p>
            <w:pPr>
              <w:spacing w:before="0" w:after="0"/>
            </w:pPr>
            <w:r>
              <w:rPr>
                <w:b/>
                <w:sz w:val="19"/>
              </w:rPr>
              <w:t>Level 2 case study</w:t>
            </w:r>
            <w:r>
              <w:rPr>
                <w:sz w:val="19"/>
              </w:rPr>
              <w:t xml:space="preserve"> (TrackLearn)</w:t>
            </w:r>
          </w:p>
        </w:tc>
        <w:tc>
          <w:tcPr>
            <w:tcW w:type="dxa" w:w="1009"/>
          </w:tcPr>
          <w:p>
            <w:pPr>
              <w:spacing w:before="0" w:after="0"/>
            </w:pPr>
            <w:r>
              <w:rPr>
                <w:sz w:val="19"/>
              </w:rPr>
              <w:t>UE5–6</w:t>
            </w:r>
          </w:p>
        </w:tc>
        <w:tc>
          <w:tcPr>
            <w:tcW w:type="dxa" w:w="1429"/>
          </w:tcPr>
          <w:p>
            <w:pPr>
              <w:spacing w:before="0" w:after="0"/>
            </w:pPr>
            <w:r>
              <w:rPr>
                <w:b/>
                <w:sz w:val="19"/>
              </w:rPr>
              <w:t>2 UE</w:t>
            </w:r>
            <w:r>
              <w:rPr>
                <w:sz w:val="19"/>
              </w:rPr>
              <w:t xml:space="preserve"> · 90 min</w:t>
            </w:r>
          </w:p>
        </w:tc>
        <w:tc>
          <w:tcPr>
            <w:tcW w:type="dxa" w:w="2415"/>
          </w:tcPr>
          <w:p>
            <w:pPr>
              <w:spacing w:before="0" w:after="0"/>
            </w:pPr>
            <w:r>
              <w:rPr>
                <w:sz w:val="19"/>
              </w:rPr>
              <w:t>Task 1 · Part 2 (Blocks 2.1, 2.2)</w:t>
            </w:r>
          </w:p>
        </w:tc>
        <w:tc>
          <w:tcPr>
            <w:tcW w:type="dxa" w:w="2211"/>
          </w:tcPr>
          <w:p>
            <w:pPr>
              <w:spacing w:before="0" w:after="0"/>
            </w:pPr>
            <w:r>
              <w:rPr>
                <w:sz w:val="19"/>
              </w:rPr>
              <w:t>Trainer document, section Case study</w:t>
            </w:r>
          </w:p>
        </w:tc>
      </w:tr>
      <w:tr>
        <w:trPr>
          <w:cantSplit/>
        </w:trPr>
        <w:tc>
          <w:tcPr>
            <w:tcW w:type="dxa" w:w="2574"/>
          </w:tcPr>
          <w:p>
            <w:pPr>
              <w:spacing w:before="0" w:after="0"/>
            </w:pPr>
            <w:r>
              <w:rPr>
                <w:b/>
                <w:sz w:val="19"/>
              </w:rPr>
              <w:t>Level 3 transfer project</w:t>
            </w:r>
            <w:r>
              <w:rPr>
                <w:sz w:val="19"/>
              </w:rPr>
              <w:t xml:space="preserve"> (Chief UX Systems Officer)</w:t>
            </w:r>
          </w:p>
        </w:tc>
        <w:tc>
          <w:tcPr>
            <w:tcW w:type="dxa" w:w="1009"/>
          </w:tcPr>
          <w:p>
            <w:pPr>
              <w:spacing w:before="0" w:after="0"/>
            </w:pPr>
            <w:r>
              <w:rPr>
                <w:sz w:val="19"/>
              </w:rPr>
              <w:t>UE8–10</w:t>
            </w:r>
          </w:p>
        </w:tc>
        <w:tc>
          <w:tcPr>
            <w:tcW w:type="dxa" w:w="1429"/>
          </w:tcPr>
          <w:p>
            <w:pPr>
              <w:spacing w:before="0" w:after="0"/>
            </w:pPr>
            <w:r>
              <w:rPr>
                <w:b/>
                <w:sz w:val="19"/>
              </w:rPr>
              <w:t>3 UE</w:t>
            </w:r>
            <w:r>
              <w:rPr>
                <w:sz w:val="19"/>
              </w:rPr>
              <w:t xml:space="preserve"> · 135 min</w:t>
            </w:r>
          </w:p>
        </w:tc>
        <w:tc>
          <w:tcPr>
            <w:tcW w:type="dxa" w:w="2415"/>
          </w:tcPr>
          <w:p>
            <w:pPr>
              <w:spacing w:before="0" w:after="0"/>
            </w:pPr>
            <w:r>
              <w:rPr>
                <w:sz w:val="19"/>
              </w:rPr>
              <w:t>Materi B and Task 2 (Blocks 3.1, 3.2)</w:t>
            </w:r>
          </w:p>
        </w:tc>
        <w:tc>
          <w:tcPr>
            <w:tcW w:type="dxa" w:w="2211"/>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7"/>
              <w:gridCol w:w="5428"/>
              <w:gridCol w:w="2873"/>
            </w:tblGrid>
            <w:tr>
              <w:trPr>
                <w:cantSplit/>
                <w:tblHeader/>
              </w:trPr>
              <w:tc>
                <w:tcPr>
                  <w:tcW w:type="dxa" w:w="977"/>
                  <w:shd w:val="clear" w:color="auto" w:fill="E6ECF4"/>
                </w:tcPr>
                <w:p>
                  <w:pPr>
                    <w:spacing w:before="0" w:after="0"/>
                  </w:pPr>
                  <w:r>
                    <w:rPr>
                      <w:b/>
                      <w:sz w:val="20"/>
                    </w:rPr>
                    <w:t>UE</w:t>
                  </w:r>
                </w:p>
              </w:tc>
              <w:tc>
                <w:tcPr>
                  <w:tcW w:type="dxa" w:w="5428"/>
                  <w:shd w:val="clear" w:color="auto" w:fill="E6ECF4"/>
                </w:tcPr>
                <w:p>
                  <w:pPr>
                    <w:spacing w:before="0" w:after="0"/>
                  </w:pPr>
                  <w:r>
                    <w:rPr>
                      <w:b/>
                      <w:sz w:val="20"/>
                    </w:rPr>
                    <w:t>Plan item (Strukturplan, Day 10)</w:t>
                  </w:r>
                </w:p>
              </w:tc>
              <w:tc>
                <w:tcPr>
                  <w:tcW w:type="dxa" w:w="2873"/>
                  <w:shd w:val="clear" w:color="auto" w:fill="E6ECF4"/>
                </w:tcPr>
                <w:p>
                  <w:pPr>
                    <w:spacing w:before="0" w:after="0"/>
                  </w:pPr>
                  <w:r>
                    <w:rPr>
                      <w:b/>
                      <w:sz w:val="20"/>
                    </w:rPr>
                    <w:t>Block in this document</w:t>
                  </w:r>
                </w:p>
              </w:tc>
            </w:tr>
            <w:tr>
              <w:trPr>
                <w:cantSplit/>
              </w:trPr>
              <w:tc>
                <w:tcPr>
                  <w:tcW w:type="dxa" w:w="977"/>
                </w:tcPr>
                <w:p>
                  <w:pPr>
                    <w:spacing w:before="0" w:after="0"/>
                  </w:pPr>
                  <w:r>
                    <w:rPr>
                      <w:sz w:val="20"/>
                    </w:rPr>
                    <w:t>UE2</w:t>
                  </w:r>
                </w:p>
              </w:tc>
              <w:tc>
                <w:tcPr>
                  <w:tcW w:type="dxa" w:w="5428"/>
                </w:tcPr>
                <w:p>
                  <w:pPr>
                    <w:spacing w:before="0" w:after="0"/>
                  </w:pPr>
                  <w:r>
                    <w:rPr>
                      <w:sz w:val="20"/>
                    </w:rPr>
                    <w:t>Level 1, task 1 · describe the problems from the user's perspective, how they affect motivation, which improvements you suggest.</w:t>
                  </w:r>
                </w:p>
              </w:tc>
              <w:tc>
                <w:tcPr>
                  <w:tcW w:type="dxa" w:w="2873"/>
                </w:tcPr>
                <w:p>
                  <w:pPr>
                    <w:spacing w:before="0" w:after="0"/>
                  </w:pPr>
                  <w:r>
                    <w:rPr>
                      <w:sz w:val="20"/>
                    </w:rPr>
                    <w:t>Block 1.1 (Core): the eight facts are sorted, then the fields</w:t>
                  </w:r>
                </w:p>
              </w:tc>
            </w:tr>
            <w:tr>
              <w:trPr>
                <w:cantSplit/>
              </w:trPr>
              <w:tc>
                <w:tcPr>
                  <w:tcW w:type="dxa" w:w="977"/>
                </w:tcPr>
                <w:p>
                  <w:pPr>
                    <w:spacing w:before="0" w:after="0"/>
                  </w:pPr>
                  <w:r>
                    <w:rPr>
                      <w:sz w:val="20"/>
                    </w:rPr>
                    <w:t>UE3</w:t>
                  </w:r>
                </w:p>
              </w:tc>
              <w:tc>
                <w:tcPr>
                  <w:tcW w:type="dxa" w:w="5428"/>
                </w:tcPr>
                <w:p>
                  <w:pPr>
                    <w:spacing w:before="0" w:after="0"/>
                  </w:pPr>
                  <w:r>
                    <w:rPr>
                      <w:sz w:val="20"/>
                    </w:rPr>
                    <w:t>Prioritising UX systems: three options: assess each option (benefit or impact, effort, risk), decide, justify</w:t>
                  </w:r>
                </w:p>
              </w:tc>
              <w:tc>
                <w:tcPr>
                  <w:tcW w:type="dxa" w:w="2873"/>
                </w:tcPr>
                <w:p>
                  <w:pPr>
                    <w:spacing w:before="0" w:after="0"/>
                  </w:pPr>
                  <w:r>
                    <w:rPr>
                      <w:sz w:val="20"/>
                    </w:rPr>
                    <w:t>Block 1.2 (Optional)</w:t>
                  </w:r>
                </w:p>
              </w:tc>
            </w:tr>
            <w:tr>
              <w:trPr>
                <w:cantSplit/>
              </w:trPr>
              <w:tc>
                <w:tcPr>
                  <w:tcW w:type="dxa" w:w="977"/>
                </w:tcPr>
                <w:p>
                  <w:pPr>
                    <w:spacing w:before="0" w:after="0"/>
                  </w:pPr>
                  <w:r>
                    <w:rPr>
                      <w:sz w:val="20"/>
                    </w:rPr>
                    <w:t>UE4</w:t>
                  </w:r>
                </w:p>
              </w:tc>
              <w:tc>
                <w:tcPr>
                  <w:tcW w:type="dxa" w:w="5428"/>
                </w:tcPr>
                <w:p>
                  <w:pPr>
                    <w:spacing w:before="0" w:after="0"/>
                  </w:pPr>
                  <w:r>
                    <w:rPr>
                      <w:sz w:val="20"/>
                    </w:rPr>
                    <w:t>Coaching: The coaching point of the plan: users need orientation and feedback; making progress visible raises motivation; responsive design is not an option but a prerequisite; accessibility means scalability and reach.</w:t>
                  </w:r>
                </w:p>
              </w:tc>
              <w:tc>
                <w:tcPr>
                  <w:tcW w:type="dxa" w:w="2873"/>
                </w:tcPr>
                <w:p>
                  <w:pPr>
                    <w:spacing w:before="0" w:after="0"/>
                  </w:pPr>
                  <w:r>
                    <w:rPr>
                      <w:sz w:val="20"/>
                    </w:rPr>
                    <w:t>Block 1.3 (Optional)</w:t>
                  </w:r>
                </w:p>
              </w:tc>
            </w:tr>
            <w:tr>
              <w:trPr>
                <w:cantSplit/>
              </w:trPr>
              <w:tc>
                <w:tcPr>
                  <w:tcW w:type="dxa" w:w="977"/>
                </w:tcPr>
                <w:p>
                  <w:pPr>
                    <w:spacing w:before="0" w:after="0"/>
                  </w:pPr>
                  <w:r>
                    <w:rPr>
                      <w:sz w:val="20"/>
                    </w:rPr>
                    <w:t>UE5–6</w:t>
                  </w:r>
                </w:p>
              </w:tc>
              <w:tc>
                <w:tcPr>
                  <w:tcW w:type="dxa" w:w="5428"/>
                </w:tcPr>
                <w:p>
                  <w:pPr>
                    <w:spacing w:before="0" w:after="0"/>
                  </w:pPr>
                  <w:r>
                    <w:rPr>
                      <w:sz w:val="20"/>
                    </w:rPr>
                    <w:t>Level 2 case study TrackLearn: identify the central problems, develop four UX measures, prioritise, justify (and any extra item the plan names, such as test methods or KPIs)</w:t>
                  </w:r>
                </w:p>
              </w:tc>
              <w:tc>
                <w:tcPr>
                  <w:tcW w:type="dxa" w:w="2873"/>
                </w:tcPr>
                <w:p>
                  <w:pPr>
                    <w:spacing w:before="0" w:after="0"/>
                  </w:pPr>
                  <w:r>
                    <w:rPr>
                      <w:sz w:val="20"/>
                    </w:rPr>
                    <w:t>Block 2.1 (Optional, four problems) and Block 2.2 (Core, four improvements, priority, justification)</w:t>
                  </w:r>
                </w:p>
              </w:tc>
            </w:tr>
            <w:tr>
              <w:trPr>
                <w:cantSplit/>
              </w:trPr>
              <w:tc>
                <w:tcPr>
                  <w:tcW w:type="dxa" w:w="977"/>
                </w:tcPr>
                <w:p>
                  <w:pPr>
                    <w:spacing w:before="0" w:after="0"/>
                  </w:pPr>
                  <w:r>
                    <w:rPr>
                      <w:sz w:val="20"/>
                    </w:rPr>
                    <w:t>UE7</w:t>
                  </w:r>
                </w:p>
              </w:tc>
              <w:tc>
                <w:tcPr>
                  <w:tcW w:type="dxa" w:w="5428"/>
                </w:tcPr>
                <w:p>
                  <w:pPr>
                    <w:spacing w:before="0" w:after="0"/>
                  </w:pPr>
                  <w:r>
                    <w:rPr>
                      <w:sz w:val="20"/>
                    </w:rPr>
                    <w:t>Feedback round with a strategic perspective</w:t>
                  </w:r>
                </w:p>
              </w:tc>
              <w:tc>
                <w:tcPr>
                  <w:tcW w:type="dxa" w:w="2873"/>
                </w:tcPr>
                <w:p>
                  <w:pPr>
                    <w:spacing w:before="0" w:after="0"/>
                  </w:pPr>
                  <w:r>
                    <w:rPr>
                      <w:sz w:val="20"/>
                    </w:rPr>
                    <w:t>A classroom discussion led by the facilitator; not a worksheet block</w:t>
                  </w:r>
                </w:p>
              </w:tc>
            </w:tr>
            <w:tr>
              <w:trPr>
                <w:cantSplit/>
              </w:trPr>
              <w:tc>
                <w:tcPr>
                  <w:tcW w:type="dxa" w:w="977"/>
                </w:tcPr>
                <w:p>
                  <w:pPr>
                    <w:spacing w:before="0" w:after="0"/>
                  </w:pPr>
                  <w:r>
                    <w:rPr>
                      <w:sz w:val="20"/>
                    </w:rPr>
                    <w:t>UE8–10</w:t>
                  </w:r>
                </w:p>
              </w:tc>
              <w:tc>
                <w:tcPr>
                  <w:tcW w:type="dxa" w:w="5428"/>
                </w:tcPr>
                <w:p>
                  <w:pPr>
                    <w:spacing w:before="0" w:after="0"/>
                  </w:pPr>
                  <w:r>
                    <w:rPr>
                      <w:sz w:val="20"/>
                    </w:rPr>
                    <w:t>Level 3 transfer project: transfer project, items 1 to 4 · a concept for feedback systems, a strategy for progress tracking, a responsive design concept, accessibility integration. transfer project, item 5 and the additional requirement · prioritised measures and a risk analysis, a decision under uncertainty.</w:t>
                  </w:r>
                </w:p>
              </w:tc>
              <w:tc>
                <w:tcPr>
                  <w:tcW w:type="dxa" w:w="2873"/>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TrackLearn, a platform where learners do not know where they stand</w:t>
      </w:r>
    </w:p>
    <w:p>
      <w:pPr>
        <w:spacing w:before="0" w:after="100"/>
      </w:pPr>
      <w:r>
        <w:rPr/>
        <w:t>TrackLearn is a learning platform whose users do not know how far along they are. Most of them use a phone, but the experience there is poor, and their motivation is low. A first analysis points to missing feedback and no mobile optimisation. There is no progress bar, nothing answers a finished task, and the learning status is unclear. You are part of the UX team, the budget is limited and the drop-out rate is high.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83"/>
        <w:gridCol w:w="2704"/>
        <w:gridCol w:w="3751"/>
      </w:tblGrid>
      <w:tr>
        <w:trPr>
          <w:cantSplit/>
          <w:tblHeader/>
        </w:trPr>
        <w:tc>
          <w:tcPr>
            <w:tcW w:type="dxa" w:w="3183"/>
            <w:shd w:val="clear" w:color="auto" w:fill="E6ECF4"/>
          </w:tcPr>
          <w:p>
            <w:pPr>
              <w:spacing w:before="0" w:after="0"/>
            </w:pPr>
            <w:r>
              <w:rPr>
                <w:b/>
                <w:sz w:val="20"/>
              </w:rPr>
              <w:t>What you have</w:t>
            </w:r>
          </w:p>
        </w:tc>
        <w:tc>
          <w:tcPr>
            <w:tcW w:type="dxa" w:w="2704"/>
            <w:shd w:val="clear" w:color="auto" w:fill="E6ECF4"/>
          </w:tcPr>
          <w:p>
            <w:pPr>
              <w:spacing w:before="0" w:after="0"/>
            </w:pPr>
            <w:r>
              <w:rPr>
                <w:b/>
                <w:sz w:val="20"/>
              </w:rPr>
              <w:t>The limits</w:t>
            </w:r>
          </w:p>
        </w:tc>
        <w:tc>
          <w:tcPr>
            <w:tcW w:type="dxa" w:w="3751"/>
            <w:shd w:val="clear" w:color="auto" w:fill="E6ECF4"/>
          </w:tcPr>
          <w:p>
            <w:pPr>
              <w:spacing w:before="0" w:after="0"/>
            </w:pPr>
            <w:r>
              <w:rPr>
                <w:b/>
                <w:sz w:val="20"/>
              </w:rPr>
              <w:t>How the task runs</w:t>
            </w:r>
          </w:p>
        </w:tc>
      </w:tr>
      <w:tr>
        <w:trPr>
          <w:cantSplit/>
        </w:trPr>
        <w:tc>
          <w:tcPr>
            <w:tcW w:type="dxa" w:w="3183"/>
          </w:tcPr>
          <w:p>
            <w:pPr>
              <w:spacing w:before="0" w:after="0"/>
            </w:pPr>
            <w:r>
              <w:rPr>
                <w:sz w:val="20"/>
              </w:rPr>
              <w:t>Four TrackLearn screens in outline, with eight facts about them (Block 1.1).</w:t>
            </w:r>
            <w:r>
              <w:br/>
            </w:r>
            <w:r>
              <w:rPr>
                <w:sz w:val="20"/>
              </w:rPr>
              <w:t>Three options (optional Block 1.2) and seven possible central problems (optional Block 2.1).</w:t>
            </w:r>
            <w:r>
              <w:br/>
            </w:r>
            <w:r>
              <w:rPr>
                <w:sz w:val="20"/>
              </w:rPr>
              <w:t>Nine measures, each with a cost and weeks (Block 2.2).</w:t>
            </w:r>
          </w:p>
        </w:tc>
        <w:tc>
          <w:tcPr>
            <w:tcW w:type="dxa" w:w="2704"/>
          </w:tcPr>
          <w:p>
            <w:pPr>
              <w:spacing w:before="0" w:after="0"/>
            </w:pPr>
            <w:r>
              <w:rPr>
                <w:sz w:val="20"/>
              </w:rPr>
              <w:t>Budget: €45,000 (Case assumption: the plan only says “limited”)</w:t>
            </w:r>
            <w:r>
              <w:br/>
            </w:r>
            <w:r>
              <w:rPr>
                <w:sz w:val="20"/>
              </w:rPr>
              <w:t>Time: 10 weeks (Case assumption: the plan gives none)</w:t>
            </w:r>
            <w:r>
              <w:br/>
            </w:r>
            <w:r>
              <w:rPr>
                <w:sz w:val="20"/>
              </w:rPr>
              <w:t>Most users use the platform on a phone, and many drop out.</w:t>
            </w:r>
          </w:p>
        </w:tc>
        <w:tc>
          <w:tcPr>
            <w:tcW w:type="dxa" w:w="3751"/>
          </w:tcPr>
          <w:p>
            <w:pPr>
              <w:spacing w:before="0" w:after="0"/>
            </w:pPr>
            <w:r>
              <w:rPr>
                <w:sz w:val="20"/>
              </w:rPr>
              <w:t>How the task runs:</w:t>
            </w:r>
            <w:r>
              <w:br/>
            </w:r>
            <w:r>
              <w:rPr>
                <w:sz w:val="20"/>
              </w:rPr>
              <w:t>1. Block 1.1: sort eight facts into three problems, say how they affect motivation and what you would improve (Level 1).</w:t>
            </w:r>
            <w:r>
              <w:br/>
            </w:r>
            <w:r>
              <w:rPr>
                <w:sz w:val="20"/>
              </w:rPr>
              <w:t>2. Block 2.2: choose four of nine measures, rate them, order them, justify and name what is missing (Level 2).</w:t>
            </w:r>
            <w:r>
              <w:br/>
            </w:r>
            <w:r>
              <w:rPr>
                <w:sz w:val="20"/>
              </w:rPr>
              <w:t>Three more blocks (about 20 min) are optional and folded.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do not know how far along they are, high mobile use but poor UX, low motivation, missing feedback, no mobile optimisation, no progress bar, no response to completed tasks, an unclear learning status, a limited budget and a high drop-out rate. Everything else is made up for this exercise: the screens, the numbers on them, the €45,000, the 10 weeks, and the costs and weeks of the measures.</w:t>
            </w:r>
          </w:p>
        </w:tc>
      </w:tr>
    </w:tbl>
    <w:p>
      <w:pPr>
        <w:spacing w:before="0" w:after="80"/>
      </w:pPr>
    </w:p>
    <w:p>
      <w:pPr>
        <w:pStyle w:val="Heading2"/>
      </w:pPr>
      <w:r>
        <w:rPr/>
        <w:t>The evidence: four TrackLearn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5189684"/>
            <wp:docPr id="1" name="Picture 1"/>
            <wp:cNvGraphicFramePr>
              <a:graphicFrameLocks noChangeAspect="1"/>
            </wp:cNvGraphicFramePr>
            <a:graphic>
              <a:graphicData uri="http://schemas.openxmlformats.org/drawingml/2006/picture">
                <pic:pic>
                  <pic:nvPicPr>
                    <pic:cNvPr id="0" name="d10_t1_screens-7c112eae8c37.png"/>
                    <pic:cNvPicPr/>
                  </pic:nvPicPr>
                  <pic:blipFill>
                    <a:blip r:embed="rId10"/>
                    <a:stretch>
                      <a:fillRect/>
                    </a:stretch>
                  </pic:blipFill>
                  <pic:spPr>
                    <a:xfrm>
                      <a:off x="0" y="0"/>
                      <a:ext cx="5940000" cy="5189684"/>
                    </a:xfrm>
                    <a:prstGeom prst="rect"/>
                  </pic:spPr>
                </pic:pic>
              </a:graphicData>
            </a:graphic>
          </wp:inline>
        </w:drawing>
      </w:r>
    </w:p>
    <w:p>
      <w:pPr>
        <w:spacing w:before="0" w:after="160"/>
        <w:jc w:val="center"/>
      </w:pPr>
      <w:r>
        <w:rPr>
          <w:i/>
          <w:color w:val="556274"/>
          <w:sz w:val="18"/>
        </w:rPr>
        <w:t>Figure 1 · The TrackLearn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5"/>
        <w:gridCol w:w="1845"/>
        <w:gridCol w:w="6908"/>
      </w:tblGrid>
      <w:tr>
        <w:trPr>
          <w:cantSplit/>
          <w:tblHeader/>
        </w:trPr>
        <w:tc>
          <w:tcPr>
            <w:tcW w:type="dxa" w:w="885"/>
            <w:shd w:val="clear" w:color="auto" w:fill="E6ECF4"/>
          </w:tcPr>
          <w:p>
            <w:pPr>
              <w:spacing w:before="0" w:after="0"/>
            </w:pPr>
            <w:r>
              <w:rPr>
                <w:b/>
                <w:sz w:val="20"/>
              </w:rPr>
              <w:t>No.</w:t>
            </w:r>
          </w:p>
        </w:tc>
        <w:tc>
          <w:tcPr>
            <w:tcW w:type="dxa" w:w="1845"/>
            <w:shd w:val="clear" w:color="auto" w:fill="E6ECF4"/>
          </w:tcPr>
          <w:p>
            <w:pPr>
              <w:spacing w:before="0" w:after="0"/>
            </w:pPr>
            <w:r>
              <w:rPr>
                <w:b/>
                <w:sz w:val="20"/>
              </w:rPr>
              <w:t>Screen</w:t>
            </w:r>
          </w:p>
        </w:tc>
        <w:tc>
          <w:tcPr>
            <w:tcW w:type="dxa" w:w="6908"/>
            <w:shd w:val="clear" w:color="auto" w:fill="E6ECF4"/>
          </w:tcPr>
          <w:p>
            <w:pPr>
              <w:spacing w:before="0" w:after="0"/>
            </w:pPr>
            <w:r>
              <w:rPr>
                <w:b/>
                <w:sz w:val="20"/>
              </w:rPr>
              <w:t>What is there</w:t>
            </w:r>
          </w:p>
        </w:tc>
      </w:tr>
      <w:tr>
        <w:trPr>
          <w:cantSplit/>
        </w:trPr>
        <w:tc>
          <w:tcPr>
            <w:tcW w:type="dxa" w:w="885"/>
          </w:tcPr>
          <w:p>
            <w:pPr>
              <w:spacing w:before="0" w:after="0"/>
            </w:pPr>
            <w:r>
              <w:rPr>
                <w:sz w:val="20"/>
              </w:rPr>
              <w:t>1</w:t>
            </w:r>
          </w:p>
        </w:tc>
        <w:tc>
          <w:tcPr>
            <w:tcW w:type="dxa" w:w="1845"/>
          </w:tcPr>
          <w:p>
            <w:pPr>
              <w:spacing w:before="0" w:after="0"/>
            </w:pPr>
            <w:r>
              <w:rPr>
                <w:sz w:val="20"/>
              </w:rPr>
              <w:t>Quiz</w:t>
            </w:r>
          </w:p>
        </w:tc>
        <w:tc>
          <w:tcPr>
            <w:tcW w:type="dxa" w:w="6908"/>
          </w:tcPr>
          <w:p>
            <w:pPr>
              <w:spacing w:before="0" w:after="0"/>
            </w:pPr>
            <w:r>
              <w:rPr>
                <w:sz w:val="20"/>
              </w:rPr>
              <w:t>When a learner finishes a task, nothing on the screen changes.</w:t>
            </w:r>
          </w:p>
        </w:tc>
      </w:tr>
      <w:tr>
        <w:trPr>
          <w:cantSplit/>
        </w:trPr>
        <w:tc>
          <w:tcPr>
            <w:tcW w:type="dxa" w:w="885"/>
          </w:tcPr>
          <w:p>
            <w:pPr>
              <w:spacing w:before="0" w:after="0"/>
            </w:pPr>
            <w:r>
              <w:rPr>
                <w:sz w:val="20"/>
              </w:rPr>
              <w:t>2</w:t>
            </w:r>
          </w:p>
        </w:tc>
        <w:tc>
          <w:tcPr>
            <w:tcW w:type="dxa" w:w="1845"/>
          </w:tcPr>
          <w:p>
            <w:pPr>
              <w:spacing w:before="0" w:after="0"/>
            </w:pPr>
            <w:r>
              <w:rPr>
                <w:sz w:val="20"/>
              </w:rPr>
              <w:t>Quiz</w:t>
            </w:r>
          </w:p>
        </w:tc>
        <w:tc>
          <w:tcPr>
            <w:tcW w:type="dxa" w:w="6908"/>
          </w:tcPr>
          <w:p>
            <w:pPr>
              <w:spacing w:before="0" w:after="0"/>
            </w:pPr>
            <w:r>
              <w:rPr>
                <w:sz w:val="20"/>
              </w:rPr>
              <w:t>A wrong quiz answer shows only a red cross, with no reason.</w:t>
            </w:r>
          </w:p>
        </w:tc>
      </w:tr>
      <w:tr>
        <w:trPr>
          <w:cantSplit/>
        </w:trPr>
        <w:tc>
          <w:tcPr>
            <w:tcW w:type="dxa" w:w="885"/>
          </w:tcPr>
          <w:p>
            <w:pPr>
              <w:spacing w:before="0" w:after="0"/>
            </w:pPr>
            <w:r>
              <w:rPr>
                <w:sz w:val="20"/>
              </w:rPr>
              <w:t>3</w:t>
            </w:r>
          </w:p>
        </w:tc>
        <w:tc>
          <w:tcPr>
            <w:tcW w:type="dxa" w:w="1845"/>
          </w:tcPr>
          <w:p>
            <w:pPr>
              <w:spacing w:before="0" w:after="0"/>
            </w:pPr>
            <w:r>
              <w:rPr>
                <w:sz w:val="20"/>
              </w:rPr>
              <w:t>Quiz</w:t>
            </w:r>
          </w:p>
        </w:tc>
        <w:tc>
          <w:tcPr>
            <w:tcW w:type="dxa" w:w="6908"/>
          </w:tcPr>
          <w:p>
            <w:pPr>
              <w:spacing w:before="0" w:after="0"/>
            </w:pPr>
            <w:r>
              <w:rPr>
                <w:sz w:val="20"/>
              </w:rPr>
              <w:t>Saving a task gives no message, so learners press Save again to be sure.</w:t>
            </w:r>
          </w:p>
        </w:tc>
      </w:tr>
      <w:tr>
        <w:trPr>
          <w:cantSplit/>
        </w:trPr>
        <w:tc>
          <w:tcPr>
            <w:tcW w:type="dxa" w:w="885"/>
          </w:tcPr>
          <w:p>
            <w:pPr>
              <w:spacing w:before="0" w:after="0"/>
            </w:pPr>
            <w:r>
              <w:rPr>
                <w:sz w:val="20"/>
              </w:rPr>
              <w:t>4</w:t>
            </w:r>
          </w:p>
        </w:tc>
        <w:tc>
          <w:tcPr>
            <w:tcW w:type="dxa" w:w="1845"/>
          </w:tcPr>
          <w:p>
            <w:pPr>
              <w:spacing w:before="0" w:after="0"/>
            </w:pPr>
            <w:r>
              <w:rPr>
                <w:sz w:val="20"/>
              </w:rPr>
              <w:t>Course page</w:t>
            </w:r>
          </w:p>
        </w:tc>
        <w:tc>
          <w:tcPr>
            <w:tcW w:type="dxa" w:w="6908"/>
          </w:tcPr>
          <w:p>
            <w:pPr>
              <w:spacing w:before="0" w:after="0"/>
            </w:pPr>
            <w:r>
              <w:rPr>
                <w:sz w:val="20"/>
              </w:rPr>
              <w:t>The course page shows no progress bar and no count of finished lessons.</w:t>
            </w:r>
          </w:p>
        </w:tc>
      </w:tr>
      <w:tr>
        <w:trPr>
          <w:cantSplit/>
        </w:trPr>
        <w:tc>
          <w:tcPr>
            <w:tcW w:type="dxa" w:w="885"/>
          </w:tcPr>
          <w:p>
            <w:pPr>
              <w:spacing w:before="0" w:after="0"/>
            </w:pPr>
            <w:r>
              <w:rPr>
                <w:sz w:val="20"/>
              </w:rPr>
              <w:t>5</w:t>
            </w:r>
          </w:p>
        </w:tc>
        <w:tc>
          <w:tcPr>
            <w:tcW w:type="dxa" w:w="1845"/>
          </w:tcPr>
          <w:p>
            <w:pPr>
              <w:spacing w:before="0" w:after="0"/>
            </w:pPr>
            <w:r>
              <w:rPr>
                <w:sz w:val="20"/>
              </w:rPr>
              <w:t>Course page</w:t>
            </w:r>
          </w:p>
        </w:tc>
        <w:tc>
          <w:tcPr>
            <w:tcW w:type="dxa" w:w="6908"/>
          </w:tcPr>
          <w:p>
            <w:pPr>
              <w:spacing w:before="0" w:after="0"/>
            </w:pPr>
            <w:r>
              <w:rPr>
                <w:sz w:val="20"/>
              </w:rPr>
              <w:t>Finished lessons look the same as lessons not yet started.</w:t>
            </w:r>
          </w:p>
        </w:tc>
      </w:tr>
      <w:tr>
        <w:trPr>
          <w:cantSplit/>
        </w:trPr>
        <w:tc>
          <w:tcPr>
            <w:tcW w:type="dxa" w:w="885"/>
          </w:tcPr>
          <w:p>
            <w:pPr>
              <w:spacing w:before="0" w:after="0"/>
            </w:pPr>
            <w:r>
              <w:rPr>
                <w:sz w:val="20"/>
              </w:rPr>
              <w:t>6</w:t>
            </w:r>
          </w:p>
        </w:tc>
        <w:tc>
          <w:tcPr>
            <w:tcW w:type="dxa" w:w="1845"/>
          </w:tcPr>
          <w:p>
            <w:pPr>
              <w:spacing w:before="0" w:after="0"/>
            </w:pPr>
            <w:r>
              <w:rPr>
                <w:sz w:val="20"/>
              </w:rPr>
              <w:t>Dashboard</w:t>
            </w:r>
          </w:p>
        </w:tc>
        <w:tc>
          <w:tcPr>
            <w:tcW w:type="dxa" w:w="6908"/>
          </w:tcPr>
          <w:p>
            <w:pPr>
              <w:spacing w:before="0" w:after="0"/>
            </w:pPr>
            <w:r>
              <w:rPr>
                <w:sz w:val="20"/>
              </w:rPr>
              <w:t>The dashboard shows “Level 7” and does not say what it measures.</w:t>
            </w:r>
          </w:p>
        </w:tc>
      </w:tr>
      <w:tr>
        <w:trPr>
          <w:cantSplit/>
        </w:trPr>
        <w:tc>
          <w:tcPr>
            <w:tcW w:type="dxa" w:w="885"/>
          </w:tcPr>
          <w:p>
            <w:pPr>
              <w:spacing w:before="0" w:after="0"/>
            </w:pPr>
            <w:r>
              <w:rPr>
                <w:sz w:val="20"/>
              </w:rPr>
              <w:t>7</w:t>
            </w:r>
          </w:p>
        </w:tc>
        <w:tc>
          <w:tcPr>
            <w:tcW w:type="dxa" w:w="1845"/>
          </w:tcPr>
          <w:p>
            <w:pPr>
              <w:spacing w:before="0" w:after="0"/>
            </w:pPr>
            <w:r>
              <w:rPr>
                <w:sz w:val="20"/>
              </w:rPr>
              <w:t>On a phone</w:t>
            </w:r>
          </w:p>
        </w:tc>
        <w:tc>
          <w:tcPr>
            <w:tcW w:type="dxa" w:w="6908"/>
          </w:tcPr>
          <w:p>
            <w:pPr>
              <w:spacing w:before="0" w:after="0"/>
            </w:pPr>
            <w:r>
              <w:rPr>
                <w:sz w:val="20"/>
              </w:rPr>
              <w:t>On a phone, the lesson text is cut off at the right edge, and the learner must scroll sideways.</w:t>
            </w:r>
          </w:p>
        </w:tc>
      </w:tr>
      <w:tr>
        <w:trPr>
          <w:cantSplit/>
        </w:trPr>
        <w:tc>
          <w:tcPr>
            <w:tcW w:type="dxa" w:w="885"/>
          </w:tcPr>
          <w:p>
            <w:pPr>
              <w:spacing w:before="0" w:after="0"/>
            </w:pPr>
            <w:r>
              <w:rPr>
                <w:sz w:val="20"/>
              </w:rPr>
              <w:t>8</w:t>
            </w:r>
          </w:p>
        </w:tc>
        <w:tc>
          <w:tcPr>
            <w:tcW w:type="dxa" w:w="1845"/>
          </w:tcPr>
          <w:p>
            <w:pPr>
              <w:spacing w:before="0" w:after="0"/>
            </w:pPr>
            <w:r>
              <w:rPr>
                <w:sz w:val="20"/>
              </w:rPr>
              <w:t>On a phone</w:t>
            </w:r>
          </w:p>
        </w:tc>
        <w:tc>
          <w:tcPr>
            <w:tcW w:type="dxa" w:w="6908"/>
          </w:tcPr>
          <w:p>
            <w:pPr>
              <w:spacing w:before="0" w:after="0"/>
            </w:pPr>
            <w:r>
              <w:rPr>
                <w:sz w:val="20"/>
              </w:rPr>
              <w:t>On a phone, the Next button is 20 px high and sits at the very bottom of a long page.</w:t>
            </w:r>
          </w:p>
        </w:tc>
      </w:tr>
    </w:tbl>
    <w:p>
      <w:pPr>
        <w:spacing w:before="0" w:after="80"/>
      </w:pPr>
    </w:p>
    <w:p>
      <w:pPr>
        <w:pStyle w:val="Heading1"/>
        <w:pBdr>
          <w:bottom w:val="single" w:sz="8" w:space="2" w:color="17212E"/>
        </w:pBdr>
      </w:pPr>
      <w:r>
        <w:rPr/>
        <w:t>Part 1 · Assess feedback and progress · Level 1 · Knowledge</w:t>
      </w:r>
    </w:p>
    <w:p>
      <w:pPr>
        <w:pStyle w:val="Heading2"/>
      </w:pPr>
      <w:r>
        <w:rPr/>
        <w:t>Block 1.1 · Eight facts: feedback, progress or phone? · OBJECTIVE + JUDGED · Core · about 13 min</w:t>
      </w:r>
    </w:p>
    <w:p>
      <w:pPr>
        <w:spacing w:before="0" w:after="100"/>
      </w:pPr>
      <w:r>
        <w:rPr>
          <w:b/>
        </w:rPr>
        <w:t>Draws on:</w:t>
      </w:r>
      <w:r>
        <w:rPr/>
        <w:t xml:space="preserve"> A1 · Visual feedback: direct and indirect feedback as a tool for motivation and steering · A2 · Progress tracking systems: bars, levels and status, and their risks.</w:t>
      </w:r>
    </w:p>
    <w:p>
      <w:pPr>
        <w:spacing w:before="0" w:after="100"/>
      </w:pPr>
      <w:r>
        <w:rPr>
          <w:b/>
        </w:rPr>
        <w:t>Part a (objective).</w:t>
      </w:r>
      <w:r>
        <w:rPr/>
        <w:t xml:space="preserve"> Sort each fact into the kind it shows. Tick one box per fact. The kinds are: </w:t>
      </w:r>
      <w:r>
        <w:rPr>
          <w:i/>
        </w:rPr>
        <w:t>Missing feedback</w:t>
      </w:r>
      <w:r>
        <w:rPr/>
        <w:t xml:space="preserve"> (does the platform answer what the learner does?); </w:t>
      </w:r>
      <w:r>
        <w:rPr>
          <w:i/>
        </w:rPr>
        <w:t>Unclear progress</w:t>
      </w:r>
      <w:r>
        <w:rPr/>
        <w:t xml:space="preserve"> (can the learner tell how far along they are?); </w:t>
      </w:r>
      <w:r>
        <w:rPr>
          <w:i/>
        </w:rPr>
        <w:t>Poor use on a phone</w:t>
      </w:r>
      <w:r>
        <w:rPr/>
        <w:t xml:space="preserve"> (does the screen work on a small display?)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24"/>
        <w:gridCol w:w="5094"/>
        <w:gridCol w:w="3520"/>
      </w:tblGrid>
      <w:tr>
        <w:trPr>
          <w:cantSplit/>
          <w:tblHeader/>
        </w:trPr>
        <w:tc>
          <w:tcPr>
            <w:tcW w:type="dxa" w:w="1024"/>
            <w:shd w:val="clear" w:color="auto" w:fill="E6ECF4"/>
          </w:tcPr>
          <w:p>
            <w:pPr>
              <w:spacing w:before="0" w:after="0"/>
            </w:pPr>
            <w:r>
              <w:rPr>
                <w:b/>
                <w:sz w:val="20"/>
              </w:rPr>
              <w:t>No.</w:t>
            </w:r>
          </w:p>
        </w:tc>
        <w:tc>
          <w:tcPr>
            <w:tcW w:type="dxa" w:w="5094"/>
            <w:shd w:val="clear" w:color="auto" w:fill="E6ECF4"/>
          </w:tcPr>
          <w:p>
            <w:pPr>
              <w:spacing w:before="0" w:after="0"/>
            </w:pPr>
            <w:r>
              <w:rPr>
                <w:b/>
                <w:sz w:val="20"/>
              </w:rPr>
              <w:t>The fact in short</w:t>
            </w:r>
          </w:p>
        </w:tc>
        <w:tc>
          <w:tcPr>
            <w:tcW w:type="dxa" w:w="3520"/>
            <w:shd w:val="clear" w:color="auto" w:fill="E6ECF4"/>
          </w:tcPr>
          <w:p>
            <w:pPr>
              <w:spacing w:before="0" w:after="0"/>
            </w:pPr>
            <w:r>
              <w:rPr>
                <w:b/>
                <w:sz w:val="20"/>
              </w:rPr>
              <w:t>Kind (tick one)</w:t>
            </w:r>
          </w:p>
        </w:tc>
      </w:tr>
      <w:tr>
        <w:trPr>
          <w:cantSplit/>
        </w:trPr>
        <w:tc>
          <w:tcPr>
            <w:tcW w:type="dxa" w:w="1024"/>
          </w:tcPr>
          <w:p>
            <w:pPr>
              <w:spacing w:before="0" w:after="0"/>
            </w:pPr>
            <w:r>
              <w:rPr>
                <w:sz w:val="20"/>
              </w:rPr>
              <w:t>1</w:t>
            </w:r>
          </w:p>
        </w:tc>
        <w:tc>
          <w:tcPr>
            <w:tcW w:type="dxa" w:w="5094"/>
          </w:tcPr>
          <w:p>
            <w:pPr>
              <w:spacing w:before="0" w:after="0"/>
            </w:pPr>
            <w:r>
              <w:rPr>
                <w:sz w:val="20"/>
              </w:rPr>
              <w:t>Nothing changes when a task is finished</w:t>
            </w:r>
          </w:p>
        </w:tc>
        <w:tc>
          <w:tcPr>
            <w:tcW w:type="dxa" w:w="3520"/>
          </w:tcPr>
          <w:p>
            <w:pPr>
              <w:spacing w:before="0" w:after="0"/>
            </w:pPr>
            <w:r>
              <w:rPr>
                <w:sz w:val="20"/>
              </w:rPr>
              <w:t>☐ Missing feedback</w:t>
            </w:r>
            <w:r>
              <w:br/>
            </w:r>
            <w:r>
              <w:rPr>
                <w:sz w:val="20"/>
              </w:rPr>
              <w:t>☐ Unclear progress</w:t>
            </w:r>
            <w:r>
              <w:br/>
            </w:r>
            <w:r>
              <w:rPr>
                <w:sz w:val="20"/>
              </w:rPr>
              <w:t>☐ Poor use on a phone</w:t>
            </w:r>
          </w:p>
        </w:tc>
      </w:tr>
      <w:tr>
        <w:trPr>
          <w:cantSplit/>
        </w:trPr>
        <w:tc>
          <w:tcPr>
            <w:tcW w:type="dxa" w:w="1024"/>
          </w:tcPr>
          <w:p>
            <w:pPr>
              <w:spacing w:before="0" w:after="0"/>
            </w:pPr>
            <w:r>
              <w:rPr>
                <w:sz w:val="20"/>
              </w:rPr>
              <w:t>2</w:t>
            </w:r>
          </w:p>
        </w:tc>
        <w:tc>
          <w:tcPr>
            <w:tcW w:type="dxa" w:w="5094"/>
          </w:tcPr>
          <w:p>
            <w:pPr>
              <w:spacing w:before="0" w:after="0"/>
            </w:pPr>
            <w:r>
              <w:rPr>
                <w:sz w:val="20"/>
              </w:rPr>
              <w:t>A red cross and no reason</w:t>
            </w:r>
          </w:p>
        </w:tc>
        <w:tc>
          <w:tcPr>
            <w:tcW w:type="dxa" w:w="3520"/>
          </w:tcPr>
          <w:p>
            <w:pPr>
              <w:spacing w:before="0" w:after="0"/>
            </w:pPr>
            <w:r>
              <w:rPr>
                <w:sz w:val="20"/>
              </w:rPr>
              <w:t>☐ Missing feedback</w:t>
            </w:r>
            <w:r>
              <w:br/>
            </w:r>
            <w:r>
              <w:rPr>
                <w:sz w:val="20"/>
              </w:rPr>
              <w:t>☐ Unclear progress</w:t>
            </w:r>
            <w:r>
              <w:br/>
            </w:r>
            <w:r>
              <w:rPr>
                <w:sz w:val="20"/>
              </w:rPr>
              <w:t>☐ Poor use on a phone</w:t>
            </w:r>
          </w:p>
        </w:tc>
      </w:tr>
      <w:tr>
        <w:trPr>
          <w:cantSplit/>
        </w:trPr>
        <w:tc>
          <w:tcPr>
            <w:tcW w:type="dxa" w:w="1024"/>
          </w:tcPr>
          <w:p>
            <w:pPr>
              <w:spacing w:before="0" w:after="0"/>
            </w:pPr>
            <w:r>
              <w:rPr>
                <w:sz w:val="20"/>
              </w:rPr>
              <w:t>3</w:t>
            </w:r>
          </w:p>
        </w:tc>
        <w:tc>
          <w:tcPr>
            <w:tcW w:type="dxa" w:w="5094"/>
          </w:tcPr>
          <w:p>
            <w:pPr>
              <w:spacing w:before="0" w:after="0"/>
            </w:pPr>
            <w:r>
              <w:rPr>
                <w:sz w:val="20"/>
              </w:rPr>
              <w:t>No message after saving</w:t>
            </w:r>
          </w:p>
        </w:tc>
        <w:tc>
          <w:tcPr>
            <w:tcW w:type="dxa" w:w="3520"/>
          </w:tcPr>
          <w:p>
            <w:pPr>
              <w:spacing w:before="0" w:after="0"/>
            </w:pPr>
            <w:r>
              <w:rPr>
                <w:sz w:val="20"/>
              </w:rPr>
              <w:t>☐ Missing feedback</w:t>
            </w:r>
            <w:r>
              <w:br/>
            </w:r>
            <w:r>
              <w:rPr>
                <w:sz w:val="20"/>
              </w:rPr>
              <w:t>☐ Unclear progress</w:t>
            </w:r>
            <w:r>
              <w:br/>
            </w:r>
            <w:r>
              <w:rPr>
                <w:sz w:val="20"/>
              </w:rPr>
              <w:t>☐ Poor use on a phone</w:t>
            </w:r>
          </w:p>
        </w:tc>
      </w:tr>
      <w:tr>
        <w:trPr>
          <w:cantSplit/>
        </w:trPr>
        <w:tc>
          <w:tcPr>
            <w:tcW w:type="dxa" w:w="1024"/>
          </w:tcPr>
          <w:p>
            <w:pPr>
              <w:spacing w:before="0" w:after="0"/>
            </w:pPr>
            <w:r>
              <w:rPr>
                <w:sz w:val="20"/>
              </w:rPr>
              <w:t>4</w:t>
            </w:r>
          </w:p>
        </w:tc>
        <w:tc>
          <w:tcPr>
            <w:tcW w:type="dxa" w:w="5094"/>
          </w:tcPr>
          <w:p>
            <w:pPr>
              <w:spacing w:before="0" w:after="0"/>
            </w:pPr>
            <w:r>
              <w:rPr>
                <w:sz w:val="20"/>
              </w:rPr>
              <w:t>No progress bar, no count of lessons</w:t>
            </w:r>
          </w:p>
        </w:tc>
        <w:tc>
          <w:tcPr>
            <w:tcW w:type="dxa" w:w="3520"/>
          </w:tcPr>
          <w:p>
            <w:pPr>
              <w:spacing w:before="0" w:after="0"/>
            </w:pPr>
            <w:r>
              <w:rPr>
                <w:sz w:val="20"/>
              </w:rPr>
              <w:t>☐ Missing feedback</w:t>
            </w:r>
            <w:r>
              <w:br/>
            </w:r>
            <w:r>
              <w:rPr>
                <w:sz w:val="20"/>
              </w:rPr>
              <w:t>☐ Unclear progress</w:t>
            </w:r>
            <w:r>
              <w:br/>
            </w:r>
            <w:r>
              <w:rPr>
                <w:sz w:val="20"/>
              </w:rPr>
              <w:t>☐ Poor use on a phone</w:t>
            </w:r>
          </w:p>
        </w:tc>
      </w:tr>
      <w:tr>
        <w:trPr>
          <w:cantSplit/>
        </w:trPr>
        <w:tc>
          <w:tcPr>
            <w:tcW w:type="dxa" w:w="1024"/>
          </w:tcPr>
          <w:p>
            <w:pPr>
              <w:spacing w:before="0" w:after="0"/>
            </w:pPr>
            <w:r>
              <w:rPr>
                <w:sz w:val="20"/>
              </w:rPr>
              <w:t>5</w:t>
            </w:r>
          </w:p>
        </w:tc>
        <w:tc>
          <w:tcPr>
            <w:tcW w:type="dxa" w:w="5094"/>
          </w:tcPr>
          <w:p>
            <w:pPr>
              <w:spacing w:before="0" w:after="0"/>
            </w:pPr>
            <w:r>
              <w:rPr>
                <w:sz w:val="20"/>
              </w:rPr>
              <w:t>Finished lessons look like unstarted ones</w:t>
            </w:r>
          </w:p>
        </w:tc>
        <w:tc>
          <w:tcPr>
            <w:tcW w:type="dxa" w:w="3520"/>
          </w:tcPr>
          <w:p>
            <w:pPr>
              <w:spacing w:before="0" w:after="0"/>
            </w:pPr>
            <w:r>
              <w:rPr>
                <w:sz w:val="20"/>
              </w:rPr>
              <w:t>☐ Missing feedback</w:t>
            </w:r>
            <w:r>
              <w:br/>
            </w:r>
            <w:r>
              <w:rPr>
                <w:sz w:val="20"/>
              </w:rPr>
              <w:t>☐ Unclear progress</w:t>
            </w:r>
            <w:r>
              <w:br/>
            </w:r>
            <w:r>
              <w:rPr>
                <w:sz w:val="20"/>
              </w:rPr>
              <w:t>☐ Poor use on a phone</w:t>
            </w:r>
          </w:p>
        </w:tc>
      </w:tr>
      <w:tr>
        <w:trPr>
          <w:cantSplit/>
        </w:trPr>
        <w:tc>
          <w:tcPr>
            <w:tcW w:type="dxa" w:w="1024"/>
          </w:tcPr>
          <w:p>
            <w:pPr>
              <w:spacing w:before="0" w:after="0"/>
            </w:pPr>
            <w:r>
              <w:rPr>
                <w:sz w:val="20"/>
              </w:rPr>
              <w:t>6</w:t>
            </w:r>
          </w:p>
        </w:tc>
        <w:tc>
          <w:tcPr>
            <w:tcW w:type="dxa" w:w="5094"/>
          </w:tcPr>
          <w:p>
            <w:pPr>
              <w:spacing w:before="0" w:after="0"/>
            </w:pPr>
            <w:r>
              <w:rPr>
                <w:sz w:val="20"/>
              </w:rPr>
              <w:t>“Level 7” with no meaning</w:t>
            </w:r>
          </w:p>
        </w:tc>
        <w:tc>
          <w:tcPr>
            <w:tcW w:type="dxa" w:w="3520"/>
          </w:tcPr>
          <w:p>
            <w:pPr>
              <w:spacing w:before="0" w:after="0"/>
            </w:pPr>
            <w:r>
              <w:rPr>
                <w:sz w:val="20"/>
              </w:rPr>
              <w:t>☐ Missing feedback</w:t>
            </w:r>
            <w:r>
              <w:br/>
            </w:r>
            <w:r>
              <w:rPr>
                <w:sz w:val="20"/>
              </w:rPr>
              <w:t>☐ Unclear progress</w:t>
            </w:r>
            <w:r>
              <w:br/>
            </w:r>
            <w:r>
              <w:rPr>
                <w:sz w:val="20"/>
              </w:rPr>
              <w:t>☐ Poor use on a phone</w:t>
            </w:r>
          </w:p>
        </w:tc>
      </w:tr>
      <w:tr>
        <w:trPr>
          <w:cantSplit/>
        </w:trPr>
        <w:tc>
          <w:tcPr>
            <w:tcW w:type="dxa" w:w="1024"/>
          </w:tcPr>
          <w:p>
            <w:pPr>
              <w:spacing w:before="0" w:after="0"/>
            </w:pPr>
            <w:r>
              <w:rPr>
                <w:sz w:val="20"/>
              </w:rPr>
              <w:t>7</w:t>
            </w:r>
          </w:p>
        </w:tc>
        <w:tc>
          <w:tcPr>
            <w:tcW w:type="dxa" w:w="5094"/>
          </w:tcPr>
          <w:p>
            <w:pPr>
              <w:spacing w:before="0" w:after="0"/>
            </w:pPr>
            <w:r>
              <w:rPr>
                <w:sz w:val="20"/>
              </w:rPr>
              <w:t>Text cut off on a phone, sideways scrolling</w:t>
            </w:r>
          </w:p>
        </w:tc>
        <w:tc>
          <w:tcPr>
            <w:tcW w:type="dxa" w:w="3520"/>
          </w:tcPr>
          <w:p>
            <w:pPr>
              <w:spacing w:before="0" w:after="0"/>
            </w:pPr>
            <w:r>
              <w:rPr>
                <w:sz w:val="20"/>
              </w:rPr>
              <w:t>☐ Missing feedback</w:t>
            </w:r>
            <w:r>
              <w:br/>
            </w:r>
            <w:r>
              <w:rPr>
                <w:sz w:val="20"/>
              </w:rPr>
              <w:t>☐ Unclear progress</w:t>
            </w:r>
            <w:r>
              <w:br/>
            </w:r>
            <w:r>
              <w:rPr>
                <w:sz w:val="20"/>
              </w:rPr>
              <w:t>☐ Poor use on a phone</w:t>
            </w:r>
          </w:p>
        </w:tc>
      </w:tr>
      <w:tr>
        <w:trPr>
          <w:cantSplit/>
        </w:trPr>
        <w:tc>
          <w:tcPr>
            <w:tcW w:type="dxa" w:w="1024"/>
          </w:tcPr>
          <w:p>
            <w:pPr>
              <w:spacing w:before="0" w:after="0"/>
            </w:pPr>
            <w:r>
              <w:rPr>
                <w:sz w:val="20"/>
              </w:rPr>
              <w:t>8</w:t>
            </w:r>
          </w:p>
        </w:tc>
        <w:tc>
          <w:tcPr>
            <w:tcW w:type="dxa" w:w="5094"/>
          </w:tcPr>
          <w:p>
            <w:pPr>
              <w:spacing w:before="0" w:after="0"/>
            </w:pPr>
            <w:r>
              <w:rPr>
                <w:sz w:val="20"/>
              </w:rPr>
              <w:t>A 20 px Next button at the page bottom</w:t>
            </w:r>
          </w:p>
        </w:tc>
        <w:tc>
          <w:tcPr>
            <w:tcW w:type="dxa" w:w="3520"/>
          </w:tcPr>
          <w:p>
            <w:pPr>
              <w:spacing w:before="0" w:after="0"/>
            </w:pPr>
            <w:r>
              <w:rPr>
                <w:sz w:val="20"/>
              </w:rPr>
              <w:t>☐ Missing feedback</w:t>
            </w:r>
            <w:r>
              <w:br/>
            </w:r>
            <w:r>
              <w:rPr>
                <w:sz w:val="20"/>
              </w:rPr>
              <w:t>☐ Unclear progress</w:t>
            </w:r>
            <w:r>
              <w:br/>
            </w:r>
            <w:r>
              <w:rPr>
                <w:sz w:val="20"/>
              </w:rPr>
              <w:t>☐ Poor use on a phone</w:t>
            </w:r>
          </w:p>
        </w:tc>
      </w:tr>
    </w:tbl>
    <w:p>
      <w:pPr>
        <w:spacing w:before="0" w:after="80"/>
      </w:pPr>
    </w:p>
    <w:p>
      <w:pPr>
        <w:spacing w:before="0" w:after="100"/>
      </w:pPr>
      <w:r>
        <w:rPr>
          <w:b/>
        </w:rPr>
        <w:t>Part b (judged).</w:t>
      </w:r>
    </w:p>
    <w:p>
      <w:pPr>
        <w:spacing w:before="0" w:after="100"/>
      </w:pPr>
      <w:r>
        <w:rPr>
          <w:b/>
        </w:rPr>
        <w:t>Which fact would take away a learner's motivation first?</w:t>
      </w:r>
      <w:r>
        <w:rPr/>
        <w:t xml:space="preserve"> Choose one. Any of the eight defends if the reason below says what the learner feels and what they stop doing.</w:t>
      </w:r>
    </w:p>
    <w:p>
      <w:pPr>
        <w:keepNext/>
        <w:spacing w:before="0" w:after="20"/>
      </w:pPr>
      <w:r>
        <w:rPr>
          <w:i/>
          <w:color w:val="556274"/>
          <w:sz w:val="19"/>
        </w:rPr>
        <w:t xml:space="preserve">Tick one:  </w:t>
      </w:r>
    </w:p>
    <w:p>
      <w:pPr>
        <w:spacing w:before="0" w:after="20"/>
        <w:ind w:left="340" w:hanging="340"/>
      </w:pPr>
      <w:r>
        <w:rPr/>
        <w:t>☐ 6 · “Level 7” with no meaning</w:t>
      </w:r>
    </w:p>
    <w:p>
      <w:pPr>
        <w:spacing w:before="0" w:after="20"/>
        <w:ind w:left="340" w:hanging="340"/>
      </w:pPr>
      <w:r>
        <w:rPr/>
        <w:t>☐ 8 · A 20 px Next button at the page bottom</w:t>
      </w:r>
    </w:p>
    <w:p>
      <w:pPr>
        <w:spacing w:before="0" w:after="20"/>
        <w:ind w:left="340" w:hanging="340"/>
      </w:pPr>
      <w:r>
        <w:rPr/>
        <w:t>☐ 3 · No message after saving</w:t>
      </w:r>
    </w:p>
    <w:p>
      <w:pPr>
        <w:spacing w:before="0" w:after="20"/>
        <w:ind w:left="340" w:hanging="340"/>
      </w:pPr>
      <w:r>
        <w:rPr/>
        <w:t>☐ 2 · A red cross and no reason</w:t>
      </w:r>
    </w:p>
    <w:p>
      <w:pPr>
        <w:spacing w:before="0" w:after="20"/>
        <w:ind w:left="340" w:hanging="340"/>
      </w:pPr>
      <w:r>
        <w:rPr/>
        <w:t>☐ 5 · Finished lessons look like unstarted ones</w:t>
      </w:r>
    </w:p>
    <w:p>
      <w:pPr>
        <w:spacing w:before="0" w:after="20"/>
        <w:ind w:left="340" w:hanging="340"/>
      </w:pPr>
      <w:r>
        <w:rPr/>
        <w:t>☐ 4 · No progress bar, no count of lessons</w:t>
      </w:r>
    </w:p>
    <w:p>
      <w:pPr>
        <w:spacing w:before="0" w:after="20"/>
        <w:ind w:left="340" w:hanging="340"/>
      </w:pPr>
      <w:r>
        <w:rPr/>
        <w:t>☐ 7 · Text cut off on a phone</w:t>
      </w:r>
    </w:p>
    <w:p>
      <w:pPr>
        <w:spacing w:before="0" w:after="120"/>
        <w:ind w:left="340" w:hanging="340"/>
      </w:pPr>
      <w:r>
        <w:rPr/>
        <w:t>☐ 1 · Nothing changes when a task is finished</w:t>
      </w:r>
    </w:p>
    <w:p>
      <w:pPr>
        <w:spacing w:before="0" w:after="100"/>
      </w:pPr>
      <w:r>
        <w:rPr>
          <w:b/>
        </w:rPr>
        <w:t>Part c (judged).</w:t>
      </w:r>
    </w:p>
    <w:p>
      <w:pPr>
        <w:keepNext/>
        <w:spacing w:before="40" w:after="20"/>
      </w:pPr>
      <w:r>
        <w:rPr>
          <w:b/>
          <w:color w:val="556274"/>
          <w:sz w:val="19"/>
        </w:rPr>
        <w:t>How does this affect motivation? Say what the learner feels and what they stop doing. Refer to the fact by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d (judged).</w:t>
      </w:r>
    </w:p>
    <w:p>
      <w:pPr>
        <w:keepNext/>
        <w:spacing w:before="40" w:after="20"/>
      </w:pPr>
      <w:r>
        <w:rPr>
          <w:b/>
          <w:color w:val="556274"/>
          <w:sz w:val="19"/>
        </w:rPr>
        <w:t>Which improvements do you suggest? Name the fact (by number) that each improvement answers, and start each with a verb.</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pStyle w:val="Heading2"/>
      </w:pPr>
      <w:r>
        <w:rPr/>
        <w:t>Block 1.2 · Prioritising UX systems: three options · OBJECTIVE + JUDGED · Optional · about 8 min</w:t>
      </w:r>
    </w:p>
    <w:p>
      <w:pPr>
        <w:spacing w:before="0" w:after="100"/>
      </w:pPr>
      <w:r>
        <w:rPr>
          <w:i/>
        </w:rPr>
        <w:t>Optional. Practises the three ratings at small scale; Block 2.2 is answered without it.</w:t>
      </w:r>
    </w:p>
    <w:p>
      <w:pPr>
        <w:spacing w:before="0" w:after="100"/>
      </w:pPr>
      <w:r>
        <w:rPr>
          <w:b/>
        </w:rPr>
        <w:t>Draws on:</w:t>
      </w:r>
      <w:r>
        <w:rPr/>
        <w:t xml:space="preserve"> A5 · Weighing a feedback, tracking or mobile measure: impact, effort, risk.</w:t>
      </w:r>
    </w:p>
    <w:p>
      <w:pPr>
        <w:spacing w:before="0" w:after="100"/>
      </w:pPr>
      <w:r>
        <w:rPr/>
        <w:t>You are to optimise a learning platform. Users use it on a phone, the drop-out rate is high and the budget is limited (Case assumption: the costs). Effort follows the printed cost, by the rule in Materi A5. Option A shows progress, option B adapts the platform to phones, and option C builds a detailed feedback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02"/>
        <w:gridCol w:w="2284"/>
        <w:gridCol w:w="1198"/>
        <w:gridCol w:w="898"/>
        <w:gridCol w:w="1487"/>
        <w:gridCol w:w="1487"/>
        <w:gridCol w:w="1282"/>
      </w:tblGrid>
      <w:tr>
        <w:trPr>
          <w:cantSplit/>
          <w:tblHeader/>
        </w:trPr>
        <w:tc>
          <w:tcPr>
            <w:tcW w:type="dxa" w:w="1002"/>
            <w:shd w:val="clear" w:color="auto" w:fill="E6ECF4"/>
          </w:tcPr>
          <w:p>
            <w:pPr>
              <w:spacing w:before="0" w:after="0"/>
            </w:pPr>
            <w:r>
              <w:rPr>
                <w:b/>
                <w:sz w:val="19"/>
              </w:rPr>
              <w:t>Option</w:t>
            </w:r>
          </w:p>
        </w:tc>
        <w:tc>
          <w:tcPr>
            <w:tcW w:type="dxa" w:w="2284"/>
            <w:shd w:val="clear" w:color="auto" w:fill="E6ECF4"/>
          </w:tcPr>
          <w:p>
            <w:pPr>
              <w:spacing w:before="0" w:after="0"/>
            </w:pPr>
            <w:r>
              <w:rPr>
                <w:b/>
                <w:sz w:val="19"/>
              </w:rPr>
              <w:t>What it is</w:t>
            </w:r>
          </w:p>
        </w:tc>
        <w:tc>
          <w:tcPr>
            <w:tcW w:type="dxa" w:w="1198"/>
            <w:shd w:val="clear" w:color="auto" w:fill="E6ECF4"/>
          </w:tcPr>
          <w:p>
            <w:pPr>
              <w:spacing w:before="0" w:after="0"/>
            </w:pPr>
            <w:r>
              <w:rPr>
                <w:b/>
                <w:sz w:val="19"/>
              </w:rPr>
              <w:t>Cost</w:t>
            </w:r>
          </w:p>
        </w:tc>
        <w:tc>
          <w:tcPr>
            <w:tcW w:type="dxa" w:w="898"/>
            <w:shd w:val="clear" w:color="auto" w:fill="E6ECF4"/>
          </w:tcPr>
          <w:p>
            <w:pPr>
              <w:spacing w:before="0" w:after="0"/>
            </w:pPr>
            <w:r>
              <w:rPr>
                <w:b/>
                <w:sz w:val="19"/>
              </w:rPr>
              <w:t>Weeks</w:t>
            </w:r>
          </w:p>
        </w:tc>
        <w:tc>
          <w:tcPr>
            <w:tcW w:type="dxa" w:w="1487"/>
            <w:shd w:val="clear" w:color="auto" w:fill="E6ECF4"/>
          </w:tcPr>
          <w:p>
            <w:pPr>
              <w:spacing w:before="0" w:after="0"/>
            </w:pPr>
            <w:r>
              <w:rPr>
                <w:b/>
                <w:sz w:val="19"/>
              </w:rPr>
              <w:t>Impact</w:t>
            </w:r>
          </w:p>
        </w:tc>
        <w:tc>
          <w:tcPr>
            <w:tcW w:type="dxa" w:w="1487"/>
            <w:shd w:val="clear" w:color="auto" w:fill="E6ECF4"/>
          </w:tcPr>
          <w:p>
            <w:pPr>
              <w:spacing w:before="0" w:after="0"/>
            </w:pPr>
            <w:r>
              <w:rPr>
                <w:b/>
                <w:sz w:val="19"/>
              </w:rPr>
              <w:t>Effort</w:t>
            </w:r>
          </w:p>
        </w:tc>
        <w:tc>
          <w:tcPr>
            <w:tcW w:type="dxa" w:w="1282"/>
            <w:shd w:val="clear" w:color="auto" w:fill="E6ECF4"/>
          </w:tcPr>
          <w:p>
            <w:pPr>
              <w:spacing w:before="0" w:after="0"/>
            </w:pPr>
            <w:r>
              <w:rPr>
                <w:b/>
                <w:sz w:val="19"/>
              </w:rPr>
              <w:t>Risk</w:t>
            </w:r>
          </w:p>
        </w:tc>
      </w:tr>
      <w:tr>
        <w:trPr>
          <w:cantSplit/>
        </w:trPr>
        <w:tc>
          <w:tcPr>
            <w:tcW w:type="dxa" w:w="1002"/>
          </w:tcPr>
          <w:p>
            <w:pPr>
              <w:spacing w:before="0" w:after="0"/>
            </w:pPr>
            <w:r>
              <w:rPr>
                <w:b/>
                <w:sz w:val="19"/>
              </w:rPr>
              <w:t>A</w:t>
            </w:r>
          </w:p>
        </w:tc>
        <w:tc>
          <w:tcPr>
            <w:tcW w:type="dxa" w:w="2284"/>
          </w:tcPr>
          <w:p>
            <w:pPr>
              <w:spacing w:before="0" w:after="0"/>
            </w:pPr>
            <w:r>
              <w:rPr>
                <w:sz w:val="19"/>
              </w:rPr>
              <w:t>Introduce a progress indicator</w:t>
            </w:r>
          </w:p>
        </w:tc>
        <w:tc>
          <w:tcPr>
            <w:tcW w:type="dxa" w:w="1198"/>
          </w:tcPr>
          <w:p>
            <w:pPr>
              <w:spacing w:before="0" w:after="0"/>
            </w:pPr>
            <w:r>
              <w:rPr>
                <w:sz w:val="19"/>
              </w:rPr>
              <w:t>€7,000</w:t>
            </w:r>
          </w:p>
        </w:tc>
        <w:tc>
          <w:tcPr>
            <w:tcW w:type="dxa" w:w="898"/>
          </w:tcPr>
          <w:p>
            <w:pPr>
              <w:spacing w:before="0" w:after="0"/>
            </w:pPr>
            <w:r>
              <w:rPr>
                <w:sz w:val="19"/>
              </w:rPr>
              <w:t>3</w:t>
            </w:r>
          </w:p>
        </w:tc>
        <w:tc>
          <w:tcPr>
            <w:tcW w:type="dxa" w:w="1487"/>
          </w:tcPr>
          <w:p>
            <w:pPr>
              <w:spacing w:before="0" w:after="0"/>
            </w:pPr>
            <w:r>
              <w:rPr>
                <w:sz w:val="19"/>
              </w:rPr>
              <w:t>☐ Low ☐ Mid ☐ High</w:t>
            </w:r>
          </w:p>
        </w:tc>
        <w:tc>
          <w:tcPr>
            <w:tcW w:type="dxa" w:w="1487"/>
          </w:tcPr>
          <w:p>
            <w:pPr>
              <w:spacing w:before="0" w:after="0"/>
            </w:pPr>
            <w:r>
              <w:rPr>
                <w:sz w:val="19"/>
              </w:rPr>
              <w:t>☐ Low ☐ Mid ☐ High</w:t>
            </w:r>
          </w:p>
        </w:tc>
        <w:tc>
          <w:tcPr>
            <w:tcW w:type="dxa" w:w="1282"/>
          </w:tcPr>
          <w:p>
            <w:pPr>
              <w:spacing w:before="0" w:after="0"/>
            </w:pPr>
            <w:r>
              <w:rPr>
                <w:sz w:val="19"/>
              </w:rPr>
              <w:t>☐ Low ☐ Mid ☐ High</w:t>
            </w:r>
          </w:p>
        </w:tc>
      </w:tr>
      <w:tr>
        <w:trPr>
          <w:cantSplit/>
        </w:trPr>
        <w:tc>
          <w:tcPr>
            <w:tcW w:type="dxa" w:w="1002"/>
          </w:tcPr>
          <w:p>
            <w:pPr>
              <w:spacing w:before="0" w:after="0"/>
            </w:pPr>
            <w:r>
              <w:rPr>
                <w:b/>
                <w:sz w:val="19"/>
              </w:rPr>
              <w:t>B</w:t>
            </w:r>
          </w:p>
        </w:tc>
        <w:tc>
          <w:tcPr>
            <w:tcW w:type="dxa" w:w="2284"/>
          </w:tcPr>
          <w:p>
            <w:pPr>
              <w:spacing w:before="0" w:after="0"/>
            </w:pPr>
            <w:r>
              <w:rPr>
                <w:sz w:val="19"/>
              </w:rPr>
              <w:t>Optimise the platform for mobile</w:t>
            </w:r>
          </w:p>
        </w:tc>
        <w:tc>
          <w:tcPr>
            <w:tcW w:type="dxa" w:w="1198"/>
          </w:tcPr>
          <w:p>
            <w:pPr>
              <w:spacing w:before="0" w:after="0"/>
            </w:pPr>
            <w:r>
              <w:rPr>
                <w:sz w:val="19"/>
              </w:rPr>
              <w:t>€16,000</w:t>
            </w:r>
          </w:p>
        </w:tc>
        <w:tc>
          <w:tcPr>
            <w:tcW w:type="dxa" w:w="898"/>
          </w:tcPr>
          <w:p>
            <w:pPr>
              <w:spacing w:before="0" w:after="0"/>
            </w:pPr>
            <w:r>
              <w:rPr>
                <w:sz w:val="19"/>
              </w:rPr>
              <w:t>5</w:t>
            </w:r>
          </w:p>
        </w:tc>
        <w:tc>
          <w:tcPr>
            <w:tcW w:type="dxa" w:w="1487"/>
          </w:tcPr>
          <w:p>
            <w:pPr>
              <w:spacing w:before="0" w:after="0"/>
            </w:pPr>
            <w:r>
              <w:rPr>
                <w:sz w:val="19"/>
              </w:rPr>
              <w:t>☐ Low ☐ Mid ☐ High</w:t>
            </w:r>
          </w:p>
        </w:tc>
        <w:tc>
          <w:tcPr>
            <w:tcW w:type="dxa" w:w="1487"/>
          </w:tcPr>
          <w:p>
            <w:pPr>
              <w:spacing w:before="0" w:after="0"/>
            </w:pPr>
            <w:r>
              <w:rPr>
                <w:sz w:val="19"/>
              </w:rPr>
              <w:t>☐ Low ☐ Mid ☐ High</w:t>
            </w:r>
          </w:p>
        </w:tc>
        <w:tc>
          <w:tcPr>
            <w:tcW w:type="dxa" w:w="1282"/>
          </w:tcPr>
          <w:p>
            <w:pPr>
              <w:spacing w:before="0" w:after="0"/>
            </w:pPr>
            <w:r>
              <w:rPr>
                <w:sz w:val="19"/>
              </w:rPr>
              <w:t>☐ Low ☐ Mid ☐ High</w:t>
            </w:r>
          </w:p>
        </w:tc>
      </w:tr>
      <w:tr>
        <w:trPr>
          <w:cantSplit/>
        </w:trPr>
        <w:tc>
          <w:tcPr>
            <w:tcW w:type="dxa" w:w="1002"/>
          </w:tcPr>
          <w:p>
            <w:pPr>
              <w:spacing w:before="0" w:after="0"/>
            </w:pPr>
            <w:r>
              <w:rPr>
                <w:b/>
                <w:sz w:val="19"/>
              </w:rPr>
              <w:t>C</w:t>
            </w:r>
          </w:p>
        </w:tc>
        <w:tc>
          <w:tcPr>
            <w:tcW w:type="dxa" w:w="2284"/>
          </w:tcPr>
          <w:p>
            <w:pPr>
              <w:spacing w:before="0" w:after="0"/>
            </w:pPr>
            <w:r>
              <w:rPr>
                <w:sz w:val="19"/>
              </w:rPr>
              <w:t>Develop a detailed feedback system</w:t>
            </w:r>
          </w:p>
        </w:tc>
        <w:tc>
          <w:tcPr>
            <w:tcW w:type="dxa" w:w="1198"/>
          </w:tcPr>
          <w:p>
            <w:pPr>
              <w:spacing w:before="0" w:after="0"/>
            </w:pPr>
            <w:r>
              <w:rPr>
                <w:sz w:val="19"/>
              </w:rPr>
              <w:t>€24,000</w:t>
            </w:r>
          </w:p>
        </w:tc>
        <w:tc>
          <w:tcPr>
            <w:tcW w:type="dxa" w:w="898"/>
          </w:tcPr>
          <w:p>
            <w:pPr>
              <w:spacing w:before="0" w:after="0"/>
            </w:pPr>
            <w:r>
              <w:rPr>
                <w:sz w:val="19"/>
              </w:rPr>
              <w:t>7</w:t>
            </w:r>
          </w:p>
        </w:tc>
        <w:tc>
          <w:tcPr>
            <w:tcW w:type="dxa" w:w="1487"/>
          </w:tcPr>
          <w:p>
            <w:pPr>
              <w:spacing w:before="0" w:after="0"/>
            </w:pPr>
            <w:r>
              <w:rPr>
                <w:sz w:val="19"/>
              </w:rPr>
              <w:t>☐ Low ☐ Mid ☐ High</w:t>
            </w:r>
          </w:p>
        </w:tc>
        <w:tc>
          <w:tcPr>
            <w:tcW w:type="dxa" w:w="1487"/>
          </w:tcPr>
          <w:p>
            <w:pPr>
              <w:spacing w:before="0" w:after="0"/>
            </w:pPr>
            <w:r>
              <w:rPr>
                <w:sz w:val="19"/>
              </w:rPr>
              <w:t>☐ Low ☐ Mid ☐ High</w:t>
            </w:r>
          </w:p>
        </w:tc>
        <w:tc>
          <w:tcPr>
            <w:tcW w:type="dxa" w:w="1282"/>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make a systemic UX decision Say what each option does for most of your users, who use a phone, and what it leaves open.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UX as a steering and feedback system · REFLECTION · Optional · about 5 min</w:t>
      </w:r>
    </w:p>
    <w:p>
      <w:pPr>
        <w:spacing w:before="0" w:after="100"/>
      </w:pPr>
      <w:r>
        <w:rPr>
          <w:i/>
        </w:rPr>
        <w:t>Optional. A reflective bridge between the two levels; your notes appear in the file, and no Core block needs them. Your notes are never scored and never count as missing; no Core block needs them.</w:t>
      </w:r>
    </w:p>
    <w:p>
      <w:pPr>
        <w:spacing w:before="0" w:after="100"/>
      </w:pPr>
      <w:r>
        <w:rPr/>
        <w:t>The coaching point of the plan: users need orientation and feedback; making progress visible raises motivation; responsive design is not an option but a prerequisite; accessibility means scalability and reach. Think back on Block 1.1 and write what comes to mind.</w:t>
      </w:r>
    </w:p>
    <w:p>
      <w:pPr>
        <w:keepNext/>
        <w:spacing w:before="40" w:after="20"/>
      </w:pPr>
      <w:r>
        <w:rPr>
          <w:b/>
          <w:color w:val="556274"/>
          <w:sz w:val="19"/>
        </w:rPr>
        <w:t>Where does the user lack orientation?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information is decisive for motivation?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UX decision works on all devices?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central problems · OBJECTIVE + JUDGED · Optional · about 7 min</w:t>
      </w:r>
    </w:p>
    <w:p>
      <w:pPr>
        <w:spacing w:before="0" w:after="100"/>
      </w:pPr>
      <w:r>
        <w:rPr>
          <w:i/>
        </w:rPr>
        <w:t>Optional. Practises pointing at a printed fact for a problem; Block 2.2 reads the facts, not this block.</w:t>
      </w:r>
    </w:p>
    <w:p>
      <w:pPr>
        <w:spacing w:before="0" w:after="100"/>
      </w:pPr>
      <w:r>
        <w:rPr>
          <w:b/>
        </w:rPr>
        <w:t>Draws on:</w:t>
      </w:r>
      <w:r>
        <w:rPr/>
        <w:t xml:space="preserve"> A1 · Visual feedback: direct and indirect feedback as a tool for motivation and steering · A2 · Progress tracking systems: bars, levels and status, and their risks.</w:t>
      </w:r>
    </w:p>
    <w:p>
      <w:pPr>
        <w:spacing w:before="0" w:after="100"/>
      </w:pPr>
      <w:r>
        <w:rPr/>
        <w:t>A central problem is something that stops a learner from knowing how they are doing or from using the platform,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Feedback is missing or says nothing: tasks get no answer, or only a bare mark.</w:t>
      </w:r>
    </w:p>
    <w:p>
      <w:pPr>
        <w:spacing w:before="0" w:after="20"/>
        <w:ind w:left="340" w:hanging="340"/>
      </w:pPr>
      <w:r>
        <w:rPr/>
        <w:t>☐ The platform has too few courses.</w:t>
      </w:r>
    </w:p>
    <w:p>
      <w:pPr>
        <w:spacing w:before="0" w:after="20"/>
        <w:ind w:left="340" w:hanging="340"/>
      </w:pPr>
      <w:r>
        <w:rPr/>
        <w:t>☐ Information is hard to use for many people: tiny targets and text that does not fit.</w:t>
      </w:r>
    </w:p>
    <w:p>
      <w:pPr>
        <w:spacing w:before="0" w:after="20"/>
        <w:ind w:left="340" w:hanging="340"/>
      </w:pPr>
      <w:r>
        <w:rPr/>
        <w:t>☐ Learners do not know how far along they are: progress is not shown.</w:t>
      </w:r>
    </w:p>
    <w:p>
      <w:pPr>
        <w:spacing w:before="0" w:after="20"/>
        <w:ind w:left="340" w:hanging="340"/>
      </w:pPr>
      <w:r>
        <w:rPr/>
        <w:t>☐ The courses are too long.</w:t>
      </w:r>
    </w:p>
    <w:p>
      <w:pPr>
        <w:spacing w:before="0" w:after="20"/>
        <w:ind w:left="340" w:hanging="340"/>
      </w:pPr>
      <w:r>
        <w:rPr/>
        <w:t>☐ The subscription price is too high.</w:t>
      </w:r>
    </w:p>
    <w:p>
      <w:pPr>
        <w:spacing w:before="0" w:after="120"/>
        <w:ind w:left="340" w:hanging="340"/>
      </w:pPr>
      <w:r>
        <w:rPr/>
        <w:t>☐ The platform works badly on a phone, where most learners are.</w:t>
      </w:r>
    </w:p>
    <w:p>
      <w:pPr>
        <w:keepNext/>
        <w:spacing w:before="40" w:after="20"/>
      </w:pPr>
      <w:r>
        <w:rPr>
          <w:b/>
          <w:color w:val="556274"/>
          <w:sz w:val="19"/>
        </w:rPr>
        <w:t>Which printed fact supports your first problem?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measures for feedback, tracking and phones, rated, ordered and justified · OBJECTIVE + JUDGED · Core · about 17 min</w:t>
      </w:r>
    </w:p>
    <w:p>
      <w:pPr>
        <w:spacing w:before="0" w:after="100"/>
      </w:pPr>
      <w:r>
        <w:rPr>
          <w:b/>
        </w:rPr>
        <w:t>Draws on:</w:t>
      </w:r>
      <w:r>
        <w:rPr/>
        <w:t xml:space="preserve"> A5 · Weighing a feedback, tracking or mobile measure: impact, effort, risk · A1 · Visual feedback: direct and indirect feedback as a tool for motivation and steering · A2 · Progress tracking systems: bars, levels and status, and their risks · A3 · Responsive design for learning platforms: devices, contexts and priorities.</w:t>
      </w:r>
    </w:p>
    <w:p>
      <w:pPr>
        <w:spacing w:before="0" w:after="100"/>
      </w:pPr>
      <w:r>
        <w:rPr>
          <w:b/>
        </w:rPr>
        <w:t>The limits:</w:t>
      </w:r>
      <w:r>
        <w:rPr/>
        <w:t xml:space="preserve"> €45,000,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5"/>
        <w:gridCol w:w="1764"/>
        <w:gridCol w:w="2792"/>
        <w:gridCol w:w="1038"/>
        <w:gridCol w:w="803"/>
        <w:gridCol w:w="1735"/>
        <w:gridCol w:w="911"/>
      </w:tblGrid>
      <w:tr>
        <w:trPr>
          <w:cantSplit/>
          <w:tblHeader/>
        </w:trPr>
        <w:tc>
          <w:tcPr>
            <w:tcW w:type="dxa" w:w="595"/>
            <w:shd w:val="clear" w:color="auto" w:fill="E6ECF4"/>
          </w:tcPr>
          <w:p>
            <w:pPr>
              <w:spacing w:before="0" w:after="0"/>
            </w:pPr>
            <w:r>
              <w:rPr>
                <w:b/>
                <w:sz w:val="19"/>
              </w:rPr>
              <w:t>No.</w:t>
            </w:r>
          </w:p>
        </w:tc>
        <w:tc>
          <w:tcPr>
            <w:tcW w:type="dxa" w:w="1764"/>
            <w:shd w:val="clear" w:color="auto" w:fill="E6ECF4"/>
          </w:tcPr>
          <w:p>
            <w:pPr>
              <w:spacing w:before="0" w:after="0"/>
            </w:pPr>
            <w:r>
              <w:rPr>
                <w:b/>
                <w:sz w:val="19"/>
              </w:rPr>
              <w:t>Measure</w:t>
            </w:r>
          </w:p>
        </w:tc>
        <w:tc>
          <w:tcPr>
            <w:tcW w:type="dxa" w:w="2792"/>
            <w:shd w:val="clear" w:color="auto" w:fill="E6ECF4"/>
          </w:tcPr>
          <w:p>
            <w:pPr>
              <w:spacing w:before="0" w:after="0"/>
            </w:pPr>
            <w:r>
              <w:rPr>
                <w:b/>
                <w:sz w:val="19"/>
              </w:rPr>
              <w:t>What it does · what a learner notices</w:t>
            </w:r>
          </w:p>
        </w:tc>
        <w:tc>
          <w:tcPr>
            <w:tcW w:type="dxa" w:w="1038"/>
            <w:shd w:val="clear" w:color="auto" w:fill="E6ECF4"/>
          </w:tcPr>
          <w:p>
            <w:pPr>
              <w:spacing w:before="0" w:after="0"/>
            </w:pPr>
            <w:r>
              <w:rPr>
                <w:b/>
                <w:sz w:val="19"/>
              </w:rPr>
              <w:t>Cost</w:t>
            </w:r>
          </w:p>
        </w:tc>
        <w:tc>
          <w:tcPr>
            <w:tcW w:type="dxa" w:w="803"/>
            <w:shd w:val="clear" w:color="auto" w:fill="E6ECF4"/>
          </w:tcPr>
          <w:p>
            <w:pPr>
              <w:spacing w:before="0" w:after="0"/>
            </w:pPr>
            <w:r>
              <w:rPr>
                <w:b/>
                <w:sz w:val="19"/>
              </w:rPr>
              <w:t>Weeks</w:t>
            </w:r>
          </w:p>
        </w:tc>
        <w:tc>
          <w:tcPr>
            <w:tcW w:type="dxa" w:w="1735"/>
            <w:shd w:val="clear" w:color="auto" w:fill="E6ECF4"/>
          </w:tcPr>
          <w:p>
            <w:pPr>
              <w:spacing w:before="0" w:after="0"/>
            </w:pPr>
            <w:r>
              <w:rPr>
                <w:b/>
                <w:sz w:val="19"/>
              </w:rPr>
              <w:t>Acts on</w:t>
            </w:r>
          </w:p>
        </w:tc>
        <w:tc>
          <w:tcPr>
            <w:tcW w:type="dxa" w:w="911"/>
            <w:shd w:val="clear" w:color="auto" w:fill="E6ECF4"/>
          </w:tcPr>
          <w:p>
            <w:pPr>
              <w:spacing w:before="0" w:after="0"/>
            </w:pPr>
            <w:r>
              <w:rPr>
                <w:b/>
                <w:sz w:val="19"/>
              </w:rPr>
              <w:t>Choose (four)</w:t>
            </w:r>
          </w:p>
        </w:tc>
      </w:tr>
      <w:tr>
        <w:trPr>
          <w:cantSplit/>
        </w:trPr>
        <w:tc>
          <w:tcPr>
            <w:tcW w:type="dxa" w:w="595"/>
          </w:tcPr>
          <w:p>
            <w:pPr>
              <w:spacing w:before="0" w:after="0"/>
            </w:pPr>
            <w:r>
              <w:rPr>
                <w:sz w:val="19"/>
              </w:rPr>
              <w:t>M1</w:t>
            </w:r>
          </w:p>
        </w:tc>
        <w:tc>
          <w:tcPr>
            <w:tcW w:type="dxa" w:w="1764"/>
          </w:tcPr>
          <w:p>
            <w:pPr>
              <w:spacing w:before="0" w:after="0"/>
            </w:pPr>
            <w:r>
              <w:rPr>
                <w:sz w:val="19"/>
              </w:rPr>
              <w:t>A progress indicator</w:t>
            </w:r>
          </w:p>
        </w:tc>
        <w:tc>
          <w:tcPr>
            <w:tcW w:type="dxa" w:w="2792"/>
          </w:tcPr>
          <w:p>
            <w:pPr>
              <w:spacing w:before="0" w:after="0"/>
            </w:pPr>
            <w:r>
              <w:rPr>
                <w:sz w:val="19"/>
              </w:rPr>
              <w:t>A bar on every course page and a status for every lesson: not started, in progress, done, with “3 of 8”. · The learner always sees how far along they are.</w:t>
            </w:r>
          </w:p>
        </w:tc>
        <w:tc>
          <w:tcPr>
            <w:tcW w:type="dxa" w:w="1038"/>
          </w:tcPr>
          <w:p>
            <w:pPr>
              <w:spacing w:before="0" w:after="0"/>
            </w:pPr>
            <w:r>
              <w:rPr>
                <w:sz w:val="19"/>
              </w:rPr>
              <w:t>€7,000</w:t>
            </w:r>
          </w:p>
        </w:tc>
        <w:tc>
          <w:tcPr>
            <w:tcW w:type="dxa" w:w="803"/>
          </w:tcPr>
          <w:p>
            <w:pPr>
              <w:spacing w:before="0" w:after="0"/>
            </w:pPr>
            <w:r>
              <w:rPr>
                <w:sz w:val="19"/>
              </w:rPr>
              <w:t>3</w:t>
            </w:r>
          </w:p>
        </w:tc>
        <w:tc>
          <w:tcPr>
            <w:tcW w:type="dxa" w:w="1735"/>
          </w:tcPr>
          <w:p>
            <w:pPr>
              <w:spacing w:before="0" w:after="0"/>
            </w:pPr>
            <w:r>
              <w:rPr>
                <w:sz w:val="19"/>
              </w:rPr>
              <w:t>Progress</w:t>
            </w:r>
          </w:p>
        </w:tc>
        <w:tc>
          <w:tcPr>
            <w:tcW w:type="dxa" w:w="911"/>
          </w:tcPr>
          <w:p>
            <w:pPr>
              <w:spacing w:before="0" w:after="0"/>
            </w:pPr>
            <w:r>
              <w:rPr>
                <w:sz w:val="19"/>
              </w:rPr>
              <w:t>☐</w:t>
            </w:r>
          </w:p>
        </w:tc>
      </w:tr>
      <w:tr>
        <w:trPr>
          <w:cantSplit/>
        </w:trPr>
        <w:tc>
          <w:tcPr>
            <w:tcW w:type="dxa" w:w="595"/>
          </w:tcPr>
          <w:p>
            <w:pPr>
              <w:spacing w:before="0" w:after="0"/>
            </w:pPr>
            <w:r>
              <w:rPr>
                <w:sz w:val="19"/>
              </w:rPr>
              <w:t>M2</w:t>
            </w:r>
          </w:p>
        </w:tc>
        <w:tc>
          <w:tcPr>
            <w:tcW w:type="dxa" w:w="1764"/>
          </w:tcPr>
          <w:p>
            <w:pPr>
              <w:spacing w:before="0" w:after="0"/>
            </w:pPr>
            <w:r>
              <w:rPr>
                <w:sz w:val="19"/>
              </w:rPr>
              <w:t>Direct feedback</w:t>
            </w:r>
          </w:p>
        </w:tc>
        <w:tc>
          <w:tcPr>
            <w:tcW w:type="dxa" w:w="2792"/>
          </w:tcPr>
          <w:p>
            <w:pPr>
              <w:spacing w:before="0" w:after="0"/>
            </w:pPr>
            <w:r>
              <w:rPr>
                <w:sz w:val="19"/>
              </w:rPr>
              <w:t>A message and a tick when a task is finished, and an explained result with a next step after every quiz answer. · Every action gets an answer that says something.</w:t>
            </w:r>
          </w:p>
        </w:tc>
        <w:tc>
          <w:tcPr>
            <w:tcW w:type="dxa" w:w="1038"/>
          </w:tcPr>
          <w:p>
            <w:pPr>
              <w:spacing w:before="0" w:after="0"/>
            </w:pPr>
            <w:r>
              <w:rPr>
                <w:sz w:val="19"/>
              </w:rPr>
              <w:t>€9,000</w:t>
            </w:r>
          </w:p>
        </w:tc>
        <w:tc>
          <w:tcPr>
            <w:tcW w:type="dxa" w:w="803"/>
          </w:tcPr>
          <w:p>
            <w:pPr>
              <w:spacing w:before="0" w:after="0"/>
            </w:pPr>
            <w:r>
              <w:rPr>
                <w:sz w:val="19"/>
              </w:rPr>
              <w:t>3</w:t>
            </w:r>
          </w:p>
        </w:tc>
        <w:tc>
          <w:tcPr>
            <w:tcW w:type="dxa" w:w="1735"/>
          </w:tcPr>
          <w:p>
            <w:pPr>
              <w:spacing w:before="0" w:after="0"/>
            </w:pPr>
            <w:r>
              <w:rPr>
                <w:sz w:val="19"/>
              </w:rPr>
              <w:t>Feedback</w:t>
            </w:r>
          </w:p>
        </w:tc>
        <w:tc>
          <w:tcPr>
            <w:tcW w:type="dxa" w:w="911"/>
          </w:tcPr>
          <w:p>
            <w:pPr>
              <w:spacing w:before="0" w:after="0"/>
            </w:pPr>
            <w:r>
              <w:rPr>
                <w:sz w:val="19"/>
              </w:rPr>
              <w:t>☐</w:t>
            </w:r>
          </w:p>
        </w:tc>
      </w:tr>
      <w:tr>
        <w:trPr>
          <w:cantSplit/>
        </w:trPr>
        <w:tc>
          <w:tcPr>
            <w:tcW w:type="dxa" w:w="595"/>
          </w:tcPr>
          <w:p>
            <w:pPr>
              <w:spacing w:before="0" w:after="0"/>
            </w:pPr>
            <w:r>
              <w:rPr>
                <w:sz w:val="19"/>
              </w:rPr>
              <w:t>M3</w:t>
            </w:r>
          </w:p>
        </w:tc>
        <w:tc>
          <w:tcPr>
            <w:tcW w:type="dxa" w:w="1764"/>
          </w:tcPr>
          <w:p>
            <w:pPr>
              <w:spacing w:before="0" w:after="0"/>
            </w:pPr>
            <w:r>
              <w:rPr>
                <w:sz w:val="19"/>
              </w:rPr>
              <w:t>Mobile optimisation</w:t>
            </w:r>
          </w:p>
        </w:tc>
        <w:tc>
          <w:tcPr>
            <w:tcW w:type="dxa" w:w="2792"/>
          </w:tcPr>
          <w:p>
            <w:pPr>
              <w:spacing w:before="0" w:after="0"/>
            </w:pPr>
            <w:r>
              <w:rPr>
                <w:sz w:val="19"/>
              </w:rPr>
              <w:t>A phone-first layout: text that fits, large targets within thumb reach, the main action at the bottom. · The platform is easy to use on a phone.</w:t>
            </w:r>
          </w:p>
        </w:tc>
        <w:tc>
          <w:tcPr>
            <w:tcW w:type="dxa" w:w="1038"/>
          </w:tcPr>
          <w:p>
            <w:pPr>
              <w:spacing w:before="0" w:after="0"/>
            </w:pPr>
            <w:r>
              <w:rPr>
                <w:sz w:val="19"/>
              </w:rPr>
              <w:t>€16,000</w:t>
            </w:r>
          </w:p>
        </w:tc>
        <w:tc>
          <w:tcPr>
            <w:tcW w:type="dxa" w:w="803"/>
          </w:tcPr>
          <w:p>
            <w:pPr>
              <w:spacing w:before="0" w:after="0"/>
            </w:pPr>
            <w:r>
              <w:rPr>
                <w:sz w:val="19"/>
              </w:rPr>
              <w:t>5</w:t>
            </w:r>
          </w:p>
        </w:tc>
        <w:tc>
          <w:tcPr>
            <w:tcW w:type="dxa" w:w="1735"/>
          </w:tcPr>
          <w:p>
            <w:pPr>
              <w:spacing w:before="0" w:after="0"/>
            </w:pPr>
            <w:r>
              <w:rPr>
                <w:sz w:val="19"/>
              </w:rPr>
              <w:t>Phone use</w:t>
            </w:r>
          </w:p>
        </w:tc>
        <w:tc>
          <w:tcPr>
            <w:tcW w:type="dxa" w:w="911"/>
          </w:tcPr>
          <w:p>
            <w:pPr>
              <w:spacing w:before="0" w:after="0"/>
            </w:pPr>
            <w:r>
              <w:rPr>
                <w:sz w:val="19"/>
              </w:rPr>
              <w:t>☐</w:t>
            </w:r>
          </w:p>
        </w:tc>
      </w:tr>
      <w:tr>
        <w:trPr>
          <w:cantSplit/>
        </w:trPr>
        <w:tc>
          <w:tcPr>
            <w:tcW w:type="dxa" w:w="595"/>
          </w:tcPr>
          <w:p>
            <w:pPr>
              <w:spacing w:before="0" w:after="0"/>
            </w:pPr>
            <w:r>
              <w:rPr>
                <w:sz w:val="19"/>
              </w:rPr>
              <w:t>M4</w:t>
            </w:r>
          </w:p>
        </w:tc>
        <w:tc>
          <w:tcPr>
            <w:tcW w:type="dxa" w:w="1764"/>
          </w:tcPr>
          <w:p>
            <w:pPr>
              <w:spacing w:before="0" w:after="0"/>
            </w:pPr>
            <w:r>
              <w:rPr>
                <w:sz w:val="19"/>
              </w:rPr>
              <w:t>A clear presentation</w:t>
            </w:r>
          </w:p>
        </w:tc>
        <w:tc>
          <w:tcPr>
            <w:tcW w:type="dxa" w:w="2792"/>
          </w:tcPr>
          <w:p>
            <w:pPr>
              <w:spacing w:before="0" w:after="0"/>
            </w:pPr>
            <w:r>
              <w:rPr>
                <w:sz w:val="19"/>
              </w:rPr>
              <w:t>One main thing per screen, a short result line and plain words, so that progress and feedback are read at a glance. · The screens are calm and easy to read.</w:t>
            </w:r>
          </w:p>
        </w:tc>
        <w:tc>
          <w:tcPr>
            <w:tcW w:type="dxa" w:w="1038"/>
          </w:tcPr>
          <w:p>
            <w:pPr>
              <w:spacing w:before="0" w:after="0"/>
            </w:pPr>
            <w:r>
              <w:rPr>
                <w:sz w:val="19"/>
              </w:rPr>
              <w:t>€8,000</w:t>
            </w:r>
          </w:p>
        </w:tc>
        <w:tc>
          <w:tcPr>
            <w:tcW w:type="dxa" w:w="803"/>
          </w:tcPr>
          <w:p>
            <w:pPr>
              <w:spacing w:before="0" w:after="0"/>
            </w:pPr>
            <w:r>
              <w:rPr>
                <w:sz w:val="19"/>
              </w:rPr>
              <w:t>3</w:t>
            </w:r>
          </w:p>
        </w:tc>
        <w:tc>
          <w:tcPr>
            <w:tcW w:type="dxa" w:w="1735"/>
          </w:tcPr>
          <w:p>
            <w:pPr>
              <w:spacing w:before="0" w:after="0"/>
            </w:pPr>
            <w:r>
              <w:rPr>
                <w:sz w:val="19"/>
              </w:rPr>
              <w:t>Presentation</w:t>
            </w:r>
          </w:p>
        </w:tc>
        <w:tc>
          <w:tcPr>
            <w:tcW w:type="dxa" w:w="911"/>
          </w:tcPr>
          <w:p>
            <w:pPr>
              <w:spacing w:before="0" w:after="0"/>
            </w:pPr>
            <w:r>
              <w:rPr>
                <w:sz w:val="19"/>
              </w:rPr>
              <w:t>☐</w:t>
            </w:r>
          </w:p>
        </w:tc>
      </w:tr>
      <w:tr>
        <w:trPr>
          <w:cantSplit/>
        </w:trPr>
        <w:tc>
          <w:tcPr>
            <w:tcW w:type="dxa" w:w="595"/>
          </w:tcPr>
          <w:p>
            <w:pPr>
              <w:spacing w:before="0" w:after="0"/>
            </w:pPr>
            <w:r>
              <w:rPr>
                <w:sz w:val="19"/>
              </w:rPr>
              <w:t>M5</w:t>
            </w:r>
          </w:p>
        </w:tc>
        <w:tc>
          <w:tcPr>
            <w:tcW w:type="dxa" w:w="1764"/>
          </w:tcPr>
          <w:p>
            <w:pPr>
              <w:spacing w:before="0" w:after="0"/>
            </w:pPr>
            <w:r>
              <w:rPr>
                <w:sz w:val="19"/>
              </w:rPr>
              <w:t>Accessible targets and contrast</w:t>
            </w:r>
          </w:p>
        </w:tc>
        <w:tc>
          <w:tcPr>
            <w:tcW w:type="dxa" w:w="2792"/>
          </w:tcPr>
          <w:p>
            <w:pPr>
              <w:spacing w:before="0" w:after="0"/>
            </w:pPr>
            <w:r>
              <w:rPr>
                <w:sz w:val="19"/>
              </w:rPr>
              <w:t>Targets of at least 44 px, contrast of at least 4.5 : 1, and status shown with a word as well as a colour. · Buttons are easy to hit and text is easy to read.</w:t>
            </w:r>
          </w:p>
        </w:tc>
        <w:tc>
          <w:tcPr>
            <w:tcW w:type="dxa" w:w="1038"/>
          </w:tcPr>
          <w:p>
            <w:pPr>
              <w:spacing w:before="0" w:after="0"/>
            </w:pPr>
            <w:r>
              <w:rPr>
                <w:sz w:val="19"/>
              </w:rPr>
              <w:t>€6,000</w:t>
            </w:r>
          </w:p>
        </w:tc>
        <w:tc>
          <w:tcPr>
            <w:tcW w:type="dxa" w:w="803"/>
          </w:tcPr>
          <w:p>
            <w:pPr>
              <w:spacing w:before="0" w:after="0"/>
            </w:pPr>
            <w:r>
              <w:rPr>
                <w:sz w:val="19"/>
              </w:rPr>
              <w:t>3</w:t>
            </w:r>
          </w:p>
        </w:tc>
        <w:tc>
          <w:tcPr>
            <w:tcW w:type="dxa" w:w="1735"/>
          </w:tcPr>
          <w:p>
            <w:pPr>
              <w:spacing w:before="0" w:after="0"/>
            </w:pPr>
            <w:r>
              <w:rPr>
                <w:sz w:val="19"/>
              </w:rPr>
              <w:t>Accessibility</w:t>
            </w:r>
          </w:p>
        </w:tc>
        <w:tc>
          <w:tcPr>
            <w:tcW w:type="dxa" w:w="911"/>
          </w:tcPr>
          <w:p>
            <w:pPr>
              <w:spacing w:before="0" w:after="0"/>
            </w:pPr>
            <w:r>
              <w:rPr>
                <w:sz w:val="19"/>
              </w:rPr>
              <w:t>☐</w:t>
            </w:r>
          </w:p>
        </w:tc>
      </w:tr>
      <w:tr>
        <w:trPr>
          <w:cantSplit/>
        </w:trPr>
        <w:tc>
          <w:tcPr>
            <w:tcW w:type="dxa" w:w="595"/>
          </w:tcPr>
          <w:p>
            <w:pPr>
              <w:spacing w:before="0" w:after="0"/>
            </w:pPr>
            <w:r>
              <w:rPr>
                <w:sz w:val="19"/>
              </w:rPr>
              <w:t>M6</w:t>
            </w:r>
          </w:p>
        </w:tc>
        <w:tc>
          <w:tcPr>
            <w:tcW w:type="dxa" w:w="1764"/>
          </w:tcPr>
          <w:p>
            <w:pPr>
              <w:spacing w:before="0" w:after="0"/>
            </w:pPr>
            <w:r>
              <w:rPr>
                <w:sz w:val="19"/>
              </w:rPr>
              <w:t>Levels and points for every action</w:t>
            </w:r>
          </w:p>
        </w:tc>
        <w:tc>
          <w:tcPr>
            <w:tcW w:type="dxa" w:w="2792"/>
          </w:tcPr>
          <w:p>
            <w:pPr>
              <w:spacing w:before="0" w:after="0"/>
            </w:pPr>
            <w:r>
              <w:rPr>
                <w:sz w:val="19"/>
              </w:rPr>
              <w:t>A level number and points for every click and every lesson opened. · Numbers and levels appear everywhere.</w:t>
            </w:r>
          </w:p>
        </w:tc>
        <w:tc>
          <w:tcPr>
            <w:tcW w:type="dxa" w:w="1038"/>
          </w:tcPr>
          <w:p>
            <w:pPr>
              <w:spacing w:before="0" w:after="0"/>
            </w:pPr>
            <w:r>
              <w:rPr>
                <w:sz w:val="19"/>
              </w:rPr>
              <w:t>€14,000</w:t>
            </w:r>
          </w:p>
        </w:tc>
        <w:tc>
          <w:tcPr>
            <w:tcW w:type="dxa" w:w="803"/>
          </w:tcPr>
          <w:p>
            <w:pPr>
              <w:spacing w:before="0" w:after="0"/>
            </w:pPr>
            <w:r>
              <w:rPr>
                <w:sz w:val="19"/>
              </w:rPr>
              <w:t>5</w:t>
            </w:r>
          </w:p>
        </w:tc>
        <w:tc>
          <w:tcPr>
            <w:tcW w:type="dxa" w:w="1735"/>
          </w:tcPr>
          <w:p>
            <w:pPr>
              <w:spacing w:before="0" w:after="0"/>
            </w:pPr>
            <w:r>
              <w:rPr>
                <w:sz w:val="19"/>
              </w:rPr>
              <w:t>Adds game elements</w:t>
            </w:r>
          </w:p>
        </w:tc>
        <w:tc>
          <w:tcPr>
            <w:tcW w:type="dxa" w:w="911"/>
          </w:tcPr>
          <w:p>
            <w:pPr>
              <w:spacing w:before="0" w:after="0"/>
            </w:pPr>
            <w:r>
              <w:rPr>
                <w:sz w:val="19"/>
              </w:rPr>
              <w:t>☐</w:t>
            </w:r>
          </w:p>
        </w:tc>
      </w:tr>
      <w:tr>
        <w:trPr>
          <w:cantSplit/>
        </w:trPr>
        <w:tc>
          <w:tcPr>
            <w:tcW w:type="dxa" w:w="595"/>
          </w:tcPr>
          <w:p>
            <w:pPr>
              <w:spacing w:before="0" w:after="0"/>
            </w:pPr>
            <w:r>
              <w:rPr>
                <w:sz w:val="19"/>
              </w:rPr>
              <w:t>M7</w:t>
            </w:r>
          </w:p>
        </w:tc>
        <w:tc>
          <w:tcPr>
            <w:tcW w:type="dxa" w:w="1764"/>
          </w:tcPr>
          <w:p>
            <w:pPr>
              <w:spacing w:before="0" w:after="0"/>
            </w:pPr>
            <w:r>
              <w:rPr>
                <w:sz w:val="19"/>
              </w:rPr>
              <w:t>A detailed learning analytics dashboard</w:t>
            </w:r>
          </w:p>
        </w:tc>
        <w:tc>
          <w:tcPr>
            <w:tcW w:type="dxa" w:w="2792"/>
          </w:tcPr>
          <w:p>
            <w:pPr>
              <w:spacing w:before="0" w:after="0"/>
            </w:pPr>
            <w:r>
              <w:rPr>
                <w:sz w:val="19"/>
              </w:rPr>
              <w:t>Fourteen charts about time spent, clicks and scores for every learner. · A dense page of charts.</w:t>
            </w:r>
          </w:p>
        </w:tc>
        <w:tc>
          <w:tcPr>
            <w:tcW w:type="dxa" w:w="1038"/>
          </w:tcPr>
          <w:p>
            <w:pPr>
              <w:spacing w:before="0" w:after="0"/>
            </w:pPr>
            <w:r>
              <w:rPr>
                <w:sz w:val="19"/>
              </w:rPr>
              <w:t>€22,000</w:t>
            </w:r>
          </w:p>
        </w:tc>
        <w:tc>
          <w:tcPr>
            <w:tcW w:type="dxa" w:w="803"/>
          </w:tcPr>
          <w:p>
            <w:pPr>
              <w:spacing w:before="0" w:after="0"/>
            </w:pPr>
            <w:r>
              <w:rPr>
                <w:sz w:val="19"/>
              </w:rPr>
              <w:t>8</w:t>
            </w:r>
          </w:p>
        </w:tc>
        <w:tc>
          <w:tcPr>
            <w:tcW w:type="dxa" w:w="1735"/>
          </w:tcPr>
          <w:p>
            <w:pPr>
              <w:spacing w:before="0" w:after="0"/>
            </w:pPr>
            <w:r>
              <w:rPr>
                <w:sz w:val="19"/>
              </w:rPr>
              <w:t>Adds information</w:t>
            </w:r>
          </w:p>
        </w:tc>
        <w:tc>
          <w:tcPr>
            <w:tcW w:type="dxa" w:w="911"/>
          </w:tcPr>
          <w:p>
            <w:pPr>
              <w:spacing w:before="0" w:after="0"/>
            </w:pPr>
            <w:r>
              <w:rPr>
                <w:sz w:val="19"/>
              </w:rPr>
              <w:t>☐</w:t>
            </w:r>
          </w:p>
        </w:tc>
      </w:tr>
      <w:tr>
        <w:trPr>
          <w:cantSplit/>
        </w:trPr>
        <w:tc>
          <w:tcPr>
            <w:tcW w:type="dxa" w:w="595"/>
          </w:tcPr>
          <w:p>
            <w:pPr>
              <w:spacing w:before="0" w:after="0"/>
            </w:pPr>
            <w:r>
              <w:rPr>
                <w:sz w:val="19"/>
              </w:rPr>
              <w:t>M8</w:t>
            </w:r>
          </w:p>
        </w:tc>
        <w:tc>
          <w:tcPr>
            <w:tcW w:type="dxa" w:w="1764"/>
          </w:tcPr>
          <w:p>
            <w:pPr>
              <w:spacing w:before="0" w:after="0"/>
            </w:pPr>
            <w:r>
              <w:rPr>
                <w:sz w:val="19"/>
              </w:rPr>
              <w:t>A separate native mobile app</w:t>
            </w:r>
          </w:p>
        </w:tc>
        <w:tc>
          <w:tcPr>
            <w:tcW w:type="dxa" w:w="2792"/>
          </w:tcPr>
          <w:p>
            <w:pPr>
              <w:spacing w:before="0" w:after="0"/>
            </w:pPr>
            <w:r>
              <w:rPr>
                <w:sz w:val="19"/>
              </w:rPr>
              <w:t>A second product for phones, built and maintained alongside the website. · A second thing to install.</w:t>
            </w:r>
          </w:p>
        </w:tc>
        <w:tc>
          <w:tcPr>
            <w:tcW w:type="dxa" w:w="1038"/>
          </w:tcPr>
          <w:p>
            <w:pPr>
              <w:spacing w:before="0" w:after="0"/>
            </w:pPr>
            <w:r>
              <w:rPr>
                <w:sz w:val="19"/>
              </w:rPr>
              <w:t>€48,000</w:t>
            </w:r>
          </w:p>
        </w:tc>
        <w:tc>
          <w:tcPr>
            <w:tcW w:type="dxa" w:w="803"/>
          </w:tcPr>
          <w:p>
            <w:pPr>
              <w:spacing w:before="0" w:after="0"/>
            </w:pPr>
            <w:r>
              <w:rPr>
                <w:sz w:val="19"/>
              </w:rPr>
              <w:t>12</w:t>
            </w:r>
          </w:p>
        </w:tc>
        <w:tc>
          <w:tcPr>
            <w:tcW w:type="dxa" w:w="1735"/>
          </w:tcPr>
          <w:p>
            <w:pPr>
              <w:spacing w:before="0" w:after="0"/>
            </w:pPr>
            <w:r>
              <w:rPr>
                <w:sz w:val="19"/>
              </w:rPr>
              <w:t>Adds a second product</w:t>
            </w:r>
          </w:p>
        </w:tc>
        <w:tc>
          <w:tcPr>
            <w:tcW w:type="dxa" w:w="911"/>
          </w:tcPr>
          <w:p>
            <w:pPr>
              <w:spacing w:before="0" w:after="0"/>
            </w:pPr>
            <w:r>
              <w:rPr>
                <w:sz w:val="19"/>
              </w:rPr>
              <w:t>☐</w:t>
            </w:r>
          </w:p>
        </w:tc>
      </w:tr>
      <w:tr>
        <w:trPr>
          <w:cantSplit/>
        </w:trPr>
        <w:tc>
          <w:tcPr>
            <w:tcW w:type="dxa" w:w="595"/>
          </w:tcPr>
          <w:p>
            <w:pPr>
              <w:spacing w:before="0" w:after="0"/>
            </w:pPr>
            <w:r>
              <w:rPr>
                <w:sz w:val="19"/>
              </w:rPr>
              <w:t>M9</w:t>
            </w:r>
          </w:p>
        </w:tc>
        <w:tc>
          <w:tcPr>
            <w:tcW w:type="dxa" w:w="1764"/>
          </w:tcPr>
          <w:p>
            <w:pPr>
              <w:spacing w:before="0" w:after="0"/>
            </w:pPr>
            <w:r>
              <w:rPr>
                <w:sz w:val="19"/>
              </w:rPr>
              <w:t>Daily reminder emails</w:t>
            </w:r>
          </w:p>
        </w:tc>
        <w:tc>
          <w:tcPr>
            <w:tcW w:type="dxa" w:w="2792"/>
          </w:tcPr>
          <w:p>
            <w:pPr>
              <w:spacing w:before="0" w:after="0"/>
            </w:pPr>
            <w:r>
              <w:rPr>
                <w:sz w:val="19"/>
              </w:rPr>
              <w:t>An email every day to every learner who has not logged in. · More emails arrive.</w:t>
            </w:r>
          </w:p>
        </w:tc>
        <w:tc>
          <w:tcPr>
            <w:tcW w:type="dxa" w:w="1038"/>
          </w:tcPr>
          <w:p>
            <w:pPr>
              <w:spacing w:before="0" w:after="0"/>
            </w:pPr>
            <w:r>
              <w:rPr>
                <w:sz w:val="19"/>
              </w:rPr>
              <w:t>€5,000</w:t>
            </w:r>
          </w:p>
        </w:tc>
        <w:tc>
          <w:tcPr>
            <w:tcW w:type="dxa" w:w="803"/>
          </w:tcPr>
          <w:p>
            <w:pPr>
              <w:spacing w:before="0" w:after="0"/>
            </w:pPr>
            <w:r>
              <w:rPr>
                <w:sz w:val="19"/>
              </w:rPr>
              <w:t>2</w:t>
            </w:r>
          </w:p>
        </w:tc>
        <w:tc>
          <w:tcPr>
            <w:tcW w:type="dxa" w:w="1735"/>
          </w:tcPr>
          <w:p>
            <w:pPr>
              <w:spacing w:before="0" w:after="0"/>
            </w:pPr>
            <w:r>
              <w:rPr>
                <w:sz w:val="19"/>
              </w:rPr>
              <w:t>Adds a prompt</w:t>
            </w:r>
          </w:p>
        </w:tc>
        <w:tc>
          <w:tcPr>
            <w:tcW w:type="dxa" w:w="911"/>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Impact: how much it does for motivation and for finishing a course. Effort: by the printed cost, with the rule in Materi A5 (under €8,000, up to €16,000, above). Risk: what could go wrong, for example a display that misleads or feedback that overloads.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4"/>
        <w:gridCol w:w="2387"/>
        <w:gridCol w:w="2387"/>
        <w:gridCol w:w="2180"/>
      </w:tblGrid>
      <w:tr>
        <w:trPr>
          <w:cantSplit/>
          <w:tblHeader/>
        </w:trPr>
        <w:tc>
          <w:tcPr>
            <w:tcW w:type="dxa" w:w="2684"/>
            <w:shd w:val="clear" w:color="auto" w:fill="E6ECF4"/>
          </w:tcPr>
          <w:p>
            <w:pPr>
              <w:spacing w:before="0" w:after="0"/>
            </w:pPr>
            <w:r>
              <w:rPr>
                <w:b/>
                <w:sz w:val="19"/>
              </w:rPr>
              <w:t>Measure (M1 to M9)</w:t>
            </w:r>
          </w:p>
        </w:tc>
        <w:tc>
          <w:tcPr>
            <w:tcW w:type="dxa" w:w="2387"/>
            <w:shd w:val="clear" w:color="auto" w:fill="E6ECF4"/>
          </w:tcPr>
          <w:p>
            <w:pPr>
              <w:spacing w:before="0" w:after="0"/>
            </w:pPr>
            <w:r>
              <w:rPr>
                <w:b/>
                <w:sz w:val="19"/>
              </w:rPr>
              <w:t>Impact</w:t>
            </w:r>
          </w:p>
        </w:tc>
        <w:tc>
          <w:tcPr>
            <w:tcW w:type="dxa" w:w="2387"/>
            <w:shd w:val="clear" w:color="auto" w:fill="E6ECF4"/>
          </w:tcPr>
          <w:p>
            <w:pPr>
              <w:spacing w:before="0" w:after="0"/>
            </w:pPr>
            <w:r>
              <w:rPr>
                <w:b/>
                <w:sz w:val="19"/>
              </w:rPr>
              <w:t>Effort</w:t>
            </w:r>
          </w:p>
        </w:tc>
        <w:tc>
          <w:tcPr>
            <w:tcW w:type="dxa" w:w="2180"/>
            <w:shd w:val="clear" w:color="auto" w:fill="E6ECF4"/>
          </w:tcPr>
          <w:p>
            <w:pPr>
              <w:spacing w:before="0" w:after="0"/>
            </w:pPr>
            <w:r>
              <w:rPr>
                <w:b/>
                <w:sz w:val="19"/>
              </w:rPr>
              <w:t>Risk</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€45,000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Justify your decision: why does your first priority go first? Use the chain transparency, motivation, usage: say how your first measure leads to the next.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and your answers in Block 1.1, your four measures with their ratings and reasons, your order and justification, and your missing information. On the website the same file is exported as </w:t>
            </w:r>
            <w:r>
              <w:rPr>
                <w:rFonts w:ascii="Consolas" w:hAnsi="Consolas"/>
              </w:rPr>
              <w:t>1-{your-name}-day10-l1l2-ux-analysis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TrackLearn's Chief UX Systems Officer</w:t>
      </w:r>
    </w:p>
    <w:p>
      <w:pPr>
        <w:spacing w:before="0" w:after="100"/>
      </w:pPr>
      <w:r>
        <w:rPr/>
        <w:t>You are the Chief UX Systems Officer of TrackLearn. The platform is growing, but user retention is declining. Most users are on a phone, and feedback systems are missing. Management wants a strategy for feedback and UX systems for the next 12 months and expects you to take responsibility for guiding the users.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06"/>
        <w:gridCol w:w="6032"/>
      </w:tblGrid>
      <w:tr>
        <w:trPr>
          <w:cantSplit/>
          <w:tblHeader/>
        </w:trPr>
        <w:tc>
          <w:tcPr>
            <w:tcW w:type="dxa" w:w="3606"/>
            <w:shd w:val="clear" w:color="auto" w:fill="E6ECF4"/>
          </w:tcPr>
          <w:p>
            <w:pPr>
              <w:spacing w:before="0" w:after="0"/>
            </w:pPr>
            <w:r>
              <w:rPr>
                <w:b/>
                <w:sz w:val="20"/>
              </w:rPr>
              <w:t>The limits</w:t>
            </w:r>
          </w:p>
        </w:tc>
        <w:tc>
          <w:tcPr>
            <w:tcW w:type="dxa" w:w="6032"/>
            <w:shd w:val="clear" w:color="auto" w:fill="E6ECF4"/>
          </w:tcPr>
          <w:p>
            <w:pPr>
              <w:spacing w:before="0" w:after="0"/>
            </w:pPr>
            <w:r>
              <w:rPr>
                <w:b/>
                <w:sz w:val="20"/>
              </w:rPr>
              <w:t>How the task runs</w:t>
            </w:r>
          </w:p>
        </w:tc>
      </w:tr>
      <w:tr>
        <w:trPr>
          <w:cantSplit/>
        </w:trPr>
        <w:tc>
          <w:tcPr>
            <w:tcW w:type="dxa" w:w="3606"/>
          </w:tcPr>
          <w:p>
            <w:pPr>
              <w:spacing w:before="0" w:after="0"/>
            </w:pPr>
            <w:r>
              <w:rPr>
                <w:sz w:val="20"/>
              </w:rPr>
              <w:t>Budget for the year: €200,000 (Case assumption: the plan does not give one)</w:t>
            </w:r>
            <w:r>
              <w:br/>
            </w:r>
            <w:r>
              <w:rPr>
                <w:sz w:val="20"/>
              </w:rPr>
              <w:t>Data: you cannot yet measure retention by device.</w:t>
            </w:r>
            <w:r>
              <w:br/>
            </w:r>
            <w:r>
              <w:rPr>
                <w:sz w:val="20"/>
              </w:rPr>
              <w:t>You must decide anyway.</w:t>
            </w:r>
          </w:p>
        </w:tc>
        <w:tc>
          <w:tcPr>
            <w:tcW w:type="dxa" w:w="6032"/>
          </w:tcPr>
          <w:p>
            <w:pPr>
              <w:spacing w:before="0" w:after="0"/>
            </w:pPr>
            <w:r>
              <w:rPr>
                <w:sz w:val="20"/>
              </w:rPr>
              <w:t>How the task runs:</w:t>
            </w:r>
            <w:r>
              <w:br/>
            </w:r>
            <w:r>
              <w:rPr>
                <w:sz w:val="20"/>
              </w:rPr>
              <w:t>1. Block 3.1: the concept for feedback, the strategy for progress tracking, the responsive concept and the accessibility integration (draws on B1, B2).</w:t>
            </w:r>
            <w:r>
              <w:br/>
            </w:r>
            <w:r>
              <w:rPr>
                <w:sz w:val="20"/>
              </w:rPr>
              <w:t>2. Block 3.2: three prioritised measures, the risk analysis,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platform that grows while retention declines, high mobile use, missing feedback systems. Everything else is made up: the €200,000, the feedback and tracking elements, the device cards,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Feedback, progress tracking, devices and accessibility · JUDGED · Core · about 10 min</w:t>
      </w:r>
    </w:p>
    <w:p>
      <w:pPr>
        <w:spacing w:before="0" w:after="100"/>
      </w:pPr>
      <w:r>
        <w:rPr>
          <w:b/>
        </w:rPr>
        <w:t>Draws on:</w:t>
      </w:r>
      <w:r>
        <w:rPr/>
        <w:t xml:space="preserve"> B1 · UX as a steering and feedback system: transparency, motivation, usage · B2 · Conflicting goals: information density against clarity, feedback against overload, flexibility against consistency.</w:t>
      </w:r>
    </w:p>
    <w:p>
      <w:pPr>
        <w:spacing w:before="0" w:after="100"/>
      </w:pPr>
      <w:r>
        <w:rPr>
          <w:b/>
        </w:rPr>
        <w:t>The concept for feedback: choose at least three elements</w:t>
      </w:r>
      <w:r>
        <w:rPr/>
        <w:t xml:space="preserve"> Choose elements that together tell the learner that their work counted, why a result is what it is, and what to do next. Choose at least 3.</w:t>
      </w:r>
    </w:p>
    <w:p>
      <w:pPr>
        <w:keepNext/>
        <w:spacing w:before="0" w:after="20"/>
      </w:pPr>
      <w:r>
        <w:rPr>
          <w:i/>
          <w:color w:val="556274"/>
          <w:sz w:val="19"/>
        </w:rPr>
        <w:t xml:space="preserve">Tick all that apply:  </w:t>
      </w:r>
    </w:p>
    <w:p>
      <w:pPr>
        <w:spacing w:before="0" w:after="20"/>
        <w:ind w:left="340" w:hanging="340"/>
      </w:pPr>
      <w:r>
        <w:rPr/>
        <w:t>☐ An error hint that says what to change</w:t>
      </w:r>
    </w:p>
    <w:p>
      <w:pPr>
        <w:spacing w:before="0" w:after="20"/>
        <w:ind w:left="340" w:hanging="340"/>
      </w:pPr>
      <w:r>
        <w:rPr/>
        <w:t>☐ A red or green mark with no words</w:t>
      </w:r>
    </w:p>
    <w:p>
      <w:pPr>
        <w:spacing w:before="0" w:after="20"/>
        <w:ind w:left="340" w:hanging="340"/>
      </w:pPr>
      <w:r>
        <w:rPr/>
        <w:t>☐ A message and a tick when a task is saved or finished</w:t>
      </w:r>
    </w:p>
    <w:p>
      <w:pPr>
        <w:spacing w:before="0" w:after="20"/>
        <w:ind w:left="340" w:hanging="340"/>
      </w:pPr>
      <w:r>
        <w:rPr/>
        <w:t>☐ An explained result after every task, with a next step</w:t>
      </w:r>
    </w:p>
    <w:p>
      <w:pPr>
        <w:spacing w:before="0" w:after="20"/>
        <w:ind w:left="340" w:hanging="340"/>
      </w:pPr>
      <w:r>
        <w:rPr/>
        <w:t>☐ A badge for every login</w:t>
      </w:r>
    </w:p>
    <w:p>
      <w:pPr>
        <w:spacing w:before="0" w:after="20"/>
        <w:ind w:left="340" w:hanging="340"/>
      </w:pPr>
      <w:r>
        <w:rPr/>
        <w:t>☐ Feedback only at the end of the course</w:t>
      </w:r>
    </w:p>
    <w:p>
      <w:pPr>
        <w:spacing w:before="0" w:after="20"/>
        <w:ind w:left="340" w:hanging="340"/>
      </w:pPr>
      <w:r>
        <w:rPr/>
        <w:t>☐ A short note at a milestone: half the course done</w:t>
      </w:r>
    </w:p>
    <w:p>
      <w:pPr>
        <w:spacing w:before="0" w:after="120"/>
        <w:ind w:left="340" w:hanging="340"/>
      </w:pPr>
      <w:r>
        <w:rPr/>
        <w:t>☐ A pop-up after every single click</w:t>
      </w:r>
    </w:p>
    <w:p>
      <w:pPr>
        <w:spacing w:before="0" w:after="100"/>
      </w:pPr>
      <w:r>
        <w:rPr>
          <w:b/>
        </w:rPr>
        <w:t>The strategy for progress tracking: choose at least three elements</w:t>
      </w:r>
      <w:r>
        <w:rPr/>
        <w:t xml:space="preserve"> Choose elements that answer “how far along am I?” honestly, without misleading or overwhelming. Choose at least 3.</w:t>
      </w:r>
    </w:p>
    <w:p>
      <w:pPr>
        <w:keepNext/>
        <w:spacing w:before="0" w:after="20"/>
      </w:pPr>
      <w:r>
        <w:rPr>
          <w:i/>
          <w:color w:val="556274"/>
          <w:sz w:val="19"/>
        </w:rPr>
        <w:t xml:space="preserve">Tick all that apply:  </w:t>
      </w:r>
    </w:p>
    <w:p>
      <w:pPr>
        <w:spacing w:before="0" w:after="20"/>
        <w:ind w:left="340" w:hanging="340"/>
      </w:pPr>
      <w:r>
        <w:rPr/>
        <w:t>☐ A ranking against all other learners</w:t>
      </w:r>
    </w:p>
    <w:p>
      <w:pPr>
        <w:spacing w:before="0" w:after="20"/>
        <w:ind w:left="340" w:hanging="340"/>
      </w:pPr>
      <w:r>
        <w:rPr/>
        <w:t>☐ A level number that does not say what it measures</w:t>
      </w:r>
    </w:p>
    <w:p>
      <w:pPr>
        <w:spacing w:before="0" w:after="20"/>
        <w:ind w:left="340" w:hanging="340"/>
      </w:pPr>
      <w:r>
        <w:rPr/>
        <w:t>☐ An estimate of the time left in the course</w:t>
      </w:r>
    </w:p>
    <w:p>
      <w:pPr>
        <w:spacing w:before="0" w:after="20"/>
        <w:ind w:left="340" w:hanging="340"/>
      </w:pPr>
      <w:r>
        <w:rPr/>
        <w:t>☐ A status for every lesson: not started, in progress, done</w:t>
      </w:r>
    </w:p>
    <w:p>
      <w:pPr>
        <w:spacing w:before="0" w:after="20"/>
        <w:ind w:left="340" w:hanging="340"/>
      </w:pPr>
      <w:r>
        <w:rPr/>
        <w:t>☐ A bar that fills fast at the start and slowly at the end</w:t>
      </w:r>
    </w:p>
    <w:p>
      <w:pPr>
        <w:spacing w:before="0" w:after="20"/>
        <w:ind w:left="340" w:hanging="340"/>
      </w:pPr>
      <w:r>
        <w:rPr/>
        <w:t>☐ One overall score that hides the details</w:t>
      </w:r>
    </w:p>
    <w:p>
      <w:pPr>
        <w:spacing w:before="0" w:after="20"/>
        <w:ind w:left="340" w:hanging="340"/>
      </w:pPr>
      <w:r>
        <w:rPr/>
        <w:t>☐ A “Continue where you stopped” entry</w:t>
      </w:r>
    </w:p>
    <w:p>
      <w:pPr>
        <w:spacing w:before="0" w:after="120"/>
        <w:ind w:left="340" w:hanging="340"/>
      </w:pPr>
      <w:r>
        <w:rPr/>
        <w:t>☐ A progress bar for each course, based on lessons finished</w:t>
      </w:r>
    </w:p>
    <w:p>
      <w:pPr>
        <w:keepNext/>
        <w:spacing w:before="40" w:after="20"/>
      </w:pPr>
      <w:r>
        <w:rPr>
          <w:b/>
          <w:color w:val="556274"/>
          <w:sz w:val="19"/>
        </w:rPr>
        <w:t>Name one way the progress display could mislead or demotivate, and how you prevent it The plan names two risks: a misleading display and demotivation when overwhelmed.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The responsive concept: place eight pieces of content by device</w:t>
      </w:r>
      <w:r>
        <w:rPr/>
        <w:t xml:space="preserve"> Decide for each piece whether it is the same on every device, comes first on a phone, only fits a larger screen, or is not shown on a phone because it distracts. Content is prioritised by device. Write the letter of your choice in the last column. Use each section at least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07"/>
        <w:gridCol w:w="7431"/>
      </w:tblGrid>
      <w:tr>
        <w:trPr>
          <w:cantSplit/>
          <w:tblHeader/>
        </w:trPr>
        <w:tc>
          <w:tcPr>
            <w:tcW w:type="dxa" w:w="2207"/>
            <w:shd w:val="clear" w:color="auto" w:fill="E6ECF4"/>
          </w:tcPr>
          <w:p>
            <w:pPr>
              <w:spacing w:before="0" w:after="0"/>
            </w:pPr>
            <w:r>
              <w:rPr>
                <w:b/>
                <w:sz w:val="20"/>
              </w:rPr>
              <w:t>Letter</w:t>
            </w:r>
          </w:p>
        </w:tc>
        <w:tc>
          <w:tcPr>
            <w:tcW w:type="dxa" w:w="7431"/>
            <w:shd w:val="clear" w:color="auto" w:fill="E6ECF4"/>
          </w:tcPr>
          <w:p>
            <w:pPr>
              <w:spacing w:before="0" w:after="0"/>
            </w:pPr>
            <w:r>
              <w:rPr>
                <w:b/>
                <w:sz w:val="20"/>
              </w:rPr>
              <w:t>Section</w:t>
            </w:r>
          </w:p>
        </w:tc>
      </w:tr>
      <w:tr>
        <w:trPr>
          <w:cantSplit/>
        </w:trPr>
        <w:tc>
          <w:tcPr>
            <w:tcW w:type="dxa" w:w="2207"/>
          </w:tcPr>
          <w:p>
            <w:pPr>
              <w:spacing w:before="0" w:after="0"/>
            </w:pPr>
            <w:r>
              <w:rPr>
                <w:sz w:val="20"/>
              </w:rPr>
              <w:t>A</w:t>
            </w:r>
          </w:p>
        </w:tc>
        <w:tc>
          <w:tcPr>
            <w:tcW w:type="dxa" w:w="7431"/>
          </w:tcPr>
          <w:p>
            <w:pPr>
              <w:spacing w:before="0" w:after="0"/>
            </w:pPr>
            <w:r>
              <w:rPr>
                <w:sz w:val="20"/>
              </w:rPr>
              <w:t>Same on every device</w:t>
            </w:r>
          </w:p>
        </w:tc>
      </w:tr>
      <w:tr>
        <w:trPr>
          <w:cantSplit/>
        </w:trPr>
        <w:tc>
          <w:tcPr>
            <w:tcW w:type="dxa" w:w="2207"/>
          </w:tcPr>
          <w:p>
            <w:pPr>
              <w:spacing w:before="0" w:after="0"/>
            </w:pPr>
            <w:r>
              <w:rPr>
                <w:sz w:val="20"/>
              </w:rPr>
              <w:t>B</w:t>
            </w:r>
          </w:p>
        </w:tc>
        <w:tc>
          <w:tcPr>
            <w:tcW w:type="dxa" w:w="7431"/>
          </w:tcPr>
          <w:p>
            <w:pPr>
              <w:spacing w:before="0" w:after="0"/>
            </w:pPr>
            <w:r>
              <w:rPr>
                <w:sz w:val="20"/>
              </w:rPr>
              <w:t>First on a phone</w:t>
            </w:r>
          </w:p>
        </w:tc>
      </w:tr>
      <w:tr>
        <w:trPr>
          <w:cantSplit/>
        </w:trPr>
        <w:tc>
          <w:tcPr>
            <w:tcW w:type="dxa" w:w="2207"/>
          </w:tcPr>
          <w:p>
            <w:pPr>
              <w:spacing w:before="0" w:after="0"/>
            </w:pPr>
            <w:r>
              <w:rPr>
                <w:sz w:val="20"/>
              </w:rPr>
              <w:t>C</w:t>
            </w:r>
          </w:p>
        </w:tc>
        <w:tc>
          <w:tcPr>
            <w:tcW w:type="dxa" w:w="7431"/>
          </w:tcPr>
          <w:p>
            <w:pPr>
              <w:spacing w:before="0" w:after="0"/>
            </w:pPr>
            <w:r>
              <w:rPr>
                <w:sz w:val="20"/>
              </w:rPr>
              <w:t>Only on larger screens</w:t>
            </w:r>
          </w:p>
        </w:tc>
      </w:tr>
      <w:tr>
        <w:trPr>
          <w:cantSplit/>
        </w:trPr>
        <w:tc>
          <w:tcPr>
            <w:tcW w:type="dxa" w:w="2207"/>
          </w:tcPr>
          <w:p>
            <w:pPr>
              <w:spacing w:before="0" w:after="0"/>
            </w:pPr>
            <w:r>
              <w:rPr>
                <w:sz w:val="20"/>
              </w:rPr>
              <w:t>D</w:t>
            </w:r>
          </w:p>
        </w:tc>
        <w:tc>
          <w:tcPr>
            <w:tcW w:type="dxa" w:w="7431"/>
          </w:tcPr>
          <w:p>
            <w:pPr>
              <w:spacing w:before="0" w:after="0"/>
            </w:pPr>
            <w:r>
              <w:rPr>
                <w:sz w:val="20"/>
              </w:rPr>
              <w:t>Not shown on a phone</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91"/>
        <w:gridCol w:w="5200"/>
        <w:gridCol w:w="3347"/>
      </w:tblGrid>
      <w:tr>
        <w:trPr>
          <w:cantSplit/>
          <w:tblHeader/>
        </w:trPr>
        <w:tc>
          <w:tcPr>
            <w:tcW w:type="dxa" w:w="1091"/>
            <w:shd w:val="clear" w:color="auto" w:fill="E6ECF4"/>
          </w:tcPr>
          <w:p>
            <w:pPr>
              <w:spacing w:before="0" w:after="0"/>
            </w:pPr>
            <w:r>
              <w:rPr>
                <w:b/>
                <w:sz w:val="20"/>
              </w:rPr>
              <w:t>No.</w:t>
            </w:r>
          </w:p>
        </w:tc>
        <w:tc>
          <w:tcPr>
            <w:tcW w:type="dxa" w:w="5200"/>
            <w:shd w:val="clear" w:color="auto" w:fill="E6ECF4"/>
          </w:tcPr>
          <w:p>
            <w:pPr>
              <w:spacing w:before="0" w:after="0"/>
            </w:pPr>
            <w:r>
              <w:rPr>
                <w:b/>
                <w:sz w:val="20"/>
              </w:rPr>
              <w:t>Item</w:t>
            </w:r>
          </w:p>
        </w:tc>
        <w:tc>
          <w:tcPr>
            <w:tcW w:type="dxa" w:w="3347"/>
            <w:shd w:val="clear" w:color="auto" w:fill="E6ECF4"/>
          </w:tcPr>
          <w:p>
            <w:pPr>
              <w:spacing w:before="0" w:after="0"/>
            </w:pPr>
            <w:r>
              <w:rPr>
                <w:b/>
                <w:sz w:val="20"/>
              </w:rPr>
              <w:t>Section (A to D)</w:t>
            </w:r>
          </w:p>
        </w:tc>
      </w:tr>
      <w:tr>
        <w:trPr>
          <w:cantSplit/>
          <w:trHeight w:val="538" w:hRule="atLeast"/>
        </w:trPr>
        <w:tc>
          <w:tcPr>
            <w:tcW w:type="dxa" w:w="1091"/>
          </w:tcPr>
          <w:p>
            <w:pPr>
              <w:spacing w:before="0" w:after="0"/>
            </w:pPr>
            <w:r>
              <w:rPr>
                <w:sz w:val="20"/>
              </w:rPr>
              <w:t>1</w:t>
            </w:r>
          </w:p>
        </w:tc>
        <w:tc>
          <w:tcPr>
            <w:tcW w:type="dxa" w:w="5200"/>
          </w:tcPr>
          <w:p>
            <w:pPr>
              <w:spacing w:before="0" w:after="0"/>
            </w:pPr>
            <w:r>
              <w:rPr>
                <w:sz w:val="20"/>
              </w:rPr>
              <w:t>“Continue where you stopped”</w:t>
            </w:r>
          </w:p>
        </w:tc>
        <w:tc>
          <w:tcPr>
            <w:tcW w:type="dxa" w:w="3347"/>
          </w:tcPr>
          <w:p/>
        </w:tc>
      </w:tr>
      <w:tr>
        <w:trPr>
          <w:cantSplit/>
          <w:trHeight w:val="538" w:hRule="atLeast"/>
        </w:trPr>
        <w:tc>
          <w:tcPr>
            <w:tcW w:type="dxa" w:w="1091"/>
          </w:tcPr>
          <w:p>
            <w:pPr>
              <w:spacing w:before="0" w:after="0"/>
            </w:pPr>
            <w:r>
              <w:rPr>
                <w:sz w:val="20"/>
              </w:rPr>
              <w:t>2</w:t>
            </w:r>
          </w:p>
        </w:tc>
        <w:tc>
          <w:tcPr>
            <w:tcW w:type="dxa" w:w="5200"/>
          </w:tcPr>
          <w:p>
            <w:pPr>
              <w:spacing w:before="0" w:after="0"/>
            </w:pPr>
            <w:r>
              <w:rPr>
                <w:sz w:val="20"/>
              </w:rPr>
              <w:t>The progress bar and the lesson status</w:t>
            </w:r>
          </w:p>
        </w:tc>
        <w:tc>
          <w:tcPr>
            <w:tcW w:type="dxa" w:w="3347"/>
          </w:tcPr>
          <w:p/>
        </w:tc>
      </w:tr>
      <w:tr>
        <w:trPr>
          <w:cantSplit/>
          <w:trHeight w:val="538" w:hRule="atLeast"/>
        </w:trPr>
        <w:tc>
          <w:tcPr>
            <w:tcW w:type="dxa" w:w="1091"/>
          </w:tcPr>
          <w:p>
            <w:pPr>
              <w:spacing w:before="0" w:after="0"/>
            </w:pPr>
            <w:r>
              <w:rPr>
                <w:sz w:val="20"/>
              </w:rPr>
              <w:t>3</w:t>
            </w:r>
          </w:p>
        </w:tc>
        <w:tc>
          <w:tcPr>
            <w:tcW w:type="dxa" w:w="5200"/>
          </w:tcPr>
          <w:p>
            <w:pPr>
              <w:spacing w:before="0" w:after="0"/>
            </w:pPr>
            <w:r>
              <w:rPr>
                <w:sz w:val="20"/>
              </w:rPr>
              <w:t>The lesson text</w:t>
            </w:r>
          </w:p>
        </w:tc>
        <w:tc>
          <w:tcPr>
            <w:tcW w:type="dxa" w:w="3347"/>
          </w:tcPr>
          <w:p/>
        </w:tc>
      </w:tr>
      <w:tr>
        <w:trPr>
          <w:cantSplit/>
          <w:trHeight w:val="538" w:hRule="atLeast"/>
        </w:trPr>
        <w:tc>
          <w:tcPr>
            <w:tcW w:type="dxa" w:w="1091"/>
          </w:tcPr>
          <w:p>
            <w:pPr>
              <w:spacing w:before="0" w:after="0"/>
            </w:pPr>
            <w:r>
              <w:rPr>
                <w:sz w:val="20"/>
              </w:rPr>
              <w:t>4</w:t>
            </w:r>
          </w:p>
        </w:tc>
        <w:tc>
          <w:tcPr>
            <w:tcW w:type="dxa" w:w="5200"/>
          </w:tcPr>
          <w:p>
            <w:pPr>
              <w:spacing w:before="0" w:after="0"/>
            </w:pPr>
            <w:r>
              <w:rPr>
                <w:sz w:val="20"/>
              </w:rPr>
              <w:t>A video with captions</w:t>
            </w:r>
          </w:p>
        </w:tc>
        <w:tc>
          <w:tcPr>
            <w:tcW w:type="dxa" w:w="3347"/>
          </w:tcPr>
          <w:p/>
        </w:tc>
      </w:tr>
      <w:tr>
        <w:trPr>
          <w:cantSplit/>
          <w:trHeight w:val="538" w:hRule="atLeast"/>
        </w:trPr>
        <w:tc>
          <w:tcPr>
            <w:tcW w:type="dxa" w:w="1091"/>
          </w:tcPr>
          <w:p>
            <w:pPr>
              <w:spacing w:before="0" w:after="0"/>
            </w:pPr>
            <w:r>
              <w:rPr>
                <w:sz w:val="20"/>
              </w:rPr>
              <w:t>5</w:t>
            </w:r>
          </w:p>
        </w:tc>
        <w:tc>
          <w:tcPr>
            <w:tcW w:type="dxa" w:w="5200"/>
          </w:tcPr>
          <w:p>
            <w:pPr>
              <w:spacing w:before="0" w:after="0"/>
            </w:pPr>
            <w:r>
              <w:rPr>
                <w:sz w:val="20"/>
              </w:rPr>
              <w:t>A short quiz question after a section</w:t>
            </w:r>
          </w:p>
        </w:tc>
        <w:tc>
          <w:tcPr>
            <w:tcW w:type="dxa" w:w="3347"/>
          </w:tcPr>
          <w:p/>
        </w:tc>
      </w:tr>
      <w:tr>
        <w:trPr>
          <w:cantSplit/>
          <w:trHeight w:val="538" w:hRule="atLeast"/>
        </w:trPr>
        <w:tc>
          <w:tcPr>
            <w:tcW w:type="dxa" w:w="1091"/>
          </w:tcPr>
          <w:p>
            <w:pPr>
              <w:spacing w:before="0" w:after="0"/>
            </w:pPr>
            <w:r>
              <w:rPr>
                <w:sz w:val="20"/>
              </w:rPr>
              <w:t>6</w:t>
            </w:r>
          </w:p>
        </w:tc>
        <w:tc>
          <w:tcPr>
            <w:tcW w:type="dxa" w:w="5200"/>
          </w:tcPr>
          <w:p>
            <w:pPr>
              <w:spacing w:before="0" w:after="0"/>
            </w:pPr>
            <w:r>
              <w:rPr>
                <w:sz w:val="20"/>
              </w:rPr>
              <w:t>Notes next to the lesson, side by side</w:t>
            </w:r>
          </w:p>
        </w:tc>
        <w:tc>
          <w:tcPr>
            <w:tcW w:type="dxa" w:w="3347"/>
          </w:tcPr>
          <w:p/>
        </w:tc>
      </w:tr>
      <w:tr>
        <w:trPr>
          <w:cantSplit/>
          <w:trHeight w:val="538" w:hRule="atLeast"/>
        </w:trPr>
        <w:tc>
          <w:tcPr>
            <w:tcW w:type="dxa" w:w="1091"/>
          </w:tcPr>
          <w:p>
            <w:pPr>
              <w:spacing w:before="0" w:after="0"/>
            </w:pPr>
            <w:r>
              <w:rPr>
                <w:sz w:val="20"/>
              </w:rPr>
              <w:t>7</w:t>
            </w:r>
          </w:p>
        </w:tc>
        <w:tc>
          <w:tcPr>
            <w:tcW w:type="dxa" w:w="5200"/>
          </w:tcPr>
          <w:p>
            <w:pPr>
              <w:spacing w:before="0" w:after="0"/>
            </w:pPr>
            <w:r>
              <w:rPr>
                <w:sz w:val="20"/>
              </w:rPr>
              <w:t>The full course catalogue with filters</w:t>
            </w:r>
          </w:p>
        </w:tc>
        <w:tc>
          <w:tcPr>
            <w:tcW w:type="dxa" w:w="3347"/>
          </w:tcPr>
          <w:p/>
        </w:tc>
      </w:tr>
      <w:tr>
        <w:trPr>
          <w:cantSplit/>
          <w:trHeight w:val="538" w:hRule="atLeast"/>
        </w:trPr>
        <w:tc>
          <w:tcPr>
            <w:tcW w:type="dxa" w:w="1091"/>
          </w:tcPr>
          <w:p>
            <w:pPr>
              <w:spacing w:before="0" w:after="0"/>
            </w:pPr>
            <w:r>
              <w:rPr>
                <w:sz w:val="20"/>
              </w:rPr>
              <w:t>8</w:t>
            </w:r>
          </w:p>
        </w:tc>
        <w:tc>
          <w:tcPr>
            <w:tcW w:type="dxa" w:w="5200"/>
          </w:tcPr>
          <w:p>
            <w:pPr>
              <w:spacing w:before="0" w:after="0"/>
            </w:pPr>
            <w:r>
              <w:rPr>
                <w:sz w:val="20"/>
              </w:rPr>
              <w:t>A banner for current offers</w:t>
            </w:r>
          </w:p>
        </w:tc>
        <w:tc>
          <w:tcPr>
            <w:tcW w:type="dxa" w:w="3347"/>
          </w:tcPr>
          <w:p/>
        </w:tc>
      </w:tr>
    </w:tbl>
    <w:p>
      <w:pPr>
        <w:spacing w:before="0" w:after="80"/>
      </w:pPr>
    </w:p>
    <w:p>
      <w:pPr>
        <w:spacing w:before="0" w:after="100"/>
      </w:pPr>
      <w:r>
        <w:rPr>
          <w:b/>
        </w:rPr>
        <w:t>The accessibility integration: choose at least three measures</w:t>
      </w:r>
      <w:r>
        <w:rPr/>
        <w:t xml:space="preserve"> Choose measures that make the progress and feedback usable on every device and by more people (Day 7). Choose at least 3.</w:t>
      </w:r>
    </w:p>
    <w:p>
      <w:pPr>
        <w:keepNext/>
        <w:spacing w:before="0" w:after="20"/>
      </w:pPr>
      <w:r>
        <w:rPr>
          <w:i/>
          <w:color w:val="556274"/>
          <w:sz w:val="19"/>
        </w:rPr>
        <w:t xml:space="preserve">Tick all that apply:  </w:t>
      </w:r>
    </w:p>
    <w:p>
      <w:pPr>
        <w:spacing w:before="0" w:after="20"/>
        <w:ind w:left="340" w:hanging="340"/>
      </w:pPr>
      <w:r>
        <w:rPr/>
        <w:t>☐ Status and feedback in words and not by colour alone</w:t>
      </w:r>
    </w:p>
    <w:p>
      <w:pPr>
        <w:spacing w:before="0" w:after="20"/>
        <w:ind w:left="340" w:hanging="340"/>
      </w:pPr>
      <w:r>
        <w:rPr/>
        <w:t>☐ Touch targets of at least 44 px</w:t>
      </w:r>
    </w:p>
    <w:p>
      <w:pPr>
        <w:spacing w:before="0" w:after="20"/>
        <w:ind w:left="340" w:hanging="340"/>
      </w:pPr>
      <w:r>
        <w:rPr/>
        <w:t>☐ A name and value for the progress bar for screen readers</w:t>
      </w:r>
    </w:p>
    <w:p>
      <w:pPr>
        <w:spacing w:before="0" w:after="20"/>
        <w:ind w:left="340" w:hanging="340"/>
      </w:pPr>
      <w:r>
        <w:rPr/>
        <w:t>☐ A separate accessible version of the site</w:t>
      </w:r>
    </w:p>
    <w:p>
      <w:pPr>
        <w:spacing w:before="0" w:after="20"/>
        <w:ind w:left="340" w:hanging="340"/>
      </w:pPr>
      <w:r>
        <w:rPr/>
        <w:t>☐ Contrast of at least 4.5 : 1 for text and the progress bar</w:t>
      </w:r>
    </w:p>
    <w:p>
      <w:pPr>
        <w:spacing w:before="0" w:after="20"/>
        <w:ind w:left="340" w:hanging="340"/>
      </w:pPr>
      <w:r>
        <w:rPr/>
        <w:t>☐ Text that reflows to the phone width without sideways scrolling</w:t>
      </w:r>
    </w:p>
    <w:p>
      <w:pPr>
        <w:spacing w:before="0" w:after="20"/>
        <w:ind w:left="340" w:hanging="340"/>
      </w:pPr>
      <w:r>
        <w:rPr/>
        <w:t>☐ A fixed 11 px font so that more fits on a phone</w:t>
      </w:r>
    </w:p>
    <w:p>
      <w:pPr>
        <w:spacing w:before="0" w:after="120"/>
        <w:ind w:left="340" w:hanging="340"/>
      </w:pPr>
      <w:r>
        <w:rPr/>
        <w:t>☐ Colour alone to show a lesson as done</w:t>
      </w:r>
    </w:p>
    <w:p>
      <w:pPr>
        <w:keepNext/>
        <w:spacing w:before="40" w:after="20"/>
      </w:pPr>
      <w:r>
        <w:rPr>
          <w:b/>
          <w:color w:val="556274"/>
          <w:sz w:val="19"/>
        </w:rPr>
        <w:t>In two sentences: how do feedback, progress and a phone-first layout work together so that a learner always knows how they are doing? Use at least one element from each of the three parts.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information density against clarity, feedback against overload, flexibility against consistency · B3 · Deciding without retention data by device: a system you can check later.</w:t>
      </w:r>
    </w:p>
    <w:p>
      <w:pPr>
        <w:spacing w:before="0" w:after="100"/>
      </w:pPr>
      <w:r>
        <w:rPr>
          <w:b/>
        </w:rPr>
        <w:t>Choose exactly 3 measures for your feedback and tracking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7"/>
        <w:gridCol w:w="2008"/>
        <w:gridCol w:w="2340"/>
        <w:gridCol w:w="1170"/>
        <w:gridCol w:w="815"/>
        <w:gridCol w:w="1775"/>
        <w:gridCol w:w="923"/>
      </w:tblGrid>
      <w:tr>
        <w:trPr>
          <w:cantSplit/>
          <w:tblHeader/>
        </w:trPr>
        <w:tc>
          <w:tcPr>
            <w:tcW w:type="dxa" w:w="607"/>
            <w:shd w:val="clear" w:color="auto" w:fill="E6ECF4"/>
          </w:tcPr>
          <w:p>
            <w:pPr>
              <w:spacing w:before="0" w:after="0"/>
            </w:pPr>
            <w:r>
              <w:rPr>
                <w:b/>
                <w:sz w:val="19"/>
              </w:rPr>
              <w:t>No.</w:t>
            </w:r>
          </w:p>
        </w:tc>
        <w:tc>
          <w:tcPr>
            <w:tcW w:type="dxa" w:w="2008"/>
            <w:shd w:val="clear" w:color="auto" w:fill="E6ECF4"/>
          </w:tcPr>
          <w:p>
            <w:pPr>
              <w:spacing w:before="0" w:after="0"/>
            </w:pPr>
            <w:r>
              <w:rPr>
                <w:b/>
                <w:sz w:val="19"/>
              </w:rPr>
              <w:t>Decision</w:t>
            </w:r>
          </w:p>
        </w:tc>
        <w:tc>
          <w:tcPr>
            <w:tcW w:type="dxa" w:w="2340"/>
            <w:shd w:val="clear" w:color="auto" w:fill="E6ECF4"/>
          </w:tcPr>
          <w:p>
            <w:pPr>
              <w:spacing w:before="0" w:after="0"/>
            </w:pPr>
            <w:r>
              <w:rPr>
                <w:b/>
                <w:sz w:val="19"/>
              </w:rPr>
              <w:t>What it is</w:t>
            </w:r>
          </w:p>
        </w:tc>
        <w:tc>
          <w:tcPr>
            <w:tcW w:type="dxa" w:w="1170"/>
            <w:shd w:val="clear" w:color="auto" w:fill="E6ECF4"/>
          </w:tcPr>
          <w:p>
            <w:pPr>
              <w:spacing w:before="0" w:after="0"/>
            </w:pPr>
            <w:r>
              <w:rPr>
                <w:b/>
                <w:sz w:val="19"/>
              </w:rPr>
              <w:t>Cost</w:t>
            </w:r>
          </w:p>
        </w:tc>
        <w:tc>
          <w:tcPr>
            <w:tcW w:type="dxa" w:w="815"/>
            <w:shd w:val="clear" w:color="auto" w:fill="E6ECF4"/>
          </w:tcPr>
          <w:p>
            <w:pPr>
              <w:spacing w:before="0" w:after="0"/>
            </w:pPr>
            <w:r>
              <w:rPr>
                <w:b/>
                <w:sz w:val="19"/>
              </w:rPr>
              <w:t>Weeks</w:t>
            </w:r>
          </w:p>
        </w:tc>
        <w:tc>
          <w:tcPr>
            <w:tcW w:type="dxa" w:w="1775"/>
            <w:shd w:val="clear" w:color="auto" w:fill="E6ECF4"/>
          </w:tcPr>
          <w:p>
            <w:pPr>
              <w:spacing w:before="0" w:after="0"/>
            </w:pPr>
            <w:r>
              <w:rPr>
                <w:b/>
                <w:sz w:val="19"/>
              </w:rPr>
              <w:t>Acts on</w:t>
            </w:r>
          </w:p>
        </w:tc>
        <w:tc>
          <w:tcPr>
            <w:tcW w:type="dxa" w:w="923"/>
            <w:shd w:val="clear" w:color="auto" w:fill="E6ECF4"/>
          </w:tcPr>
          <w:p>
            <w:pPr>
              <w:spacing w:before="0" w:after="0"/>
            </w:pPr>
            <w:r>
              <w:rPr>
                <w:b/>
                <w:sz w:val="19"/>
              </w:rPr>
              <w:t>Choose (3)</w:t>
            </w:r>
          </w:p>
        </w:tc>
      </w:tr>
      <w:tr>
        <w:trPr>
          <w:cantSplit/>
        </w:trPr>
        <w:tc>
          <w:tcPr>
            <w:tcW w:type="dxa" w:w="607"/>
          </w:tcPr>
          <w:p>
            <w:pPr>
              <w:spacing w:before="0" w:after="0"/>
            </w:pPr>
            <w:r>
              <w:rPr>
                <w:sz w:val="19"/>
              </w:rPr>
              <w:t>D1</w:t>
            </w:r>
          </w:p>
        </w:tc>
        <w:tc>
          <w:tcPr>
            <w:tcW w:type="dxa" w:w="2008"/>
          </w:tcPr>
          <w:p>
            <w:pPr>
              <w:spacing w:before="0" w:after="0"/>
            </w:pPr>
            <w:r>
              <w:rPr>
                <w:sz w:val="19"/>
              </w:rPr>
              <w:t>A feedback system</w:t>
            </w:r>
          </w:p>
        </w:tc>
        <w:tc>
          <w:tcPr>
            <w:tcW w:type="dxa" w:w="2340"/>
          </w:tcPr>
          <w:p>
            <w:pPr>
              <w:spacing w:before="0" w:after="0"/>
            </w:pPr>
            <w:r>
              <w:rPr>
                <w:sz w:val="19"/>
              </w:rPr>
              <w:t>Explained results, milestone messages and error hints across all tasks.</w:t>
            </w:r>
          </w:p>
        </w:tc>
        <w:tc>
          <w:tcPr>
            <w:tcW w:type="dxa" w:w="1170"/>
          </w:tcPr>
          <w:p>
            <w:pPr>
              <w:spacing w:before="0" w:after="0"/>
            </w:pPr>
            <w:r>
              <w:rPr>
                <w:sz w:val="19"/>
              </w:rPr>
              <w:t>€55,000</w:t>
            </w:r>
          </w:p>
        </w:tc>
        <w:tc>
          <w:tcPr>
            <w:tcW w:type="dxa" w:w="815"/>
          </w:tcPr>
          <w:p>
            <w:pPr>
              <w:spacing w:before="0" w:after="0"/>
            </w:pPr>
            <w:r>
              <w:rPr>
                <w:sz w:val="19"/>
              </w:rPr>
              <w:t>16</w:t>
            </w:r>
          </w:p>
        </w:tc>
        <w:tc>
          <w:tcPr>
            <w:tcW w:type="dxa" w:w="1775"/>
          </w:tcPr>
          <w:p>
            <w:pPr>
              <w:spacing w:before="0" w:after="0"/>
            </w:pPr>
            <w:r>
              <w:rPr>
                <w:sz w:val="19"/>
              </w:rPr>
              <w:t>Feedback</w:t>
            </w:r>
          </w:p>
        </w:tc>
        <w:tc>
          <w:tcPr>
            <w:tcW w:type="dxa" w:w="923"/>
          </w:tcPr>
          <w:p>
            <w:pPr>
              <w:spacing w:before="0" w:after="0"/>
            </w:pPr>
            <w:r>
              <w:rPr>
                <w:sz w:val="19"/>
              </w:rPr>
              <w:t>☐</w:t>
            </w:r>
          </w:p>
        </w:tc>
      </w:tr>
      <w:tr>
        <w:trPr>
          <w:cantSplit/>
        </w:trPr>
        <w:tc>
          <w:tcPr>
            <w:tcW w:type="dxa" w:w="607"/>
          </w:tcPr>
          <w:p>
            <w:pPr>
              <w:spacing w:before="0" w:after="0"/>
            </w:pPr>
            <w:r>
              <w:rPr>
                <w:sz w:val="19"/>
              </w:rPr>
              <w:t>D2</w:t>
            </w:r>
          </w:p>
        </w:tc>
        <w:tc>
          <w:tcPr>
            <w:tcW w:type="dxa" w:w="2008"/>
          </w:tcPr>
          <w:p>
            <w:pPr>
              <w:spacing w:before="0" w:after="0"/>
            </w:pPr>
            <w:r>
              <w:rPr>
                <w:sz w:val="19"/>
              </w:rPr>
              <w:t>A progress tracking system</w:t>
            </w:r>
          </w:p>
        </w:tc>
        <w:tc>
          <w:tcPr>
            <w:tcW w:type="dxa" w:w="2340"/>
          </w:tcPr>
          <w:p>
            <w:pPr>
              <w:spacing w:before="0" w:after="0"/>
            </w:pPr>
            <w:r>
              <w:rPr>
                <w:sz w:val="19"/>
              </w:rPr>
              <w:t>A bar, a status per lesson, a resume entry and a time estimate on every course.</w:t>
            </w:r>
          </w:p>
        </w:tc>
        <w:tc>
          <w:tcPr>
            <w:tcW w:type="dxa" w:w="1170"/>
          </w:tcPr>
          <w:p>
            <w:pPr>
              <w:spacing w:before="0" w:after="0"/>
            </w:pPr>
            <w:r>
              <w:rPr>
                <w:sz w:val="19"/>
              </w:rPr>
              <w:t>€40,000</w:t>
            </w:r>
          </w:p>
        </w:tc>
        <w:tc>
          <w:tcPr>
            <w:tcW w:type="dxa" w:w="815"/>
          </w:tcPr>
          <w:p>
            <w:pPr>
              <w:spacing w:before="0" w:after="0"/>
            </w:pPr>
            <w:r>
              <w:rPr>
                <w:sz w:val="19"/>
              </w:rPr>
              <w:t>12</w:t>
            </w:r>
          </w:p>
        </w:tc>
        <w:tc>
          <w:tcPr>
            <w:tcW w:type="dxa" w:w="1775"/>
          </w:tcPr>
          <w:p>
            <w:pPr>
              <w:spacing w:before="0" w:after="0"/>
            </w:pPr>
            <w:r>
              <w:rPr>
                <w:sz w:val="19"/>
              </w:rPr>
              <w:t>Progress</w:t>
            </w:r>
          </w:p>
        </w:tc>
        <w:tc>
          <w:tcPr>
            <w:tcW w:type="dxa" w:w="923"/>
          </w:tcPr>
          <w:p>
            <w:pPr>
              <w:spacing w:before="0" w:after="0"/>
            </w:pPr>
            <w:r>
              <w:rPr>
                <w:sz w:val="19"/>
              </w:rPr>
              <w:t>☐</w:t>
            </w:r>
          </w:p>
        </w:tc>
      </w:tr>
      <w:tr>
        <w:trPr>
          <w:cantSplit/>
        </w:trPr>
        <w:tc>
          <w:tcPr>
            <w:tcW w:type="dxa" w:w="607"/>
          </w:tcPr>
          <w:p>
            <w:pPr>
              <w:spacing w:before="0" w:after="0"/>
            </w:pPr>
            <w:r>
              <w:rPr>
                <w:sz w:val="19"/>
              </w:rPr>
              <w:t>D3</w:t>
            </w:r>
          </w:p>
        </w:tc>
        <w:tc>
          <w:tcPr>
            <w:tcW w:type="dxa" w:w="2008"/>
          </w:tcPr>
          <w:p>
            <w:pPr>
              <w:spacing w:before="0" w:after="0"/>
            </w:pPr>
            <w:r>
              <w:rPr>
                <w:sz w:val="19"/>
              </w:rPr>
              <w:t>A phone-first responsive redesign</w:t>
            </w:r>
          </w:p>
        </w:tc>
        <w:tc>
          <w:tcPr>
            <w:tcW w:type="dxa" w:w="2340"/>
          </w:tcPr>
          <w:p>
            <w:pPr>
              <w:spacing w:before="0" w:after="0"/>
            </w:pPr>
            <w:r>
              <w:rPr>
                <w:sz w:val="19"/>
              </w:rPr>
              <w:t>Layouts for phone, tablet and desktop with content prioritised by device.</w:t>
            </w:r>
          </w:p>
        </w:tc>
        <w:tc>
          <w:tcPr>
            <w:tcW w:type="dxa" w:w="1170"/>
          </w:tcPr>
          <w:p>
            <w:pPr>
              <w:spacing w:before="0" w:after="0"/>
            </w:pPr>
            <w:r>
              <w:rPr>
                <w:sz w:val="19"/>
              </w:rPr>
              <w:t>€70,000</w:t>
            </w:r>
          </w:p>
        </w:tc>
        <w:tc>
          <w:tcPr>
            <w:tcW w:type="dxa" w:w="815"/>
          </w:tcPr>
          <w:p>
            <w:pPr>
              <w:spacing w:before="0" w:after="0"/>
            </w:pPr>
            <w:r>
              <w:rPr>
                <w:sz w:val="19"/>
              </w:rPr>
              <w:t>20</w:t>
            </w:r>
          </w:p>
        </w:tc>
        <w:tc>
          <w:tcPr>
            <w:tcW w:type="dxa" w:w="1775"/>
          </w:tcPr>
          <w:p>
            <w:pPr>
              <w:spacing w:before="0" w:after="0"/>
            </w:pPr>
            <w:r>
              <w:rPr>
                <w:sz w:val="19"/>
              </w:rPr>
              <w:t>Phone use</w:t>
            </w:r>
          </w:p>
        </w:tc>
        <w:tc>
          <w:tcPr>
            <w:tcW w:type="dxa" w:w="923"/>
          </w:tcPr>
          <w:p>
            <w:pPr>
              <w:spacing w:before="0" w:after="0"/>
            </w:pPr>
            <w:r>
              <w:rPr>
                <w:sz w:val="19"/>
              </w:rPr>
              <w:t>☐</w:t>
            </w:r>
          </w:p>
        </w:tc>
      </w:tr>
      <w:tr>
        <w:trPr>
          <w:cantSplit/>
        </w:trPr>
        <w:tc>
          <w:tcPr>
            <w:tcW w:type="dxa" w:w="607"/>
          </w:tcPr>
          <w:p>
            <w:pPr>
              <w:spacing w:before="0" w:after="0"/>
            </w:pPr>
            <w:r>
              <w:rPr>
                <w:sz w:val="19"/>
              </w:rPr>
              <w:t>D4</w:t>
            </w:r>
          </w:p>
        </w:tc>
        <w:tc>
          <w:tcPr>
            <w:tcW w:type="dxa" w:w="2008"/>
          </w:tcPr>
          <w:p>
            <w:pPr>
              <w:spacing w:before="0" w:after="0"/>
            </w:pPr>
            <w:r>
              <w:rPr>
                <w:sz w:val="19"/>
              </w:rPr>
              <w:t>Accessibility built into the components</w:t>
            </w:r>
          </w:p>
        </w:tc>
        <w:tc>
          <w:tcPr>
            <w:tcW w:type="dxa" w:w="2340"/>
          </w:tcPr>
          <w:p>
            <w:pPr>
              <w:spacing w:before="0" w:after="0"/>
            </w:pPr>
            <w:r>
              <w:rPr>
                <w:sz w:val="19"/>
              </w:rPr>
              <w:t>Targets, contrast, reflow and screen reader names in every shared component.</w:t>
            </w:r>
          </w:p>
        </w:tc>
        <w:tc>
          <w:tcPr>
            <w:tcW w:type="dxa" w:w="1170"/>
          </w:tcPr>
          <w:p>
            <w:pPr>
              <w:spacing w:before="0" w:after="0"/>
            </w:pPr>
            <w:r>
              <w:rPr>
                <w:sz w:val="19"/>
              </w:rPr>
              <w:t>€30,000</w:t>
            </w:r>
          </w:p>
        </w:tc>
        <w:tc>
          <w:tcPr>
            <w:tcW w:type="dxa" w:w="815"/>
          </w:tcPr>
          <w:p>
            <w:pPr>
              <w:spacing w:before="0" w:after="0"/>
            </w:pPr>
            <w:r>
              <w:rPr>
                <w:sz w:val="19"/>
              </w:rPr>
              <w:t>10</w:t>
            </w:r>
          </w:p>
        </w:tc>
        <w:tc>
          <w:tcPr>
            <w:tcW w:type="dxa" w:w="1775"/>
          </w:tcPr>
          <w:p>
            <w:pPr>
              <w:spacing w:before="0" w:after="0"/>
            </w:pPr>
            <w:r>
              <w:rPr>
                <w:sz w:val="19"/>
              </w:rPr>
              <w:t>Accessibility</w:t>
            </w:r>
          </w:p>
        </w:tc>
        <w:tc>
          <w:tcPr>
            <w:tcW w:type="dxa" w:w="923"/>
          </w:tcPr>
          <w:p>
            <w:pPr>
              <w:spacing w:before="0" w:after="0"/>
            </w:pPr>
            <w:r>
              <w:rPr>
                <w:sz w:val="19"/>
              </w:rPr>
              <w:t>☐</w:t>
            </w:r>
          </w:p>
        </w:tc>
      </w:tr>
      <w:tr>
        <w:trPr>
          <w:cantSplit/>
        </w:trPr>
        <w:tc>
          <w:tcPr>
            <w:tcW w:type="dxa" w:w="607"/>
          </w:tcPr>
          <w:p>
            <w:pPr>
              <w:spacing w:before="0" w:after="0"/>
            </w:pPr>
            <w:r>
              <w:rPr>
                <w:sz w:val="19"/>
              </w:rPr>
              <w:t>D5</w:t>
            </w:r>
          </w:p>
        </w:tc>
        <w:tc>
          <w:tcPr>
            <w:tcW w:type="dxa" w:w="2008"/>
          </w:tcPr>
          <w:p>
            <w:pPr>
              <w:spacing w:before="0" w:after="0"/>
            </w:pPr>
            <w:r>
              <w:rPr>
                <w:sz w:val="19"/>
              </w:rPr>
              <w:t>Tests on real phones with learners</w:t>
            </w:r>
          </w:p>
        </w:tc>
        <w:tc>
          <w:tcPr>
            <w:tcW w:type="dxa" w:w="2340"/>
          </w:tcPr>
          <w:p>
            <w:pPr>
              <w:spacing w:before="0" w:after="0"/>
            </w:pPr>
            <w:r>
              <w:rPr>
                <w:sz w:val="19"/>
              </w:rPr>
              <w:t>Usability tests of progress and feedback with learners on their own phones.</w:t>
            </w:r>
          </w:p>
        </w:tc>
        <w:tc>
          <w:tcPr>
            <w:tcW w:type="dxa" w:w="1170"/>
          </w:tcPr>
          <w:p>
            <w:pPr>
              <w:spacing w:before="0" w:after="0"/>
            </w:pPr>
            <w:r>
              <w:rPr>
                <w:sz w:val="19"/>
              </w:rPr>
              <w:t>€18,000</w:t>
            </w:r>
          </w:p>
        </w:tc>
        <w:tc>
          <w:tcPr>
            <w:tcW w:type="dxa" w:w="815"/>
          </w:tcPr>
          <w:p>
            <w:pPr>
              <w:spacing w:before="0" w:after="0"/>
            </w:pPr>
            <w:r>
              <w:rPr>
                <w:sz w:val="19"/>
              </w:rPr>
              <w:t>8</w:t>
            </w:r>
          </w:p>
        </w:tc>
        <w:tc>
          <w:tcPr>
            <w:tcW w:type="dxa" w:w="1775"/>
          </w:tcPr>
          <w:p>
            <w:pPr>
              <w:spacing w:before="0" w:after="0"/>
            </w:pPr>
            <w:r>
              <w:rPr>
                <w:sz w:val="19"/>
              </w:rPr>
              <w:t>Gathers evidence</w:t>
            </w:r>
          </w:p>
        </w:tc>
        <w:tc>
          <w:tcPr>
            <w:tcW w:type="dxa" w:w="923"/>
          </w:tcPr>
          <w:p>
            <w:pPr>
              <w:spacing w:before="0" w:after="0"/>
            </w:pPr>
            <w:r>
              <w:rPr>
                <w:sz w:val="19"/>
              </w:rPr>
              <w:t>☐</w:t>
            </w:r>
          </w:p>
        </w:tc>
      </w:tr>
      <w:tr>
        <w:trPr>
          <w:cantSplit/>
        </w:trPr>
        <w:tc>
          <w:tcPr>
            <w:tcW w:type="dxa" w:w="607"/>
          </w:tcPr>
          <w:p>
            <w:pPr>
              <w:spacing w:before="0" w:after="0"/>
            </w:pPr>
            <w:r>
              <w:rPr>
                <w:sz w:val="19"/>
              </w:rPr>
              <w:t>D6</w:t>
            </w:r>
          </w:p>
        </w:tc>
        <w:tc>
          <w:tcPr>
            <w:tcW w:type="dxa" w:w="2008"/>
          </w:tcPr>
          <w:p>
            <w:pPr>
              <w:spacing w:before="0" w:after="0"/>
            </w:pPr>
            <w:r>
              <w:rPr>
                <w:sz w:val="19"/>
              </w:rPr>
              <w:t>Levels and points for every action</w:t>
            </w:r>
          </w:p>
        </w:tc>
        <w:tc>
          <w:tcPr>
            <w:tcW w:type="dxa" w:w="2340"/>
          </w:tcPr>
          <w:p>
            <w:pPr>
              <w:spacing w:before="0" w:after="0"/>
            </w:pPr>
            <w:r>
              <w:rPr>
                <w:sz w:val="19"/>
              </w:rPr>
              <w:t>A level system and points for every click and lesson opened.</w:t>
            </w:r>
          </w:p>
        </w:tc>
        <w:tc>
          <w:tcPr>
            <w:tcW w:type="dxa" w:w="1170"/>
          </w:tcPr>
          <w:p>
            <w:pPr>
              <w:spacing w:before="0" w:after="0"/>
            </w:pPr>
            <w:r>
              <w:rPr>
                <w:sz w:val="19"/>
              </w:rPr>
              <w:t>€50,000</w:t>
            </w:r>
          </w:p>
        </w:tc>
        <w:tc>
          <w:tcPr>
            <w:tcW w:type="dxa" w:w="815"/>
          </w:tcPr>
          <w:p>
            <w:pPr>
              <w:spacing w:before="0" w:after="0"/>
            </w:pPr>
            <w:r>
              <w:rPr>
                <w:sz w:val="19"/>
              </w:rPr>
              <w:t>14</w:t>
            </w:r>
          </w:p>
        </w:tc>
        <w:tc>
          <w:tcPr>
            <w:tcW w:type="dxa" w:w="1775"/>
          </w:tcPr>
          <w:p>
            <w:pPr>
              <w:spacing w:before="0" w:after="0"/>
            </w:pPr>
            <w:r>
              <w:rPr>
                <w:sz w:val="19"/>
              </w:rPr>
              <w:t>Adds game elements</w:t>
            </w:r>
          </w:p>
        </w:tc>
        <w:tc>
          <w:tcPr>
            <w:tcW w:type="dxa" w:w="923"/>
          </w:tcPr>
          <w:p>
            <w:pPr>
              <w:spacing w:before="0" w:after="0"/>
            </w:pPr>
            <w:r>
              <w:rPr>
                <w:sz w:val="19"/>
              </w:rPr>
              <w:t>☐</w:t>
            </w:r>
          </w:p>
        </w:tc>
      </w:tr>
      <w:tr>
        <w:trPr>
          <w:cantSplit/>
        </w:trPr>
        <w:tc>
          <w:tcPr>
            <w:tcW w:type="dxa" w:w="607"/>
          </w:tcPr>
          <w:p>
            <w:pPr>
              <w:spacing w:before="0" w:after="0"/>
            </w:pPr>
            <w:r>
              <w:rPr>
                <w:sz w:val="19"/>
              </w:rPr>
              <w:t>D7</w:t>
            </w:r>
          </w:p>
        </w:tc>
        <w:tc>
          <w:tcPr>
            <w:tcW w:type="dxa" w:w="2008"/>
          </w:tcPr>
          <w:p>
            <w:pPr>
              <w:spacing w:before="0" w:after="0"/>
            </w:pPr>
            <w:r>
              <w:rPr>
                <w:sz w:val="19"/>
              </w:rPr>
              <w:t>A separate native mobile app</w:t>
            </w:r>
          </w:p>
        </w:tc>
        <w:tc>
          <w:tcPr>
            <w:tcW w:type="dxa" w:w="2340"/>
          </w:tcPr>
          <w:p>
            <w:pPr>
              <w:spacing w:before="0" w:after="0"/>
            </w:pPr>
            <w:r>
              <w:rPr>
                <w:sz w:val="19"/>
              </w:rPr>
              <w:t>A second product for phones alongside the website.</w:t>
            </w:r>
          </w:p>
        </w:tc>
        <w:tc>
          <w:tcPr>
            <w:tcW w:type="dxa" w:w="1170"/>
          </w:tcPr>
          <w:p>
            <w:pPr>
              <w:spacing w:before="0" w:after="0"/>
            </w:pPr>
            <w:r>
              <w:rPr>
                <w:sz w:val="19"/>
              </w:rPr>
              <w:t>€120,000</w:t>
            </w:r>
          </w:p>
        </w:tc>
        <w:tc>
          <w:tcPr>
            <w:tcW w:type="dxa" w:w="815"/>
          </w:tcPr>
          <w:p>
            <w:pPr>
              <w:spacing w:before="0" w:after="0"/>
            </w:pPr>
            <w:r>
              <w:rPr>
                <w:sz w:val="19"/>
              </w:rPr>
              <w:t>30</w:t>
            </w:r>
          </w:p>
        </w:tc>
        <w:tc>
          <w:tcPr>
            <w:tcW w:type="dxa" w:w="1775"/>
          </w:tcPr>
          <w:p>
            <w:pPr>
              <w:spacing w:before="0" w:after="0"/>
            </w:pPr>
            <w:r>
              <w:rPr>
                <w:sz w:val="19"/>
              </w:rPr>
              <w:t>Adds a second product</w:t>
            </w:r>
          </w:p>
        </w:tc>
        <w:tc>
          <w:tcPr>
            <w:tcW w:type="dxa" w:w="923"/>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€200,000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what it does for transparency and for motivation.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the biggest risk of the plan</w:t>
      </w:r>
      <w:r>
        <w:rPr/>
        <w:t xml:space="preserve"> Imagine the plan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The progress display misled learners, and they felt cheated when it slowed down.</w:t>
      </w:r>
    </w:p>
    <w:p>
      <w:pPr>
        <w:spacing w:before="0" w:after="20"/>
        <w:ind w:left="340" w:hanging="340"/>
      </w:pPr>
      <w:r>
        <w:rPr/>
        <w:t>☐ Too much feedback: learners felt interrupted and overloaded, and turned it off.</w:t>
      </w:r>
    </w:p>
    <w:p>
      <w:pPr>
        <w:spacing w:before="0" w:after="20"/>
        <w:ind w:left="340" w:hanging="340"/>
      </w:pPr>
      <w:r>
        <w:rPr/>
        <w:t>☐ We measured clicks, not retention, so we could not tell whether it worked.</w:t>
      </w:r>
    </w:p>
    <w:p>
      <w:pPr>
        <w:spacing w:before="0" w:after="20"/>
        <w:ind w:left="340" w:hanging="340"/>
      </w:pPr>
      <w:r>
        <w:rPr/>
        <w:t>☐ The phone-first layout removed functions that desktop users needed.</w:t>
      </w:r>
    </w:p>
    <w:p>
      <w:pPr>
        <w:spacing w:before="0" w:after="120"/>
        <w:ind w:left="340" w:hanging="340"/>
      </w:pPr>
      <w:r>
        <w:rPr/>
        <w:t>☐ Accessibility was added late and broke the new components.</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One decision you make under uncertainty (without retention data by device)</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answers in Blocks 3.1 and 3.2, your three measures with their order, your biggest risk and what you do about it, your decision under uncertainty, and what you give up. On the website the same file is exported as </w:t>
            </w:r>
            <w:r>
              <w:rPr>
                <w:rFonts w:ascii="Consolas" w:hAnsi="Consolas"/>
              </w:rPr>
              <w:t>2-{your-name}-day10-l3-ux-strategy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43"/>
        <w:gridCol w:w="3391"/>
        <w:gridCol w:w="2504"/>
      </w:tblGrid>
      <w:tr>
        <w:trPr>
          <w:cantSplit/>
          <w:tblHeader/>
        </w:trPr>
        <w:tc>
          <w:tcPr>
            <w:tcW w:type="dxa" w:w="3743"/>
            <w:shd w:val="clear" w:color="auto" w:fill="E6ECF4"/>
          </w:tcPr>
          <w:p>
            <w:pPr>
              <w:spacing w:before="0" w:after="0"/>
            </w:pPr>
            <w:r>
              <w:rPr>
                <w:b/>
                <w:sz w:val="20"/>
              </w:rPr>
              <w:t>Part of the worksheet</w:t>
            </w:r>
          </w:p>
        </w:tc>
        <w:tc>
          <w:tcPr>
            <w:tcW w:type="dxa" w:w="3391"/>
            <w:shd w:val="clear" w:color="auto" w:fill="E6ECF4"/>
          </w:tcPr>
          <w:p>
            <w:pPr>
              <w:spacing w:before="0" w:after="0"/>
            </w:pPr>
            <w:r>
              <w:rPr>
                <w:b/>
                <w:sz w:val="20"/>
              </w:rPr>
              <w:t>Presentation (shown on the playground)</w:t>
            </w:r>
          </w:p>
        </w:tc>
        <w:tc>
          <w:tcPr>
            <w:tcW w:type="dxa" w:w="2504"/>
            <w:shd w:val="clear" w:color="auto" w:fill="E6ECF4"/>
          </w:tcPr>
          <w:p>
            <w:pPr>
              <w:spacing w:before="0" w:after="0"/>
            </w:pPr>
            <w:r>
              <w:rPr>
                <w:b/>
                <w:sz w:val="20"/>
              </w:rPr>
              <w:t>Handout</w:t>
            </w:r>
          </w:p>
        </w:tc>
      </w:tr>
      <w:tr>
        <w:trPr>
          <w:cantSplit/>
        </w:trPr>
        <w:tc>
          <w:tcPr>
            <w:tcW w:type="dxa" w:w="3743"/>
          </w:tcPr>
          <w:p>
            <w:pPr>
              <w:spacing w:before="0" w:after="0"/>
            </w:pPr>
            <w:r>
              <w:rPr>
                <w:sz w:val="20"/>
              </w:rPr>
              <w:t>The case: TrackLearn, a platform where learners do not know where they stand</w:t>
            </w:r>
          </w:p>
        </w:tc>
        <w:tc>
          <w:tcPr>
            <w:tcW w:type="dxa" w:w="3391"/>
          </w:tcPr>
          <w:p>
            <w:pPr>
              <w:spacing w:before="0" w:after="0"/>
            </w:pPr>
            <w:r>
              <w:rPr>
                <w:sz w:val="20"/>
              </w:rPr>
              <w:t>The case read aloud or on screen</w:t>
            </w:r>
          </w:p>
        </w:tc>
        <w:tc>
          <w:tcPr>
            <w:tcW w:type="dxa" w:w="2504"/>
          </w:tcPr>
          <w:p>
            <w:pPr>
              <w:spacing w:before="0" w:after="0"/>
            </w:pPr>
            <w:r>
              <w:rPr>
                <w:sz w:val="20"/>
              </w:rPr>
              <w:t>The case text</w:t>
            </w:r>
          </w:p>
        </w:tc>
      </w:tr>
      <w:tr>
        <w:trPr>
          <w:cantSplit/>
        </w:trPr>
        <w:tc>
          <w:tcPr>
            <w:tcW w:type="dxa" w:w="3743"/>
          </w:tcPr>
          <w:p>
            <w:pPr>
              <w:spacing w:before="0" w:after="0"/>
            </w:pPr>
            <w:r>
              <w:rPr>
                <w:sz w:val="20"/>
              </w:rPr>
              <w:t>The evidence: four TrackLearn screens and eight facts</w:t>
            </w:r>
          </w:p>
        </w:tc>
        <w:tc>
          <w:tcPr>
            <w:tcW w:type="dxa" w:w="3391"/>
          </w:tcPr>
          <w:p>
            <w:pPr>
              <w:spacing w:before="0" w:after="0"/>
            </w:pPr>
            <w:r>
              <w:rPr>
                <w:sz w:val="20"/>
              </w:rPr>
              <w:t>Figure 1 (the screens)</w:t>
            </w:r>
          </w:p>
        </w:tc>
        <w:tc>
          <w:tcPr>
            <w:tcW w:type="dxa" w:w="2504"/>
          </w:tcPr>
          <w:p>
            <w:pPr>
              <w:spacing w:before="0" w:after="0"/>
            </w:pPr>
            <w:r>
              <w:rPr>
                <w:sz w:val="20"/>
              </w:rPr>
              <w:t>Evidence and numbered facts</w:t>
            </w:r>
          </w:p>
        </w:tc>
      </w:tr>
      <w:tr>
        <w:trPr>
          <w:cantSplit/>
        </w:trPr>
        <w:tc>
          <w:tcPr>
            <w:tcW w:type="dxa" w:w="3743"/>
          </w:tcPr>
          <w:p>
            <w:pPr>
              <w:spacing w:before="0" w:after="0"/>
            </w:pPr>
            <w:r>
              <w:rPr>
                <w:sz w:val="20"/>
              </w:rPr>
              <w:t>Block 1.1 · Eight facts: feedback, progress or phone?</w:t>
            </w:r>
          </w:p>
        </w:tc>
        <w:tc>
          <w:tcPr>
            <w:tcW w:type="dxa" w:w="3391"/>
          </w:tcPr>
          <w:p>
            <w:pPr>
              <w:spacing w:before="0" w:after="0"/>
            </w:pPr>
            <w:r>
              <w:rPr>
                <w:sz w:val="20"/>
              </w:rPr>
              <w:t>The task wording at the start of the block (no answers are shown)</w:t>
            </w:r>
          </w:p>
        </w:tc>
        <w:tc>
          <w:tcPr>
            <w:tcW w:type="dxa" w:w="2504"/>
          </w:tcPr>
          <w:p>
            <w:pPr>
              <w:spacing w:before="0" w:after="0"/>
            </w:pPr>
            <w:r>
              <w:rPr>
                <w:sz w:val="20"/>
              </w:rPr>
              <w:t>Worksheet block with answer boxes (Core)</w:t>
            </w:r>
          </w:p>
        </w:tc>
      </w:tr>
      <w:tr>
        <w:trPr>
          <w:cantSplit/>
        </w:trPr>
        <w:tc>
          <w:tcPr>
            <w:tcW w:type="dxa" w:w="3743"/>
          </w:tcPr>
          <w:p>
            <w:pPr>
              <w:spacing w:before="0" w:after="0"/>
            </w:pPr>
            <w:r>
              <w:rPr>
                <w:sz w:val="20"/>
              </w:rPr>
              <w:t>Block 1.2 · Prioritising UX systems: three options</w:t>
            </w:r>
          </w:p>
        </w:tc>
        <w:tc>
          <w:tcPr>
            <w:tcW w:type="dxa" w:w="3391"/>
          </w:tcPr>
          <w:p>
            <w:pPr>
              <w:spacing w:before="0" w:after="0"/>
            </w:pPr>
            <w:r>
              <w:rPr>
                <w:sz w:val="20"/>
              </w:rPr>
              <w:t>The task wording at the start of the block (no answers are shown)</w:t>
            </w:r>
          </w:p>
        </w:tc>
        <w:tc>
          <w:tcPr>
            <w:tcW w:type="dxa" w:w="2504"/>
          </w:tcPr>
          <w:p>
            <w:pPr>
              <w:spacing w:before="0" w:after="0"/>
            </w:pPr>
            <w:r>
              <w:rPr>
                <w:sz w:val="20"/>
              </w:rPr>
              <w:t>Worksheet block with answer boxes (Optional)</w:t>
            </w:r>
          </w:p>
        </w:tc>
      </w:tr>
      <w:tr>
        <w:trPr>
          <w:cantSplit/>
        </w:trPr>
        <w:tc>
          <w:tcPr>
            <w:tcW w:type="dxa" w:w="3743"/>
          </w:tcPr>
          <w:p>
            <w:pPr>
              <w:spacing w:before="0" w:after="0"/>
            </w:pPr>
            <w:r>
              <w:rPr>
                <w:sz w:val="20"/>
              </w:rPr>
              <w:t>Block 1.3 · Coaching reflection: UX as a steering and feedback system</w:t>
            </w:r>
          </w:p>
        </w:tc>
        <w:tc>
          <w:tcPr>
            <w:tcW w:type="dxa" w:w="3391"/>
          </w:tcPr>
          <w:p>
            <w:pPr>
              <w:spacing w:before="0" w:after="0"/>
            </w:pPr>
            <w:r>
              <w:rPr>
                <w:sz w:val="20"/>
              </w:rPr>
              <w:t>The task wording at the start of the block (no answers are shown)</w:t>
            </w:r>
          </w:p>
        </w:tc>
        <w:tc>
          <w:tcPr>
            <w:tcW w:type="dxa" w:w="2504"/>
          </w:tcPr>
          <w:p>
            <w:pPr>
              <w:spacing w:before="0" w:after="0"/>
            </w:pPr>
            <w:r>
              <w:rPr>
                <w:sz w:val="20"/>
              </w:rPr>
              <w:t>Worksheet block with answer boxes (Optional)</w:t>
            </w:r>
          </w:p>
        </w:tc>
      </w:tr>
      <w:tr>
        <w:trPr>
          <w:cantSplit/>
        </w:trPr>
        <w:tc>
          <w:tcPr>
            <w:tcW w:type="dxa" w:w="3743"/>
          </w:tcPr>
          <w:p>
            <w:pPr>
              <w:spacing w:before="0" w:after="0"/>
            </w:pPr>
            <w:r>
              <w:rPr>
                <w:sz w:val="20"/>
              </w:rPr>
              <w:t>Block 2.1 · Four central problems</w:t>
            </w:r>
          </w:p>
        </w:tc>
        <w:tc>
          <w:tcPr>
            <w:tcW w:type="dxa" w:w="3391"/>
          </w:tcPr>
          <w:p>
            <w:pPr>
              <w:spacing w:before="0" w:after="0"/>
            </w:pPr>
            <w:r>
              <w:rPr>
                <w:sz w:val="20"/>
              </w:rPr>
              <w:t>The task wording at the start of the block (no answers are shown)</w:t>
            </w:r>
          </w:p>
        </w:tc>
        <w:tc>
          <w:tcPr>
            <w:tcW w:type="dxa" w:w="2504"/>
          </w:tcPr>
          <w:p>
            <w:pPr>
              <w:spacing w:before="0" w:after="0"/>
            </w:pPr>
            <w:r>
              <w:rPr>
                <w:sz w:val="20"/>
              </w:rPr>
              <w:t>Worksheet block with answer boxes (Optional)</w:t>
            </w:r>
          </w:p>
        </w:tc>
      </w:tr>
      <w:tr>
        <w:trPr>
          <w:cantSplit/>
        </w:trPr>
        <w:tc>
          <w:tcPr>
            <w:tcW w:type="dxa" w:w="3743"/>
          </w:tcPr>
          <w:p>
            <w:pPr>
              <w:spacing w:before="0" w:after="0"/>
            </w:pPr>
            <w:r>
              <w:rPr>
                <w:sz w:val="20"/>
              </w:rPr>
              <w:t>Block 2.2 · Four measures for feedback, tracking and phones, rated, ordered and ju</w:t>
            </w:r>
          </w:p>
        </w:tc>
        <w:tc>
          <w:tcPr>
            <w:tcW w:type="dxa" w:w="3391"/>
          </w:tcPr>
          <w:p>
            <w:pPr>
              <w:spacing w:before="0" w:after="0"/>
            </w:pPr>
            <w:r>
              <w:rPr>
                <w:sz w:val="20"/>
              </w:rPr>
              <w:t>The task wording at the start of the block (no answers are shown)</w:t>
            </w:r>
          </w:p>
        </w:tc>
        <w:tc>
          <w:tcPr>
            <w:tcW w:type="dxa" w:w="2504"/>
          </w:tcPr>
          <w:p>
            <w:pPr>
              <w:spacing w:before="0" w:after="0"/>
            </w:pPr>
            <w:r>
              <w:rPr>
                <w:sz w:val="20"/>
              </w:rPr>
              <w:t>Worksheet block with answer boxes (Core)</w:t>
            </w:r>
          </w:p>
        </w:tc>
      </w:tr>
      <w:tr>
        <w:trPr>
          <w:cantSplit/>
        </w:trPr>
        <w:tc>
          <w:tcPr>
            <w:tcW w:type="dxa" w:w="3743"/>
          </w:tcPr>
          <w:p>
            <w:pPr>
              <w:spacing w:before="0" w:after="0"/>
            </w:pPr>
            <w:r>
              <w:rPr>
                <w:sz w:val="20"/>
              </w:rPr>
              <w:t>The situation: TrackLearn's Chief UX Systems Officer</w:t>
            </w:r>
          </w:p>
        </w:tc>
        <w:tc>
          <w:tcPr>
            <w:tcW w:type="dxa" w:w="3391"/>
          </w:tcPr>
          <w:p>
            <w:pPr>
              <w:spacing w:before="0" w:after="0"/>
            </w:pPr>
            <w:r>
              <w:rPr>
                <w:sz w:val="20"/>
              </w:rPr>
              <w:t>The case read aloud or on screen</w:t>
            </w:r>
          </w:p>
        </w:tc>
        <w:tc>
          <w:tcPr>
            <w:tcW w:type="dxa" w:w="2504"/>
          </w:tcPr>
          <w:p>
            <w:pPr>
              <w:spacing w:before="0" w:after="0"/>
            </w:pPr>
            <w:r>
              <w:rPr>
                <w:sz w:val="20"/>
              </w:rPr>
              <w:t>The case text</w:t>
            </w:r>
          </w:p>
        </w:tc>
      </w:tr>
      <w:tr>
        <w:trPr>
          <w:cantSplit/>
        </w:trPr>
        <w:tc>
          <w:tcPr>
            <w:tcW w:type="dxa" w:w="3743"/>
          </w:tcPr>
          <w:p>
            <w:pPr>
              <w:spacing w:before="0" w:after="0"/>
            </w:pPr>
            <w:r>
              <w:rPr>
                <w:sz w:val="20"/>
              </w:rPr>
              <w:t>Block 3.1 · Feedback, progress tracking, devices and accessibility</w:t>
            </w:r>
          </w:p>
        </w:tc>
        <w:tc>
          <w:tcPr>
            <w:tcW w:type="dxa" w:w="3391"/>
          </w:tcPr>
          <w:p>
            <w:pPr>
              <w:spacing w:before="0" w:after="0"/>
            </w:pPr>
            <w:r>
              <w:rPr>
                <w:sz w:val="20"/>
              </w:rPr>
              <w:t>The task wording at the start of the block (no answers are shown)</w:t>
            </w:r>
          </w:p>
        </w:tc>
        <w:tc>
          <w:tcPr>
            <w:tcW w:type="dxa" w:w="2504"/>
          </w:tcPr>
          <w:p>
            <w:pPr>
              <w:spacing w:before="0" w:after="0"/>
            </w:pPr>
            <w:r>
              <w:rPr>
                <w:sz w:val="20"/>
              </w:rPr>
              <w:t>Worksheet block with answer boxes (Core)</w:t>
            </w:r>
          </w:p>
        </w:tc>
      </w:tr>
      <w:tr>
        <w:trPr>
          <w:cantSplit/>
        </w:trPr>
        <w:tc>
          <w:tcPr>
            <w:tcW w:type="dxa" w:w="3743"/>
          </w:tcPr>
          <w:p>
            <w:pPr>
              <w:spacing w:before="0" w:after="0"/>
            </w:pPr>
            <w:r>
              <w:rPr>
                <w:sz w:val="20"/>
              </w:rPr>
              <w:t>Block 3.2 · Measures, risk, a decision under uncertainty, and what you give up</w:t>
            </w:r>
          </w:p>
        </w:tc>
        <w:tc>
          <w:tcPr>
            <w:tcW w:type="dxa" w:w="3391"/>
          </w:tcPr>
          <w:p>
            <w:pPr>
              <w:spacing w:before="0" w:after="0"/>
            </w:pPr>
            <w:r>
              <w:rPr>
                <w:sz w:val="20"/>
              </w:rPr>
              <w:t>The task wording at the start of the block (no answers are shown)</w:t>
            </w:r>
          </w:p>
        </w:tc>
        <w:tc>
          <w:tcPr>
            <w:tcW w:type="dxa" w:w="2504"/>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02"/>
        <w:gridCol w:w="4044"/>
        <w:gridCol w:w="2230"/>
        <w:gridCol w:w="1362"/>
      </w:tblGrid>
      <w:tr>
        <w:trPr>
          <w:cantSplit/>
          <w:tblHeader/>
        </w:trPr>
        <w:tc>
          <w:tcPr>
            <w:tcW w:type="dxa" w:w="2002"/>
            <w:shd w:val="clear" w:color="auto" w:fill="E6ECF4"/>
          </w:tcPr>
          <w:p>
            <w:pPr>
              <w:spacing w:before="0" w:after="0"/>
            </w:pPr>
            <w:r>
              <w:rPr>
                <w:b/>
                <w:sz w:val="19"/>
              </w:rPr>
              <w:t>Term</w:t>
            </w:r>
          </w:p>
        </w:tc>
        <w:tc>
          <w:tcPr>
            <w:tcW w:type="dxa" w:w="4044"/>
            <w:shd w:val="clear" w:color="auto" w:fill="E6ECF4"/>
          </w:tcPr>
          <w:p>
            <w:pPr>
              <w:spacing w:before="0" w:after="0"/>
            </w:pPr>
            <w:r>
              <w:rPr>
                <w:b/>
                <w:sz w:val="19"/>
              </w:rPr>
              <w:t>In plain words</w:t>
            </w:r>
          </w:p>
        </w:tc>
        <w:tc>
          <w:tcPr>
            <w:tcW w:type="dxa" w:w="2230"/>
            <w:shd w:val="clear" w:color="auto" w:fill="E6ECF4"/>
          </w:tcPr>
          <w:p>
            <w:pPr>
              <w:spacing w:before="0" w:after="0"/>
            </w:pPr>
            <w:r>
              <w:rPr>
                <w:b/>
                <w:sz w:val="19"/>
              </w:rPr>
              <w:t>Example</w:t>
            </w:r>
          </w:p>
        </w:tc>
        <w:tc>
          <w:tcPr>
            <w:tcW w:type="dxa" w:w="1362"/>
            <w:shd w:val="clear" w:color="auto" w:fill="E6ECF4"/>
          </w:tcPr>
          <w:p>
            <w:pPr>
              <w:spacing w:before="0" w:after="0"/>
            </w:pPr>
            <w:r>
              <w:rPr>
                <w:b/>
                <w:sz w:val="19"/>
              </w:rPr>
              <w:t>Comes from</w:t>
            </w:r>
          </w:p>
        </w:tc>
      </w:tr>
      <w:tr>
        <w:trPr>
          <w:cantSplit/>
        </w:trPr>
        <w:tc>
          <w:tcPr>
            <w:tcW w:type="dxa" w:w="2002"/>
          </w:tcPr>
          <w:p>
            <w:pPr>
              <w:spacing w:before="0" w:after="0"/>
            </w:pPr>
            <w:r>
              <w:rPr>
                <w:b/>
                <w:sz w:val="19"/>
              </w:rPr>
              <w:t>Accessibility</w:t>
            </w:r>
          </w:p>
        </w:tc>
        <w:tc>
          <w:tcPr>
            <w:tcW w:type="dxa" w:w="4044"/>
          </w:tcPr>
          <w:p>
            <w:pPr>
              <w:spacing w:before="0" w:after="0"/>
            </w:pPr>
            <w:r>
              <w:rPr>
                <w:sz w:val="19"/>
              </w:rPr>
              <w:t>Making sure people with a wide range of abilities can perceive, use and understand a product: people who cannot see, hear, use a mouse or process complex text easily. Usability asks whether a user can reach a goal; accessibility asks whether everyone can get in.</w:t>
            </w:r>
          </w:p>
        </w:tc>
        <w:tc>
          <w:tcPr>
            <w:tcW w:type="dxa" w:w="2230"/>
          </w:tcPr>
          <w:p>
            <w:pPr>
              <w:spacing w:before="0" w:after="0"/>
            </w:pPr>
            <w:r>
              <w:rPr>
                <w:sz w:val="19"/>
              </w:rPr>
              <w:t>A learner who uses only the keyboard can finish the course.</w:t>
            </w:r>
          </w:p>
        </w:tc>
        <w:tc>
          <w:tcPr>
            <w:tcW w:type="dxa" w:w="1362"/>
          </w:tcPr>
          <w:p>
            <w:pPr>
              <w:spacing w:before="0" w:after="0"/>
            </w:pPr>
            <w:r>
              <w:rPr>
                <w:sz w:val="19"/>
              </w:rPr>
              <w:t>WCAG 2.2</w:t>
            </w:r>
          </w:p>
        </w:tc>
      </w:tr>
      <w:tr>
        <w:trPr>
          <w:cantSplit/>
        </w:trPr>
        <w:tc>
          <w:tcPr>
            <w:tcW w:type="dxa" w:w="2002"/>
          </w:tcPr>
          <w:p>
            <w:pPr>
              <w:spacing w:before="0" w:after="0"/>
            </w:pPr>
            <w:r>
              <w:rPr>
                <w:b/>
                <w:sz w:val="19"/>
              </w:rPr>
              <w:t>Badge</w:t>
            </w:r>
          </w:p>
        </w:tc>
        <w:tc>
          <w:tcPr>
            <w:tcW w:type="dxa" w:w="4044"/>
          </w:tcPr>
          <w:p>
            <w:pPr>
              <w:spacing w:before="0" w:after="0"/>
            </w:pPr>
            <w:r>
              <w:rPr>
                <w:sz w:val="19"/>
              </w:rPr>
              <w:t>A small picture or title given to a learner for reaching something, such as finishing a course. A badge is a reward element from games.</w:t>
            </w:r>
          </w:p>
        </w:tc>
        <w:tc>
          <w:tcPr>
            <w:tcW w:type="dxa" w:w="2230"/>
          </w:tcPr>
          <w:p>
            <w:pPr>
              <w:spacing w:before="0" w:after="0"/>
            </w:pPr>
            <w:r>
              <w:rPr>
                <w:sz w:val="19"/>
              </w:rPr>
              <w:t>"Finished: Contract Basics".</w:t>
            </w:r>
          </w:p>
        </w:tc>
        <w:tc>
          <w:tcPr>
            <w:tcW w:type="dxa" w:w="1362"/>
          </w:tcPr>
          <w:p>
            <w:pPr>
              <w:spacing w:before="0" w:after="0"/>
            </w:pPr>
            <w:r>
              <w:rPr>
                <w:sz w:val="19"/>
              </w:rPr>
              <w:t>—</w:t>
            </w:r>
          </w:p>
        </w:tc>
      </w:tr>
      <w:tr>
        <w:trPr>
          <w:cantSplit/>
        </w:trPr>
        <w:tc>
          <w:tcPr>
            <w:tcW w:type="dxa" w:w="2002"/>
          </w:tcPr>
          <w:p>
            <w:pPr>
              <w:spacing w:before="0" w:after="0"/>
            </w:pPr>
            <w:r>
              <w:rPr>
                <w:b/>
                <w:sz w:val="19"/>
              </w:rPr>
              <w:t>Captions</w:t>
            </w:r>
          </w:p>
        </w:tc>
        <w:tc>
          <w:tcPr>
            <w:tcW w:type="dxa" w:w="4044"/>
          </w:tcPr>
          <w:p>
            <w:pPr>
              <w:spacing w:before="0" w:after="0"/>
            </w:pPr>
            <w:r>
              <w:rPr>
                <w:sz w:val="19"/>
              </w:rPr>
              <w:t>Text shown with a video that gives the spoken words and important sounds. They let deaf and hard-of-hearing learners follow, and help anyone watching without sound.</w:t>
            </w:r>
          </w:p>
        </w:tc>
        <w:tc>
          <w:tcPr>
            <w:tcW w:type="dxa" w:w="2230"/>
          </w:tcPr>
          <w:p>
            <w:pPr>
              <w:spacing w:before="0" w:after="0"/>
            </w:pPr>
            <w:r>
              <w:rPr>
                <w:sz w:val="19"/>
              </w:rPr>
              <w:t>Captions for a training video watched on a train with the sound off.</w:t>
            </w:r>
          </w:p>
        </w:tc>
        <w:tc>
          <w:tcPr>
            <w:tcW w:type="dxa" w:w="1362"/>
          </w:tcPr>
          <w:p>
            <w:pPr>
              <w:spacing w:before="0" w:after="0"/>
            </w:pPr>
            <w:r>
              <w:rPr>
                <w:sz w:val="19"/>
              </w:rPr>
              <w:t>Materi A3</w:t>
            </w:r>
          </w:p>
        </w:tc>
      </w:tr>
      <w:tr>
        <w:trPr>
          <w:cantSplit/>
        </w:trPr>
        <w:tc>
          <w:tcPr>
            <w:tcW w:type="dxa" w:w="2002"/>
          </w:tcPr>
          <w:p>
            <w:pPr>
              <w:spacing w:before="0" w:after="0"/>
            </w:pPr>
            <w:r>
              <w:rPr>
                <w:b/>
                <w:sz w:val="19"/>
              </w:rPr>
              <w:t>Conflicting goals (trade-off)</w:t>
            </w:r>
          </w:p>
        </w:tc>
        <w:tc>
          <w:tcPr>
            <w:tcW w:type="dxa" w:w="4044"/>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30"/>
          </w:tcPr>
          <w:p>
            <w:pPr>
              <w:spacing w:before="0" w:after="0"/>
            </w:pPr>
            <w:r>
              <w:rPr>
                <w:sz w:val="19"/>
              </w:rPr>
              <w:t>—</w:t>
            </w:r>
          </w:p>
        </w:tc>
        <w:tc>
          <w:tcPr>
            <w:tcW w:type="dxa" w:w="1362"/>
          </w:tcPr>
          <w:p>
            <w:pPr>
              <w:spacing w:before="0" w:after="0"/>
            </w:pPr>
            <w:r>
              <w:rPr>
                <w:sz w:val="19"/>
              </w:rPr>
              <w:t>—</w:t>
            </w:r>
          </w:p>
        </w:tc>
      </w:tr>
      <w:tr>
        <w:trPr>
          <w:cantSplit/>
        </w:trPr>
        <w:tc>
          <w:tcPr>
            <w:tcW w:type="dxa" w:w="2002"/>
          </w:tcPr>
          <w:p>
            <w:pPr>
              <w:spacing w:before="0" w:after="0"/>
            </w:pPr>
            <w:r>
              <w:rPr>
                <w:b/>
                <w:sz w:val="19"/>
              </w:rPr>
              <w:t>Consistency</w:t>
            </w:r>
          </w:p>
        </w:tc>
        <w:tc>
          <w:tcPr>
            <w:tcW w:type="dxa" w:w="4044"/>
          </w:tcPr>
          <w:p>
            <w:pPr>
              <w:spacing w:before="0" w:after="0"/>
            </w:pPr>
            <w:r>
              <w:rPr>
                <w:sz w:val="19"/>
              </w:rPr>
              <w:t>The same thing looks and works the same way everywhere, so that what a user learns on one screen holds on the next. It is one of Nielsen's usability heuristics.</w:t>
            </w:r>
          </w:p>
        </w:tc>
        <w:tc>
          <w:tcPr>
            <w:tcW w:type="dxa" w:w="2230"/>
          </w:tcPr>
          <w:p>
            <w:pPr>
              <w:spacing w:before="0" w:after="0"/>
            </w:pPr>
            <w:r>
              <w:rPr>
                <w:sz w:val="19"/>
              </w:rPr>
              <w:t>Every primary button is blue and in the same place.</w:t>
            </w:r>
          </w:p>
        </w:tc>
        <w:tc>
          <w:tcPr>
            <w:tcW w:type="dxa" w:w="1362"/>
          </w:tcPr>
          <w:p>
            <w:pPr>
              <w:spacing w:before="0" w:after="0"/>
            </w:pPr>
            <w:r>
              <w:rPr>
                <w:sz w:val="19"/>
              </w:rPr>
              <w:t>Nielsen 1994</w:t>
            </w:r>
          </w:p>
        </w:tc>
      </w:tr>
      <w:tr>
        <w:trPr>
          <w:cantSplit/>
        </w:trPr>
        <w:tc>
          <w:tcPr>
            <w:tcW w:type="dxa" w:w="2002"/>
          </w:tcPr>
          <w:p>
            <w:pPr>
              <w:spacing w:before="0" w:after="0"/>
            </w:pPr>
            <w:r>
              <w:rPr>
                <w:b/>
                <w:sz w:val="19"/>
              </w:rPr>
              <w:t>Contrast ratio</w:t>
            </w:r>
          </w:p>
        </w:tc>
        <w:tc>
          <w:tcPr>
            <w:tcW w:type="dxa" w:w="4044"/>
          </w:tcPr>
          <w:p>
            <w:pPr>
              <w:spacing w:before="0" w:after="0"/>
            </w:pPr>
            <w:r>
              <w:rPr>
                <w:sz w:val="19"/>
              </w:rPr>
              <w:t>How much a text colour differs in brightness from its background, written as a ratio such as 4.5 : 1. WCAG AA asks for at least 4.5 : 1 for normal text and 3 : 1 for large text.</w:t>
            </w:r>
          </w:p>
        </w:tc>
        <w:tc>
          <w:tcPr>
            <w:tcW w:type="dxa" w:w="2230"/>
          </w:tcPr>
          <w:p>
            <w:pPr>
              <w:spacing w:before="0" w:after="0"/>
            </w:pPr>
            <w:r>
              <w:rPr>
                <w:sz w:val="19"/>
              </w:rPr>
              <w:t>Light grey text on white may only reach 2.3 : 1 and fails.</w:t>
            </w:r>
          </w:p>
        </w:tc>
        <w:tc>
          <w:tcPr>
            <w:tcW w:type="dxa" w:w="1362"/>
          </w:tcPr>
          <w:p>
            <w:pPr>
              <w:spacing w:before="0" w:after="0"/>
            </w:pPr>
            <w:r>
              <w:rPr>
                <w:sz w:val="19"/>
              </w:rPr>
              <w:t>WCAG 2.2, 1.4.3</w:t>
            </w:r>
          </w:p>
        </w:tc>
      </w:tr>
      <w:tr>
        <w:trPr>
          <w:cantSplit/>
        </w:trPr>
        <w:tc>
          <w:tcPr>
            <w:tcW w:type="dxa" w:w="2002"/>
          </w:tcPr>
          <w:p>
            <w:pPr>
              <w:spacing w:before="0" w:after="0"/>
            </w:pPr>
            <w:r>
              <w:rPr>
                <w:b/>
                <w:sz w:val="19"/>
              </w:rPr>
              <w:t>Direct and indirect feedback</w:t>
            </w:r>
          </w:p>
        </w:tc>
        <w:tc>
          <w:tcPr>
            <w:tcW w:type="dxa" w:w="4044"/>
          </w:tcPr>
          <w:p>
            <w:pPr>
              <w:spacing w:before="0" w:after="0"/>
            </w:pPr>
            <w:r>
              <w:rPr>
                <w:sz w:val="19"/>
              </w:rPr>
              <w:t>Direct feedback answers one action at once: correct or incorrect, a tick, an explained result. Indirect feedback shows how work adds up over time, such as a progress bar or a note at a milestone.</w:t>
            </w:r>
          </w:p>
        </w:tc>
        <w:tc>
          <w:tcPr>
            <w:tcW w:type="dxa" w:w="2230"/>
          </w:tcPr>
          <w:p>
            <w:pPr>
              <w:spacing w:before="0" w:after="0"/>
            </w:pPr>
            <w:r>
              <w:rPr>
                <w:sz w:val="19"/>
              </w:rPr>
              <w:t>A tick after a saved task is direct; “3 of 8 lessons done” is indirect.</w:t>
            </w:r>
          </w:p>
        </w:tc>
        <w:tc>
          <w:tcPr>
            <w:tcW w:type="dxa" w:w="1362"/>
          </w:tcPr>
          <w:p>
            <w:pPr>
              <w:spacing w:before="0" w:after="0"/>
            </w:pPr>
            <w:r>
              <w:rPr>
                <w:sz w:val="19"/>
              </w:rPr>
              <w:t>Materi A1</w:t>
            </w:r>
          </w:p>
        </w:tc>
      </w:tr>
      <w:tr>
        <w:trPr>
          <w:cantSplit/>
        </w:trPr>
        <w:tc>
          <w:tcPr>
            <w:tcW w:type="dxa" w:w="2002"/>
          </w:tcPr>
          <w:p>
            <w:pPr>
              <w:spacing w:before="0" w:after="0"/>
            </w:pPr>
            <w:r>
              <w:rPr>
                <w:b/>
                <w:sz w:val="19"/>
              </w:rPr>
              <w:t>Drop-out rate</w:t>
            </w:r>
          </w:p>
        </w:tc>
        <w:tc>
          <w:tcPr>
            <w:tcW w:type="dxa" w:w="4044"/>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230"/>
          </w:tcPr>
          <w:p>
            <w:pPr>
              <w:spacing w:before="0" w:after="0"/>
            </w:pPr>
            <w:r>
              <w:rPr>
                <w:sz w:val="19"/>
              </w:rPr>
              <w:t>100 learners start; 60 finish; the drop-out rate is 40%.</w:t>
            </w:r>
          </w:p>
        </w:tc>
        <w:tc>
          <w:tcPr>
            <w:tcW w:type="dxa" w:w="1362"/>
          </w:tcPr>
          <w:p>
            <w:pPr>
              <w:spacing w:before="0" w:after="0"/>
            </w:pPr>
            <w:r>
              <w:rPr>
                <w:sz w:val="19"/>
              </w:rPr>
              <w:t>—</w:t>
            </w:r>
          </w:p>
        </w:tc>
      </w:tr>
      <w:tr>
        <w:trPr>
          <w:cantSplit/>
        </w:trPr>
        <w:tc>
          <w:tcPr>
            <w:tcW w:type="dxa" w:w="2002"/>
          </w:tcPr>
          <w:p>
            <w:pPr>
              <w:spacing w:before="0" w:after="0"/>
            </w:pPr>
            <w:r>
              <w:rPr>
                <w:b/>
                <w:sz w:val="19"/>
              </w:rPr>
              <w:t>Feedback (in an interface)</w:t>
            </w:r>
          </w:p>
        </w:tc>
        <w:tc>
          <w:tcPr>
            <w:tcW w:type="dxa" w:w="4044"/>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30"/>
          </w:tcPr>
          <w:p>
            <w:pPr>
              <w:spacing w:before="0" w:after="0"/>
            </w:pPr>
            <w:r>
              <w:rPr>
                <w:sz w:val="19"/>
              </w:rPr>
              <w:t>—</w:t>
            </w:r>
          </w:p>
        </w:tc>
        <w:tc>
          <w:tcPr>
            <w:tcW w:type="dxa" w:w="1362"/>
          </w:tcPr>
          <w:p>
            <w:pPr>
              <w:spacing w:before="0" w:after="0"/>
            </w:pPr>
            <w:r>
              <w:rPr>
                <w:sz w:val="19"/>
              </w:rPr>
              <w:t>Nielsen 1994</w:t>
            </w:r>
          </w:p>
        </w:tc>
      </w:tr>
      <w:tr>
        <w:trPr>
          <w:cantSplit/>
        </w:trPr>
        <w:tc>
          <w:tcPr>
            <w:tcW w:type="dxa" w:w="2002"/>
          </w:tcPr>
          <w:p>
            <w:pPr>
              <w:spacing w:before="0" w:after="0"/>
            </w:pPr>
            <w:r>
              <w:rPr>
                <w:b/>
                <w:sz w:val="19"/>
              </w:rPr>
              <w:t>Fogg Behavior Model</w:t>
            </w:r>
          </w:p>
        </w:tc>
        <w:tc>
          <w:tcPr>
            <w:tcW w:type="dxa" w:w="4044"/>
          </w:tcPr>
          <w:p>
            <w:pPr>
              <w:spacing w:before="0" w:after="0"/>
            </w:pPr>
            <w:r>
              <w:rPr>
                <w:sz w:val="19"/>
              </w:rPr>
              <w:t>A model that says a behaviour happens when motivation, ability and a prompt come together at the same moment. Raising motivation alone does not help if the step is hard or nobody prompts it.</w:t>
            </w:r>
          </w:p>
        </w:tc>
        <w:tc>
          <w:tcPr>
            <w:tcW w:type="dxa" w:w="2230"/>
          </w:tcPr>
          <w:p>
            <w:pPr>
              <w:spacing w:before="0" w:after="0"/>
            </w:pPr>
            <w:r>
              <w:rPr>
                <w:sz w:val="19"/>
              </w:rPr>
              <w:t>A reminder (prompt) that opens a three-minute task (ability) for a learner who wants to finish (motivation).</w:t>
            </w:r>
          </w:p>
        </w:tc>
        <w:tc>
          <w:tcPr>
            <w:tcW w:type="dxa" w:w="1362"/>
          </w:tcPr>
          <w:p>
            <w:pPr>
              <w:spacing w:before="0" w:after="0"/>
            </w:pPr>
            <w:r>
              <w:rPr>
                <w:sz w:val="19"/>
              </w:rPr>
              <w:t>Fogg 2009</w:t>
            </w:r>
          </w:p>
        </w:tc>
      </w:tr>
      <w:tr>
        <w:trPr>
          <w:cantSplit/>
        </w:trPr>
        <w:tc>
          <w:tcPr>
            <w:tcW w:type="dxa" w:w="2002"/>
          </w:tcPr>
          <w:p>
            <w:pPr>
              <w:spacing w:before="0" w:after="0"/>
            </w:pPr>
            <w:r>
              <w:rPr>
                <w:b/>
                <w:sz w:val="19"/>
              </w:rPr>
              <w:t>Game mechanic</w:t>
            </w:r>
          </w:p>
        </w:tc>
        <w:tc>
          <w:tcPr>
            <w:tcW w:type="dxa" w:w="4044"/>
          </w:tcPr>
          <w:p>
            <w:pPr>
              <w:spacing w:before="0" w:after="0"/>
            </w:pPr>
            <w:r>
              <w:rPr>
                <w:sz w:val="19"/>
              </w:rPr>
              <w:t>One building block taken from games and used in a platform: points, a badge, a level, a leaderboard, a choice. A mechanic is a tool, and it only helps when it serves a learning objective.</w:t>
            </w:r>
          </w:p>
        </w:tc>
        <w:tc>
          <w:tcPr>
            <w:tcW w:type="dxa" w:w="2230"/>
          </w:tcPr>
          <w:p>
            <w:pPr>
              <w:spacing w:before="0" w:after="0"/>
            </w:pPr>
            <w:r>
              <w:rPr>
                <w:sz w:val="19"/>
              </w:rPr>
              <w:t>A bar of objectives mastered is a mechanic that serves the objective “apply the method at work”.</w:t>
            </w:r>
          </w:p>
        </w:tc>
        <w:tc>
          <w:tcPr>
            <w:tcW w:type="dxa" w:w="1362"/>
          </w:tcPr>
          <w:p>
            <w:pPr>
              <w:spacing w:before="0" w:after="0"/>
            </w:pPr>
            <w:r>
              <w:rPr>
                <w:sz w:val="19"/>
              </w:rPr>
              <w:t>Materi B1</w:t>
            </w:r>
          </w:p>
        </w:tc>
      </w:tr>
      <w:tr>
        <w:trPr>
          <w:cantSplit/>
        </w:trPr>
        <w:tc>
          <w:tcPr>
            <w:tcW w:type="dxa" w:w="2002"/>
          </w:tcPr>
          <w:p>
            <w:pPr>
              <w:spacing w:before="0" w:after="0"/>
            </w:pPr>
            <w:r>
              <w:rPr>
                <w:b/>
                <w:sz w:val="19"/>
              </w:rPr>
              <w:t>Gamification</w:t>
            </w:r>
          </w:p>
        </w:tc>
        <w:tc>
          <w:tcPr>
            <w:tcW w:type="dxa" w:w="4044"/>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230"/>
          </w:tcPr>
          <w:p>
            <w:pPr>
              <w:spacing w:before="0" w:after="0"/>
            </w:pPr>
            <w:r>
              <w:rPr>
                <w:sz w:val="19"/>
              </w:rPr>
              <w:t>A badge after every lesson, or a ranking of all learners.</w:t>
            </w:r>
          </w:p>
        </w:tc>
        <w:tc>
          <w:tcPr>
            <w:tcW w:type="dxa" w:w="1362"/>
          </w:tcPr>
          <w:p>
            <w:pPr>
              <w:spacing w:before="0" w:after="0"/>
            </w:pPr>
            <w:r>
              <w:rPr>
                <w:sz w:val="19"/>
              </w:rPr>
              <w:t>—</w:t>
            </w:r>
          </w:p>
        </w:tc>
      </w:tr>
      <w:tr>
        <w:trPr>
          <w:cantSplit/>
        </w:trPr>
        <w:tc>
          <w:tcPr>
            <w:tcW w:type="dxa" w:w="2002"/>
          </w:tcPr>
          <w:p>
            <w:pPr>
              <w:spacing w:before="0" w:after="0"/>
            </w:pPr>
            <w:r>
              <w:rPr>
                <w:b/>
                <w:sz w:val="19"/>
              </w:rPr>
              <w:t>KPI (key performance indicator)</w:t>
            </w:r>
          </w:p>
        </w:tc>
        <w:tc>
          <w:tcPr>
            <w:tcW w:type="dxa" w:w="4044"/>
          </w:tcPr>
          <w:p>
            <w:pPr>
              <w:spacing w:before="0" w:after="0"/>
            </w:pPr>
            <w:r>
              <w:rPr>
                <w:sz w:val="19"/>
              </w:rPr>
              <w:t>A number a team agrees to watch to judge whether something works, such as completion rate or time to finish a lesson. A good KPI has a baseline and a target.</w:t>
            </w:r>
          </w:p>
        </w:tc>
        <w:tc>
          <w:tcPr>
            <w:tcW w:type="dxa" w:w="2230"/>
          </w:tcPr>
          <w:p>
            <w:pPr>
              <w:spacing w:before="0" w:after="0"/>
            </w:pPr>
            <w:r>
              <w:rPr>
                <w:sz w:val="19"/>
              </w:rPr>
              <w:t>Completion rate of the first course: 58% today, goal 65% in six months.</w:t>
            </w:r>
          </w:p>
        </w:tc>
        <w:tc>
          <w:tcPr>
            <w:tcW w:type="dxa" w:w="1362"/>
          </w:tcPr>
          <w:p>
            <w:pPr>
              <w:spacing w:before="0" w:after="0"/>
            </w:pPr>
            <w:r>
              <w:rPr>
                <w:sz w:val="19"/>
              </w:rPr>
              <w:t>—</w:t>
            </w:r>
          </w:p>
        </w:tc>
      </w:tr>
      <w:tr>
        <w:trPr>
          <w:cantSplit/>
        </w:trPr>
        <w:tc>
          <w:tcPr>
            <w:tcW w:type="dxa" w:w="2002"/>
          </w:tcPr>
          <w:p>
            <w:pPr>
              <w:spacing w:before="0" w:after="0"/>
            </w:pPr>
            <w:r>
              <w:rPr>
                <w:b/>
                <w:sz w:val="19"/>
              </w:rPr>
              <w:t>Leaderboard</w:t>
            </w:r>
          </w:p>
        </w:tc>
        <w:tc>
          <w:tcPr>
            <w:tcW w:type="dxa" w:w="4044"/>
          </w:tcPr>
          <w:p>
            <w:pPr>
              <w:spacing w:before="0" w:after="0"/>
            </w:pPr>
            <w:r>
              <w:rPr>
                <w:sz w:val="19"/>
              </w:rPr>
              <w:t>A ranking of learners by points or activity. It rewards those who are already active and can discourage those at the bottom.</w:t>
            </w:r>
          </w:p>
        </w:tc>
        <w:tc>
          <w:tcPr>
            <w:tcW w:type="dxa" w:w="2230"/>
          </w:tcPr>
          <w:p>
            <w:pPr>
              <w:spacing w:before="0" w:after="0"/>
            </w:pPr>
            <w:r>
              <w:rPr>
                <w:sz w:val="19"/>
              </w:rPr>
              <w:t>A list of the ten most active learners this week.</w:t>
            </w:r>
          </w:p>
        </w:tc>
        <w:tc>
          <w:tcPr>
            <w:tcW w:type="dxa" w:w="1362"/>
          </w:tcPr>
          <w:p>
            <w:pPr>
              <w:spacing w:before="0" w:after="0"/>
            </w:pPr>
            <w:r>
              <w:rPr>
                <w:sz w:val="19"/>
              </w:rPr>
              <w:t>—</w:t>
            </w:r>
          </w:p>
        </w:tc>
      </w:tr>
      <w:tr>
        <w:trPr>
          <w:cantSplit/>
        </w:trPr>
        <w:tc>
          <w:tcPr>
            <w:tcW w:type="dxa" w:w="2002"/>
          </w:tcPr>
          <w:p>
            <w:pPr>
              <w:spacing w:before="0" w:after="0"/>
            </w:pPr>
            <w:r>
              <w:rPr>
                <w:b/>
                <w:sz w:val="19"/>
              </w:rPr>
              <w:t>Learning analytics</w:t>
            </w:r>
          </w:p>
        </w:tc>
        <w:tc>
          <w:tcPr>
            <w:tcW w:type="dxa" w:w="4044"/>
          </w:tcPr>
          <w:p>
            <w:pPr>
              <w:spacing w:before="0" w:after="0"/>
            </w:pPr>
            <w:r>
              <w:rPr>
                <w:sz w:val="19"/>
              </w:rPr>
              <w:t>Collecting and analysing data about learners and their context to understand and improve learning. In Europe this falls under data protection rules (DSGVO / GDPR), so it needs a legal basis and a clear purpose.</w:t>
            </w:r>
          </w:p>
        </w:tc>
        <w:tc>
          <w:tcPr>
            <w:tcW w:type="dxa" w:w="2230"/>
          </w:tcPr>
          <w:p>
            <w:pPr>
              <w:spacing w:before="0" w:after="0"/>
            </w:pPr>
            <w:r>
              <w:rPr>
                <w:sz w:val="19"/>
              </w:rPr>
              <w:t>A chart of how many learners leave at each lesson.</w:t>
            </w:r>
          </w:p>
        </w:tc>
        <w:tc>
          <w:tcPr>
            <w:tcW w:type="dxa" w:w="1362"/>
          </w:tcPr>
          <w:p>
            <w:pPr>
              <w:spacing w:before="0" w:after="0"/>
            </w:pPr>
            <w:r>
              <w:rPr>
                <w:sz w:val="19"/>
              </w:rPr>
              <w:t>GDPR</w:t>
            </w:r>
          </w:p>
        </w:tc>
      </w:tr>
      <w:tr>
        <w:trPr>
          <w:cantSplit/>
        </w:trPr>
        <w:tc>
          <w:tcPr>
            <w:tcW w:type="dxa" w:w="2002"/>
          </w:tcPr>
          <w:p>
            <w:pPr>
              <w:spacing w:before="0" w:after="0"/>
            </w:pPr>
            <w:r>
              <w:rPr>
                <w:b/>
                <w:sz w:val="19"/>
              </w:rPr>
              <w:t>Learning objective</w:t>
            </w:r>
          </w:p>
        </w:tc>
        <w:tc>
          <w:tcPr>
            <w:tcW w:type="dxa" w:w="4044"/>
          </w:tcPr>
          <w:p>
            <w:pPr>
              <w:spacing w:before="0" w:after="0"/>
            </w:pPr>
            <w:r>
              <w:rPr>
                <w:sz w:val="19"/>
              </w:rPr>
              <w:t>A clear statement of what learners should be able to do after a lesson or course. It is the thing a game element should serve. Without one, an element is only decoration.</w:t>
            </w:r>
          </w:p>
        </w:tc>
        <w:tc>
          <w:tcPr>
            <w:tcW w:type="dxa" w:w="2230"/>
          </w:tcPr>
          <w:p>
            <w:pPr>
              <w:spacing w:before="0" w:after="0"/>
            </w:pPr>
            <w:r>
              <w:rPr>
                <w:sz w:val="19"/>
              </w:rPr>
              <w:t>“After the unit, the learner can name the first offer in a negotiation.”</w:t>
            </w:r>
          </w:p>
        </w:tc>
        <w:tc>
          <w:tcPr>
            <w:tcW w:type="dxa" w:w="1362"/>
          </w:tcPr>
          <w:p>
            <w:pPr>
              <w:spacing w:before="0" w:after="0"/>
            </w:pPr>
            <w:r>
              <w:rPr>
                <w:sz w:val="19"/>
              </w:rPr>
              <w:t>Materi B1</w:t>
            </w:r>
          </w:p>
        </w:tc>
      </w:tr>
      <w:tr>
        <w:trPr>
          <w:cantSplit/>
        </w:trPr>
        <w:tc>
          <w:tcPr>
            <w:tcW w:type="dxa" w:w="2002"/>
          </w:tcPr>
          <w:p>
            <w:pPr>
              <w:spacing w:before="0" w:after="0"/>
            </w:pPr>
            <w:r>
              <w:rPr>
                <w:b/>
                <w:sz w:val="19"/>
              </w:rPr>
              <w:t>Orientation</w:t>
            </w:r>
          </w:p>
        </w:tc>
        <w:tc>
          <w:tcPr>
            <w:tcW w:type="dxa" w:w="4044"/>
          </w:tcPr>
          <w:p>
            <w:pPr>
              <w:spacing w:before="0" w:after="0"/>
            </w:pPr>
            <w:r>
              <w:rPr>
                <w:sz w:val="19"/>
              </w:rPr>
              <w:t>Knowing where you are in a system, how you got there and what you can do next. Good orientation means a learner never has to guess.</w:t>
            </w:r>
          </w:p>
        </w:tc>
        <w:tc>
          <w:tcPr>
            <w:tcW w:type="dxa" w:w="2230"/>
          </w:tcPr>
          <w:p>
            <w:pPr>
              <w:spacing w:before="0" w:after="0"/>
            </w:pPr>
            <w:r>
              <w:rPr>
                <w:sz w:val="19"/>
              </w:rPr>
              <w:t>—</w:t>
            </w:r>
          </w:p>
        </w:tc>
        <w:tc>
          <w:tcPr>
            <w:tcW w:type="dxa" w:w="1362"/>
          </w:tcPr>
          <w:p>
            <w:pPr>
              <w:spacing w:before="0" w:after="0"/>
            </w:pPr>
            <w:r>
              <w:rPr>
                <w:sz w:val="19"/>
              </w:rPr>
              <w:t>—</w:t>
            </w:r>
          </w:p>
        </w:tc>
      </w:tr>
      <w:tr>
        <w:trPr>
          <w:cantSplit/>
        </w:trPr>
        <w:tc>
          <w:tcPr>
            <w:tcW w:type="dxa" w:w="2002"/>
          </w:tcPr>
          <w:p>
            <w:pPr>
              <w:spacing w:before="0" w:after="0"/>
            </w:pPr>
            <w:r>
              <w:rPr>
                <w:b/>
                <w:sz w:val="19"/>
              </w:rPr>
              <w:t>Personalisation and transparency</w:t>
            </w:r>
          </w:p>
        </w:tc>
        <w:tc>
          <w:tcPr>
            <w:tcW w:type="dxa" w:w="4044"/>
          </w:tcPr>
          <w:p>
            <w:pPr>
              <w:spacing w:before="0" w:after="0"/>
            </w:pPr>
            <w:r>
              <w:rPr>
                <w:sz w:val="19"/>
              </w:rPr>
              <w:t>Personalisation shapes the platform to each learner. Transparency means the learner can see what the system does and why. The two can conflict: the more the system decides, the harder it is to explain.</w:t>
            </w:r>
          </w:p>
        </w:tc>
        <w:tc>
          <w:tcPr>
            <w:tcW w:type="dxa" w:w="2230"/>
          </w:tcPr>
          <w:p>
            <w:pPr>
              <w:spacing w:before="0" w:after="0"/>
            </w:pPr>
            <w:r>
              <w:rPr>
                <w:sz w:val="19"/>
              </w:rPr>
              <w:t>"Suggested because you finished Unit 2 quickly."</w:t>
            </w:r>
          </w:p>
        </w:tc>
        <w:tc>
          <w:tcPr>
            <w:tcW w:type="dxa" w:w="1362"/>
          </w:tcPr>
          <w:p>
            <w:pPr>
              <w:spacing w:before="0" w:after="0"/>
            </w:pPr>
            <w:r>
              <w:rPr>
                <w:sz w:val="19"/>
              </w:rPr>
              <w:t>GDPR</w:t>
            </w:r>
          </w:p>
        </w:tc>
      </w:tr>
      <w:tr>
        <w:trPr>
          <w:cantSplit/>
        </w:trPr>
        <w:tc>
          <w:tcPr>
            <w:tcW w:type="dxa" w:w="2002"/>
          </w:tcPr>
          <w:p>
            <w:pPr>
              <w:spacing w:before="0" w:after="0"/>
            </w:pPr>
            <w:r>
              <w:rPr>
                <w:b/>
                <w:sz w:val="19"/>
              </w:rPr>
              <w:t>Progress indicator</w:t>
            </w:r>
          </w:p>
        </w:tc>
        <w:tc>
          <w:tcPr>
            <w:tcW w:type="dxa" w:w="4044"/>
          </w:tcPr>
          <w:p>
            <w:pPr>
              <w:spacing w:before="0" w:after="0"/>
            </w:pPr>
            <w:r>
              <w:rPr>
                <w:sz w:val="19"/>
              </w:rPr>
              <w:t>Something on screen that shows how far along the learner is, for example a bar and “3 of 8 lessons done”. It answers “where am I, and how much is left?”.</w:t>
            </w:r>
          </w:p>
        </w:tc>
        <w:tc>
          <w:tcPr>
            <w:tcW w:type="dxa" w:w="2230"/>
          </w:tcPr>
          <w:p>
            <w:pPr>
              <w:spacing w:before="0" w:after="0"/>
            </w:pPr>
            <w:r>
              <w:rPr>
                <w:sz w:val="19"/>
              </w:rPr>
              <w:t>—</w:t>
            </w:r>
          </w:p>
        </w:tc>
        <w:tc>
          <w:tcPr>
            <w:tcW w:type="dxa" w:w="1362"/>
          </w:tcPr>
          <w:p>
            <w:pPr>
              <w:spacing w:before="0" w:after="0"/>
            </w:pPr>
            <w:r>
              <w:rPr>
                <w:sz w:val="19"/>
              </w:rPr>
              <w:t>—</w:t>
            </w:r>
          </w:p>
        </w:tc>
      </w:tr>
      <w:tr>
        <w:trPr>
          <w:cantSplit/>
        </w:trPr>
        <w:tc>
          <w:tcPr>
            <w:tcW w:type="dxa" w:w="2002"/>
          </w:tcPr>
          <w:p>
            <w:pPr>
              <w:spacing w:before="0" w:after="0"/>
            </w:pPr>
            <w:r>
              <w:rPr>
                <w:b/>
                <w:sz w:val="19"/>
              </w:rPr>
              <w:t>Reflow</w:t>
            </w:r>
          </w:p>
        </w:tc>
        <w:tc>
          <w:tcPr>
            <w:tcW w:type="dxa" w:w="4044"/>
          </w:tcPr>
          <w:p>
            <w:pPr>
              <w:spacing w:before="0" w:after="0"/>
            </w:pPr>
            <w:r>
              <w:rPr>
                <w:sz w:val="19"/>
              </w:rPr>
              <w:t>Text and layout rearrange themselves to fit the width of the screen, so that nobody has to scroll sideways to read a line. WCAG 1.4.10 asks for this at a width of 320 CSS px.</w:t>
            </w:r>
          </w:p>
        </w:tc>
        <w:tc>
          <w:tcPr>
            <w:tcW w:type="dxa" w:w="2230"/>
          </w:tcPr>
          <w:p>
            <w:pPr>
              <w:spacing w:before="0" w:after="0"/>
            </w:pPr>
            <w:r>
              <w:rPr>
                <w:sz w:val="19"/>
              </w:rPr>
              <w:t>On a phone the lesson text wraps to the screen instead of running off the right edge.</w:t>
            </w:r>
          </w:p>
        </w:tc>
        <w:tc>
          <w:tcPr>
            <w:tcW w:type="dxa" w:w="1362"/>
          </w:tcPr>
          <w:p>
            <w:pPr>
              <w:spacing w:before="0" w:after="0"/>
            </w:pPr>
            <w:r>
              <w:rPr>
                <w:sz w:val="19"/>
              </w:rPr>
              <w:t>WCAG 1.4.10</w:t>
            </w:r>
          </w:p>
        </w:tc>
      </w:tr>
      <w:tr>
        <w:trPr>
          <w:cantSplit/>
        </w:trPr>
        <w:tc>
          <w:tcPr>
            <w:tcW w:type="dxa" w:w="2002"/>
          </w:tcPr>
          <w:p>
            <w:pPr>
              <w:spacing w:before="0" w:after="0"/>
            </w:pPr>
            <w:r>
              <w:rPr>
                <w:b/>
                <w:sz w:val="19"/>
              </w:rPr>
              <w:t>Responsive design</w:t>
            </w:r>
          </w:p>
        </w:tc>
        <w:tc>
          <w:tcPr>
            <w:tcW w:type="dxa" w:w="4044"/>
          </w:tcPr>
          <w:p>
            <w:pPr>
              <w:spacing w:before="0" w:after="0"/>
            </w:pPr>
            <w:r>
              <w:rPr>
                <w:sz w:val="19"/>
              </w:rPr>
              <w:t>A way of building a platform so that its layout adapts to the screen it is shown on: phone, tablet or desktop. It also means deciding what comes first on each device. “Mobile first” means designing for the small screen first.</w:t>
            </w:r>
          </w:p>
        </w:tc>
        <w:tc>
          <w:tcPr>
            <w:tcW w:type="dxa" w:w="2230"/>
          </w:tcPr>
          <w:p>
            <w:pPr>
              <w:spacing w:before="0" w:after="0"/>
            </w:pPr>
            <w:r>
              <w:rPr>
                <w:sz w:val="19"/>
              </w:rPr>
              <w:t>On a phone the lesson page puts “Continue” at the top in large type; on a desktop it also shows notes beside the lesson.</w:t>
            </w:r>
          </w:p>
        </w:tc>
        <w:tc>
          <w:tcPr>
            <w:tcW w:type="dxa" w:w="1362"/>
          </w:tcPr>
          <w:p>
            <w:pPr>
              <w:spacing w:before="0" w:after="0"/>
            </w:pPr>
            <w:r>
              <w:rPr>
                <w:sz w:val="19"/>
              </w:rPr>
              <w:t>Wroblewski 2011</w:t>
            </w:r>
          </w:p>
        </w:tc>
      </w:tr>
      <w:tr>
        <w:trPr>
          <w:cantSplit/>
        </w:trPr>
        <w:tc>
          <w:tcPr>
            <w:tcW w:type="dxa" w:w="2002"/>
          </w:tcPr>
          <w:p>
            <w:pPr>
              <w:spacing w:before="0" w:after="0"/>
            </w:pPr>
            <w:r>
              <w:rPr>
                <w:b/>
                <w:sz w:val="19"/>
              </w:rPr>
              <w:t>Retention</w:t>
            </w:r>
          </w:p>
        </w:tc>
        <w:tc>
          <w:tcPr>
            <w:tcW w:type="dxa" w:w="4044"/>
          </w:tcPr>
          <w:p>
            <w:pPr>
              <w:spacing w:before="0" w:after="0"/>
            </w:pPr>
            <w:r>
              <w:rPr>
                <w:sz w:val="19"/>
              </w:rPr>
              <w:t>How many learners come back after the first time, for the next lesson, the next course or the next year. A platform with good retention keeps its learners.</w:t>
            </w:r>
          </w:p>
        </w:tc>
        <w:tc>
          <w:tcPr>
            <w:tcW w:type="dxa" w:w="2230"/>
          </w:tcPr>
          <w:p>
            <w:pPr>
              <w:spacing w:before="0" w:after="0"/>
            </w:pPr>
            <w:r>
              <w:rPr>
                <w:sz w:val="19"/>
              </w:rPr>
              <w:t>—</w:t>
            </w:r>
          </w:p>
        </w:tc>
        <w:tc>
          <w:tcPr>
            <w:tcW w:type="dxa" w:w="1362"/>
          </w:tcPr>
          <w:p>
            <w:pPr>
              <w:spacing w:before="0" w:after="0"/>
            </w:pPr>
            <w:r>
              <w:rPr>
                <w:sz w:val="19"/>
              </w:rPr>
              <w:t>—</w:t>
            </w:r>
          </w:p>
        </w:tc>
      </w:tr>
      <w:tr>
        <w:trPr>
          <w:cantSplit/>
        </w:trPr>
        <w:tc>
          <w:tcPr>
            <w:tcW w:type="dxa" w:w="2002"/>
          </w:tcPr>
          <w:p>
            <w:pPr>
              <w:spacing w:before="0" w:after="0"/>
            </w:pPr>
            <w:r>
              <w:rPr>
                <w:b/>
                <w:sz w:val="19"/>
              </w:rPr>
              <w:t>Screen reader and assistive technology</w:t>
            </w:r>
          </w:p>
        </w:tc>
        <w:tc>
          <w:tcPr>
            <w:tcW w:type="dxa" w:w="4044"/>
          </w:tcPr>
          <w:p>
            <w:pPr>
              <w:spacing w:before="0" w:after="0"/>
            </w:pPr>
            <w:r>
              <w:rPr>
                <w:sz w:val="19"/>
              </w:rPr>
              <w:t>A screen reader reads a page aloud or in Braille. Assistive technology means any tool that helps a person use a computer: screen readers, magnifiers, switches, voice control. A page must give these tools the right names, roles and states.</w:t>
            </w:r>
          </w:p>
        </w:tc>
        <w:tc>
          <w:tcPr>
            <w:tcW w:type="dxa" w:w="2230"/>
          </w:tcPr>
          <w:p>
            <w:pPr>
              <w:spacing w:before="0" w:after="0"/>
            </w:pPr>
            <w:r>
              <w:rPr>
                <w:sz w:val="19"/>
              </w:rPr>
              <w:t>A button that the screen reader announces as "unlabelled button" cannot be used.</w:t>
            </w:r>
          </w:p>
        </w:tc>
        <w:tc>
          <w:tcPr>
            <w:tcW w:type="dxa" w:w="1362"/>
          </w:tcPr>
          <w:p>
            <w:pPr>
              <w:spacing w:before="0" w:after="0"/>
            </w:pPr>
            <w:r>
              <w:rPr>
                <w:sz w:val="19"/>
              </w:rPr>
              <w:t>WCAG 2.2</w:t>
            </w:r>
          </w:p>
        </w:tc>
      </w:tr>
      <w:tr>
        <w:trPr>
          <w:cantSplit/>
        </w:trPr>
        <w:tc>
          <w:tcPr>
            <w:tcW w:type="dxa" w:w="2002"/>
          </w:tcPr>
          <w:p>
            <w:pPr>
              <w:spacing w:before="0" w:after="0"/>
            </w:pPr>
            <w:r>
              <w:rPr>
                <w:b/>
                <w:sz w:val="19"/>
              </w:rPr>
              <w:t>Touch target</w:t>
            </w:r>
          </w:p>
        </w:tc>
        <w:tc>
          <w:tcPr>
            <w:tcW w:type="dxa" w:w="4044"/>
          </w:tcPr>
          <w:p>
            <w:pPr>
              <w:spacing w:before="0" w:after="0"/>
            </w:pPr>
            <w:r>
              <w:rPr>
                <w:sz w:val="19"/>
              </w:rPr>
              <w:t>The area a finger can press to use a button or a link. Small targets are hard to hit, above all for people with a tremor or on a moving train. WCAG 2.2 requires at least 24 px at Level AA; 44 px is a common aim.</w:t>
            </w:r>
          </w:p>
        </w:tc>
        <w:tc>
          <w:tcPr>
            <w:tcW w:type="dxa" w:w="2230"/>
          </w:tcPr>
          <w:p>
            <w:pPr>
              <w:spacing w:before="0" w:after="0"/>
            </w:pPr>
            <w:r>
              <w:rPr>
                <w:sz w:val="19"/>
              </w:rPr>
              <w:t>A Next button 44 px high is easy to hit with a thumb; one 20 px high is not.</w:t>
            </w:r>
          </w:p>
        </w:tc>
        <w:tc>
          <w:tcPr>
            <w:tcW w:type="dxa" w:w="1362"/>
          </w:tcPr>
          <w:p>
            <w:pPr>
              <w:spacing w:before="0" w:after="0"/>
            </w:pPr>
            <w:r>
              <w:rPr>
                <w:sz w:val="19"/>
              </w:rPr>
              <w:t>WCAG 2.2</w:t>
            </w:r>
          </w:p>
        </w:tc>
      </w:tr>
      <w:tr>
        <w:trPr>
          <w:cantSplit/>
        </w:trPr>
        <w:tc>
          <w:tcPr>
            <w:tcW w:type="dxa" w:w="2002"/>
          </w:tcPr>
          <w:p>
            <w:pPr>
              <w:spacing w:before="0" w:after="0"/>
            </w:pPr>
            <w:r>
              <w:rPr>
                <w:b/>
                <w:sz w:val="19"/>
              </w:rPr>
              <w:t>Tracking</w:t>
            </w:r>
          </w:p>
        </w:tc>
        <w:tc>
          <w:tcPr>
            <w:tcW w:type="dxa" w:w="4044"/>
          </w:tcPr>
          <w:p>
            <w:pPr>
              <w:spacing w:before="0" w:after="0"/>
            </w:pPr>
            <w:r>
              <w:rPr>
                <w:sz w:val="19"/>
              </w:rPr>
              <w:t>Recording what users do on a platform, such as clicks, time spent and where they leave. It helps to understand behaviour, and data protection and ethics set limits on what may be collected and how long it is kept.</w:t>
            </w:r>
          </w:p>
        </w:tc>
        <w:tc>
          <w:tcPr>
            <w:tcW w:type="dxa" w:w="2230"/>
          </w:tcPr>
          <w:p>
            <w:pPr>
              <w:spacing w:before="0" w:after="0"/>
            </w:pPr>
            <w:r>
              <w:rPr>
                <w:sz w:val="19"/>
              </w:rPr>
              <w:t>Recording that a learner left the course page after 40 seconds.</w:t>
            </w:r>
          </w:p>
        </w:tc>
        <w:tc>
          <w:tcPr>
            <w:tcW w:type="dxa" w:w="1362"/>
          </w:tcPr>
          <w:p>
            <w:pPr>
              <w:spacing w:before="0" w:after="0"/>
            </w:pPr>
            <w:r>
              <w:rPr>
                <w:sz w:val="19"/>
              </w:rPr>
              <w:t>Materi A2</w:t>
            </w:r>
          </w:p>
        </w:tc>
      </w:tr>
      <w:tr>
        <w:trPr>
          <w:cantSplit/>
        </w:trPr>
        <w:tc>
          <w:tcPr>
            <w:tcW w:type="dxa" w:w="2002"/>
          </w:tcPr>
          <w:p>
            <w:pPr>
              <w:spacing w:before="0" w:after="0"/>
            </w:pPr>
            <w:r>
              <w:rPr>
                <w:b/>
                <w:sz w:val="19"/>
              </w:rPr>
              <w:t>Transparency</w:t>
            </w:r>
          </w:p>
        </w:tc>
        <w:tc>
          <w:tcPr>
            <w:tcW w:type="dxa" w:w="4044"/>
          </w:tcPr>
          <w:p>
            <w:pPr>
              <w:spacing w:before="0" w:after="0"/>
            </w:pPr>
            <w:r>
              <w:rPr>
                <w:sz w:val="19"/>
              </w:rPr>
              <w:t>That people can see what a system does and why. In an adaptive platform it means each change says what changed and for what reason, so the learner is not left guessing.</w:t>
            </w:r>
          </w:p>
        </w:tc>
        <w:tc>
          <w:tcPr>
            <w:tcW w:type="dxa" w:w="2230"/>
          </w:tcPr>
          <w:p>
            <w:pPr>
              <w:spacing w:before="0" w:after="0"/>
            </w:pPr>
            <w:r>
              <w:rPr>
                <w:sz w:val="19"/>
              </w:rPr>
              <w:t>“Difficulty lowered: you missed 3 of 4 questions on pricing.”</w:t>
            </w:r>
          </w:p>
        </w:tc>
        <w:tc>
          <w:tcPr>
            <w:tcW w:type="dxa" w:w="1362"/>
          </w:tcPr>
          <w:p>
            <w:pPr>
              <w:spacing w:before="0" w:after="0"/>
            </w:pPr>
            <w:r>
              <w:rPr>
                <w:sz w:val="19"/>
              </w:rPr>
              <w:t>Materi A1</w:t>
            </w:r>
          </w:p>
        </w:tc>
      </w:tr>
      <w:tr>
        <w:trPr>
          <w:cantSplit/>
        </w:trPr>
        <w:tc>
          <w:tcPr>
            <w:tcW w:type="dxa" w:w="2002"/>
          </w:tcPr>
          <w:p>
            <w:pPr>
              <w:spacing w:before="0" w:after="0"/>
            </w:pPr>
            <w:r>
              <w:rPr>
                <w:b/>
                <w:sz w:val="19"/>
              </w:rPr>
              <w:t>Usability</w:t>
            </w:r>
          </w:p>
        </w:tc>
        <w:tc>
          <w:tcPr>
            <w:tcW w:type="dxa" w:w="4044"/>
          </w:tcPr>
          <w:p>
            <w:pPr>
              <w:spacing w:before="0" w:after="0"/>
            </w:pPr>
            <w:r>
              <w:rPr>
                <w:sz w:val="19"/>
              </w:rPr>
              <w:t>How well a system lets users reach their goals with little effort and few errors, and how satisfied they are. It is one part of the whole experience.</w:t>
            </w:r>
          </w:p>
        </w:tc>
        <w:tc>
          <w:tcPr>
            <w:tcW w:type="dxa" w:w="2230"/>
          </w:tcPr>
          <w:p>
            <w:pPr>
              <w:spacing w:before="0" w:after="0"/>
            </w:pPr>
            <w:r>
              <w:rPr>
                <w:sz w:val="19"/>
              </w:rPr>
              <w:t>—</w:t>
            </w:r>
          </w:p>
        </w:tc>
        <w:tc>
          <w:tcPr>
            <w:tcW w:type="dxa" w:w="1362"/>
          </w:tcPr>
          <w:p>
            <w:pPr>
              <w:spacing w:before="0" w:after="0"/>
            </w:pPr>
            <w:r>
              <w:rPr>
                <w:sz w:val="19"/>
              </w:rPr>
              <w:t>ISO 9241-11</w:t>
            </w:r>
          </w:p>
        </w:tc>
      </w:tr>
      <w:tr>
        <w:trPr>
          <w:cantSplit/>
        </w:trPr>
        <w:tc>
          <w:tcPr>
            <w:tcW w:type="dxa" w:w="2002"/>
          </w:tcPr>
          <w:p>
            <w:pPr>
              <w:spacing w:before="0" w:after="0"/>
            </w:pPr>
            <w:r>
              <w:rPr>
                <w:b/>
                <w:sz w:val="19"/>
              </w:rPr>
              <w:t>Usability test</w:t>
            </w:r>
          </w:p>
        </w:tc>
        <w:tc>
          <w:tcPr>
            <w:tcW w:type="dxa" w:w="4044"/>
          </w:tcPr>
          <w:p>
            <w:pPr>
              <w:spacing w:before="0" w:after="0"/>
            </w:pPr>
            <w:r>
              <w:rPr>
                <w:sz w:val="19"/>
              </w:rPr>
              <w:t>You watch real users try a task on the product while they think aloud, and note where they hesitate or fail. Five to ten people already show the main problems.</w:t>
            </w:r>
          </w:p>
        </w:tc>
        <w:tc>
          <w:tcPr>
            <w:tcW w:type="dxa" w:w="2230"/>
          </w:tcPr>
          <w:p>
            <w:pPr>
              <w:spacing w:before="0" w:after="0"/>
            </w:pPr>
            <w:r>
              <w:rPr>
                <w:sz w:val="19"/>
              </w:rPr>
              <w:t>—</w:t>
            </w:r>
          </w:p>
        </w:tc>
        <w:tc>
          <w:tcPr>
            <w:tcW w:type="dxa" w:w="1362"/>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10</w:t>
            </w:r>
          </w:p>
        </w:tc>
        <w:tc>
          <w:tcPr>
            <w:tcW w:type="dxa" w:w="6632"/>
          </w:tcPr>
          <w:p>
            <w:pPr>
              <w:spacing w:before="0" w:after="0"/>
            </w:pPr>
            <w:r>
              <w:rPr>
                <w:sz w:val="20"/>
              </w:rPr>
              <w:t>https://aion-dl.vercel.app/day/10/</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10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TrackLearn: UX Analysis and UX Strategy Memo</dc:title>
  <dc:subject>DAY 10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