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11 · TRAINER DOCUMENT · COACHING, FEEDBACK AND MODEL SOLUTIONS · NOT FOR PARTICIPANTS</w:t>
      </w:r>
    </w:p>
    <w:p>
      <w:pPr>
        <w:spacing w:before="0" w:after="80" w:line="240" w:lineRule="auto"/>
      </w:pPr>
      <w:r>
        <w:rPr>
          <w:b/>
          <w:sz w:val="52"/>
        </w:rPr>
        <w:t>GameLearn: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11 · Module 5 (day 1 of 2): Fundamentals of gamification in UX design, psychological foundations and motivation theories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GameLearn, a platform with high activity and low learning</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Using Gamification Correctly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11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7"/>
        <w:gridCol w:w="3295"/>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7"/>
            <w:shd w:val="clear" w:color="auto" w:fill="E6ECF4"/>
          </w:tcPr>
          <w:p>
            <w:pPr>
              <w:spacing w:before="0" w:after="0"/>
            </w:pPr>
            <w:r>
              <w:rPr>
                <w:b/>
                <w:sz w:val="19"/>
              </w:rPr>
              <w:t>Plan item</w:t>
            </w:r>
          </w:p>
        </w:tc>
        <w:tc>
          <w:tcPr>
            <w:tcW w:type="dxa" w:w="3295"/>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7"/>
          </w:tcPr>
          <w:p>
            <w:pPr>
              <w:spacing w:before="0" w:after="0"/>
            </w:pPr>
            <w:r>
              <w:rPr>
                <w:sz w:val="19"/>
              </w:rPr>
              <w:t>Knowledge transfer · Level 1</w:t>
            </w:r>
          </w:p>
        </w:tc>
        <w:tc>
          <w:tcPr>
            <w:tcW w:type="dxa" w:w="3295"/>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7"/>
          </w:tcPr>
          <w:p>
            <w:pPr>
              <w:spacing w:before="0" w:after="0"/>
            </w:pPr>
            <w:r>
              <w:rPr>
                <w:sz w:val="19"/>
              </w:rPr>
              <w:t>Level 1 · Task 1</w:t>
            </w:r>
          </w:p>
        </w:tc>
        <w:tc>
          <w:tcPr>
            <w:tcW w:type="dxa" w:w="3295"/>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7"/>
          </w:tcPr>
          <w:p>
            <w:pPr>
              <w:spacing w:before="0" w:after="0"/>
            </w:pPr>
            <w:r>
              <w:rPr>
                <w:sz w:val="19"/>
              </w:rPr>
              <w:t>Level 1 · Task 2</w:t>
            </w:r>
          </w:p>
        </w:tc>
        <w:tc>
          <w:tcPr>
            <w:tcW w:type="dxa" w:w="3295"/>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7"/>
          </w:tcPr>
          <w:p>
            <w:pPr>
              <w:spacing w:before="0" w:after="0"/>
            </w:pPr>
            <w:r>
              <w:rPr>
                <w:sz w:val="19"/>
              </w:rPr>
              <w:t>Coaching · transition from Level 1 to Level 2</w:t>
            </w:r>
          </w:p>
        </w:tc>
        <w:tc>
          <w:tcPr>
            <w:tcW w:type="dxa" w:w="3295"/>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7"/>
          </w:tcPr>
          <w:p>
            <w:pPr>
              <w:spacing w:before="0" w:after="0"/>
            </w:pPr>
            <w:r>
              <w:rPr>
                <w:sz w:val="19"/>
              </w:rPr>
              <w:t>Level 2 · Case study GameLearn (</w:t>
            </w:r>
            <w:r>
              <w:rPr>
                <w:b/>
                <w:sz w:val="19"/>
              </w:rPr>
              <w:t>2 UE</w:t>
            </w:r>
            <w:r>
              <w:rPr>
                <w:sz w:val="19"/>
              </w:rPr>
              <w:t>) incl. model solution</w:t>
            </w:r>
          </w:p>
        </w:tc>
        <w:tc>
          <w:tcPr>
            <w:tcW w:type="dxa" w:w="3295"/>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7"/>
          </w:tcPr>
          <w:p>
            <w:pPr>
              <w:spacing w:before="0" w:after="0"/>
            </w:pPr>
            <w:r>
              <w:rPr>
                <w:sz w:val="19"/>
              </w:rPr>
              <w:t>Level 2 + 3 · Feedback round with a management perspective</w:t>
            </w:r>
          </w:p>
        </w:tc>
        <w:tc>
          <w:tcPr>
            <w:tcW w:type="dxa" w:w="3295"/>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7"/>
          </w:tcPr>
          <w:p>
            <w:pPr>
              <w:spacing w:before="0" w:after="0"/>
            </w:pPr>
            <w:r>
              <w:rPr>
                <w:sz w:val="19"/>
              </w:rPr>
              <w:t>Level 3 · Transfer project, Chief Engagement Officer (</w:t>
            </w:r>
            <w:r>
              <w:rPr>
                <w:b/>
                <w:sz w:val="19"/>
              </w:rPr>
              <w:t>3 UE</w:t>
            </w:r>
            <w:r>
              <w:rPr>
                <w:sz w:val="19"/>
              </w:rPr>
              <w:t>: UE8–10)</w:t>
            </w:r>
          </w:p>
        </w:tc>
        <w:tc>
          <w:tcPr>
            <w:tcW w:type="dxa" w:w="3295"/>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7"/>
          </w:tcPr>
          <w:p>
            <w:pPr>
              <w:spacing w:before="0" w:after="0"/>
            </w:pPr>
            <w:r>
              <w:rPr>
                <w:sz w:val="19"/>
              </w:rPr>
              <w:t>Level 3 · Transfer project</w:t>
            </w:r>
          </w:p>
        </w:tc>
        <w:tc>
          <w:tcPr>
            <w:tcW w:type="dxa" w:w="3295"/>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7"/>
          </w:tcPr>
          <w:p>
            <w:pPr>
              <w:spacing w:before="0" w:after="0"/>
            </w:pPr>
            <w:r>
              <w:rPr>
                <w:sz w:val="19"/>
              </w:rPr>
              <w:t>Level 3 · Transfer project</w:t>
            </w:r>
          </w:p>
        </w:tc>
        <w:tc>
          <w:tcPr>
            <w:tcW w:type="dxa" w:w="3295"/>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92"/>
        <w:gridCol w:w="1014"/>
        <w:gridCol w:w="1441"/>
        <w:gridCol w:w="2445"/>
        <w:gridCol w:w="2246"/>
      </w:tblGrid>
      <w:tr>
        <w:trPr>
          <w:cantSplit/>
          <w:tblHeader/>
        </w:trPr>
        <w:tc>
          <w:tcPr>
            <w:tcW w:type="dxa" w:w="2492"/>
            <w:shd w:val="clear" w:color="auto" w:fill="E6ECF4"/>
          </w:tcPr>
          <w:p>
            <w:pPr>
              <w:spacing w:before="0" w:after="0"/>
            </w:pPr>
            <w:r>
              <w:rPr>
                <w:b/>
                <w:sz w:val="19"/>
              </w:rPr>
              <w:t>Component</w:t>
            </w:r>
          </w:p>
        </w:tc>
        <w:tc>
          <w:tcPr>
            <w:tcW w:type="dxa" w:w="1014"/>
            <w:shd w:val="clear" w:color="auto" w:fill="E6ECF4"/>
          </w:tcPr>
          <w:p>
            <w:pPr>
              <w:spacing w:before="0" w:after="0"/>
            </w:pPr>
            <w:r>
              <w:rPr>
                <w:b/>
                <w:sz w:val="19"/>
              </w:rPr>
              <w:t>UE</w:t>
            </w:r>
          </w:p>
        </w:tc>
        <w:tc>
          <w:tcPr>
            <w:tcW w:type="dxa" w:w="1441"/>
            <w:shd w:val="clear" w:color="auto" w:fill="E6ECF4"/>
          </w:tcPr>
          <w:p>
            <w:pPr>
              <w:spacing w:before="0" w:after="0"/>
            </w:pPr>
            <w:r>
              <w:rPr>
                <w:b/>
                <w:sz w:val="19"/>
              </w:rPr>
              <w:t>Duration</w:t>
            </w:r>
          </w:p>
        </w:tc>
        <w:tc>
          <w:tcPr>
            <w:tcW w:type="dxa" w:w="2445"/>
            <w:shd w:val="clear" w:color="auto" w:fill="E6ECF4"/>
          </w:tcPr>
          <w:p>
            <w:pPr>
              <w:spacing w:before="0" w:after="0"/>
            </w:pPr>
            <w:r>
              <w:rPr>
                <w:b/>
                <w:sz w:val="19"/>
              </w:rPr>
              <w:t>Participants work in</w:t>
            </w:r>
          </w:p>
        </w:tc>
        <w:tc>
          <w:tcPr>
            <w:tcW w:type="dxa" w:w="2246"/>
            <w:shd w:val="clear" w:color="auto" w:fill="E6ECF4"/>
          </w:tcPr>
          <w:p>
            <w:pPr>
              <w:spacing w:before="0" w:after="0"/>
            </w:pPr>
            <w:r>
              <w:rPr>
                <w:b/>
                <w:sz w:val="19"/>
              </w:rPr>
              <w:t>Model solution in</w:t>
            </w:r>
          </w:p>
        </w:tc>
      </w:tr>
      <w:tr>
        <w:trPr>
          <w:cantSplit/>
        </w:trPr>
        <w:tc>
          <w:tcPr>
            <w:tcW w:type="dxa" w:w="2492"/>
          </w:tcPr>
          <w:p>
            <w:pPr>
              <w:spacing w:before="0" w:after="0"/>
            </w:pPr>
            <w:r>
              <w:rPr>
                <w:b/>
                <w:sz w:val="19"/>
              </w:rPr>
              <w:t>Level 2 case study</w:t>
            </w:r>
            <w:r>
              <w:rPr>
                <w:sz w:val="19"/>
              </w:rPr>
              <w:t xml:space="preserve"> (GameLearn)</w:t>
            </w:r>
          </w:p>
        </w:tc>
        <w:tc>
          <w:tcPr>
            <w:tcW w:type="dxa" w:w="1014"/>
          </w:tcPr>
          <w:p>
            <w:pPr>
              <w:spacing w:before="0" w:after="0"/>
            </w:pPr>
            <w:r>
              <w:rPr>
                <w:sz w:val="19"/>
              </w:rPr>
              <w:t>UE5–6</w:t>
            </w:r>
          </w:p>
        </w:tc>
        <w:tc>
          <w:tcPr>
            <w:tcW w:type="dxa" w:w="1441"/>
          </w:tcPr>
          <w:p>
            <w:pPr>
              <w:spacing w:before="0" w:after="0"/>
            </w:pPr>
            <w:r>
              <w:rPr>
                <w:b/>
                <w:sz w:val="19"/>
              </w:rPr>
              <w:t>2 UE</w:t>
            </w:r>
            <w:r>
              <w:rPr>
                <w:sz w:val="19"/>
              </w:rPr>
              <w:t xml:space="preserve"> · 90 min</w:t>
            </w:r>
          </w:p>
        </w:tc>
        <w:tc>
          <w:tcPr>
            <w:tcW w:type="dxa" w:w="2445"/>
          </w:tcPr>
          <w:p>
            <w:pPr>
              <w:spacing w:before="0" w:after="0"/>
            </w:pPr>
            <w:r>
              <w:rPr>
                <w:sz w:val="19"/>
              </w:rPr>
              <w:t>Task 1 · Part 2 (Blocks 2.1, 2.2)</w:t>
            </w:r>
          </w:p>
        </w:tc>
        <w:tc>
          <w:tcPr>
            <w:tcW w:type="dxa" w:w="2246"/>
          </w:tcPr>
          <w:p>
            <w:pPr>
              <w:spacing w:before="0" w:after="0"/>
            </w:pPr>
            <w:r>
              <w:rPr>
                <w:sz w:val="19"/>
              </w:rPr>
              <w:t>Trainer document, section Case study</w:t>
            </w:r>
          </w:p>
        </w:tc>
      </w:tr>
      <w:tr>
        <w:trPr>
          <w:cantSplit/>
        </w:trPr>
        <w:tc>
          <w:tcPr>
            <w:tcW w:type="dxa" w:w="2492"/>
          </w:tcPr>
          <w:p>
            <w:pPr>
              <w:spacing w:before="0" w:after="0"/>
            </w:pPr>
            <w:r>
              <w:rPr>
                <w:b/>
                <w:sz w:val="19"/>
              </w:rPr>
              <w:t>Level 3 transfer project</w:t>
            </w:r>
            <w:r>
              <w:rPr>
                <w:sz w:val="19"/>
              </w:rPr>
              <w:t xml:space="preserve"> (Chief Engagement Officer)</w:t>
            </w:r>
          </w:p>
        </w:tc>
        <w:tc>
          <w:tcPr>
            <w:tcW w:type="dxa" w:w="1014"/>
          </w:tcPr>
          <w:p>
            <w:pPr>
              <w:spacing w:before="0" w:after="0"/>
            </w:pPr>
            <w:r>
              <w:rPr>
                <w:sz w:val="19"/>
              </w:rPr>
              <w:t>UE8–10</w:t>
            </w:r>
          </w:p>
        </w:tc>
        <w:tc>
          <w:tcPr>
            <w:tcW w:type="dxa" w:w="1441"/>
          </w:tcPr>
          <w:p>
            <w:pPr>
              <w:spacing w:before="0" w:after="0"/>
            </w:pPr>
            <w:r>
              <w:rPr>
                <w:b/>
                <w:sz w:val="19"/>
              </w:rPr>
              <w:t>3 UE</w:t>
            </w:r>
            <w:r>
              <w:rPr>
                <w:sz w:val="19"/>
              </w:rPr>
              <w:t xml:space="preserve"> · 135 min</w:t>
            </w:r>
          </w:p>
        </w:tc>
        <w:tc>
          <w:tcPr>
            <w:tcW w:type="dxa" w:w="2445"/>
          </w:tcPr>
          <w:p>
            <w:pPr>
              <w:spacing w:before="0" w:after="0"/>
            </w:pPr>
            <w:r>
              <w:rPr>
                <w:sz w:val="19"/>
              </w:rPr>
              <w:t>Materi B and Task 2 (Blocks 3.1, 3.2)</w:t>
            </w:r>
          </w:p>
        </w:tc>
        <w:tc>
          <w:tcPr>
            <w:tcW w:type="dxa" w:w="224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elements: reward, competence or interest? · Core · about 13 min.</w:t>
      </w:r>
    </w:p>
    <w:p>
      <w:pPr>
        <w:pStyle w:val="Heading3"/>
      </w:pPr>
      <w:r>
        <w:rPr/>
        <w:t>Reference: Eight elements into Extrinsic, Competence, Intrinsic</w:t>
      </w:r>
    </w:p>
    <w:p>
      <w:pPr>
        <w:spacing w:before="0" w:after="100"/>
      </w:pPr>
      <w:r>
        <w:rPr>
          <w:b/>
        </w:rPr>
        <w:t>Reference answer.</w:t>
      </w:r>
      <w:r>
        <w:rPr/>
        <w:t xml:space="preserve"> Extrinsic: facts 1, 2, 3 · Competence: facts 4, 5, 6 · Intrinsic: facts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47"/>
        <w:gridCol w:w="5791"/>
      </w:tblGrid>
      <w:tr>
        <w:trPr>
          <w:cantSplit/>
          <w:tblHeader/>
        </w:trPr>
        <w:tc>
          <w:tcPr>
            <w:tcW w:type="dxa" w:w="3847"/>
            <w:shd w:val="clear" w:color="auto" w:fill="E6ECF4"/>
          </w:tcPr>
          <w:p>
            <w:pPr>
              <w:spacing w:before="0" w:after="0"/>
            </w:pPr>
            <w:r>
              <w:rPr>
                <w:b/>
                <w:sz w:val="20"/>
              </w:rPr>
              <w:t>Item</w:t>
            </w:r>
          </w:p>
        </w:tc>
        <w:tc>
          <w:tcPr>
            <w:tcW w:type="dxa" w:w="5791"/>
            <w:shd w:val="clear" w:color="auto" w:fill="E6ECF4"/>
          </w:tcPr>
          <w:p>
            <w:pPr>
              <w:spacing w:before="0" w:after="0"/>
            </w:pPr>
            <w:r>
              <w:rPr>
                <w:b/>
                <w:sz w:val="20"/>
              </w:rPr>
              <w:t>Reference reading</w:t>
            </w:r>
          </w:p>
        </w:tc>
      </w:tr>
      <w:tr>
        <w:trPr>
          <w:cantSplit/>
        </w:trPr>
        <w:tc>
          <w:tcPr>
            <w:tcW w:type="dxa" w:w="3847"/>
          </w:tcPr>
          <w:p>
            <w:pPr>
              <w:spacing w:before="0" w:after="0"/>
            </w:pPr>
            <w:r>
              <w:rPr>
                <w:sz w:val="20"/>
              </w:rPr>
              <w:t>1 · 10 points for every login</w:t>
            </w:r>
          </w:p>
        </w:tc>
        <w:tc>
          <w:tcPr>
            <w:tcW w:type="dxa" w:w="5791"/>
          </w:tcPr>
          <w:p>
            <w:pPr>
              <w:spacing w:before="0" w:after="0"/>
            </w:pPr>
            <w:r>
              <w:rPr>
                <w:sz w:val="20"/>
              </w:rPr>
              <w:t>Extrinsic. The points reward showing up, not learning: extrinsic reward.</w:t>
            </w:r>
          </w:p>
        </w:tc>
      </w:tr>
      <w:tr>
        <w:trPr>
          <w:cantSplit/>
        </w:trPr>
        <w:tc>
          <w:tcPr>
            <w:tcW w:type="dxa" w:w="3847"/>
          </w:tcPr>
          <w:p>
            <w:pPr>
              <w:spacing w:before="0" w:after="0"/>
            </w:pPr>
            <w:r>
              <w:rPr>
                <w:sz w:val="20"/>
              </w:rPr>
              <w:t>2 · A leaderboard of 5,000 with prizes for the top three</w:t>
            </w:r>
          </w:p>
        </w:tc>
        <w:tc>
          <w:tcPr>
            <w:tcW w:type="dxa" w:w="5791"/>
          </w:tcPr>
          <w:p>
            <w:pPr>
              <w:spacing w:before="0" w:after="0"/>
            </w:pPr>
            <w:r>
              <w:rPr>
                <w:sz w:val="20"/>
              </w:rPr>
              <w:t>Extrinsic. Rank and prize push from outside, and most learners cannot win: extrinsic reward and pressure.</w:t>
            </w:r>
          </w:p>
        </w:tc>
      </w:tr>
      <w:tr>
        <w:trPr>
          <w:cantSplit/>
        </w:trPr>
        <w:tc>
          <w:tcPr>
            <w:tcW w:type="dxa" w:w="3847"/>
          </w:tcPr>
          <w:p>
            <w:pPr>
              <w:spacing w:before="0" w:after="0"/>
            </w:pPr>
            <w:r>
              <w:rPr>
                <w:sz w:val="20"/>
              </w:rPr>
              <w:t>3 · A streak counter that breaks</w:t>
            </w:r>
          </w:p>
        </w:tc>
        <w:tc>
          <w:tcPr>
            <w:tcW w:type="dxa" w:w="5791"/>
          </w:tcPr>
          <w:p>
            <w:pPr>
              <w:spacing w:before="0" w:after="0"/>
            </w:pPr>
            <w:r>
              <w:rPr>
                <w:sz w:val="20"/>
              </w:rPr>
              <w:t>Extrinsic. The fear of losing the streak is pressure, not interest: extrinsic pressure.</w:t>
            </w:r>
          </w:p>
        </w:tc>
      </w:tr>
      <w:tr>
        <w:trPr>
          <w:cantSplit/>
        </w:trPr>
        <w:tc>
          <w:tcPr>
            <w:tcW w:type="dxa" w:w="3847"/>
          </w:tcPr>
          <w:p>
            <w:pPr>
              <w:spacing w:before="0" w:after="0"/>
            </w:pPr>
            <w:r>
              <w:rPr>
                <w:sz w:val="20"/>
              </w:rPr>
              <w:t>4 · A bar of lessons finished per unit</w:t>
            </w:r>
          </w:p>
        </w:tc>
        <w:tc>
          <w:tcPr>
            <w:tcW w:type="dxa" w:w="5791"/>
          </w:tcPr>
          <w:p>
            <w:pPr>
              <w:spacing w:before="0" w:after="0"/>
            </w:pPr>
            <w:r>
              <w:rPr>
                <w:sz w:val="20"/>
              </w:rPr>
              <w:t>Competence. It shows progress in the learning itself: competence.</w:t>
            </w:r>
          </w:p>
        </w:tc>
      </w:tr>
      <w:tr>
        <w:trPr>
          <w:cantSplit/>
        </w:trPr>
        <w:tc>
          <w:tcPr>
            <w:tcW w:type="dxa" w:w="3847"/>
          </w:tcPr>
          <w:p>
            <w:pPr>
              <w:spacing w:before="0" w:after="0"/>
            </w:pPr>
            <w:r>
              <w:rPr>
                <w:sz w:val="20"/>
              </w:rPr>
              <w:t>5 · A result line: what was right, what to practise</w:t>
            </w:r>
          </w:p>
        </w:tc>
        <w:tc>
          <w:tcPr>
            <w:tcW w:type="dxa" w:w="5791"/>
          </w:tcPr>
          <w:p>
            <w:pPr>
              <w:spacing w:before="0" w:after="0"/>
            </w:pPr>
            <w:r>
              <w:rPr>
                <w:sz w:val="20"/>
              </w:rPr>
              <w:t>Competence. It tells the learner how they are improving: competence.</w:t>
            </w:r>
          </w:p>
        </w:tc>
      </w:tr>
      <w:tr>
        <w:trPr>
          <w:cantSplit/>
        </w:trPr>
        <w:tc>
          <w:tcPr>
            <w:tcW w:type="dxa" w:w="3847"/>
          </w:tcPr>
          <w:p>
            <w:pPr>
              <w:spacing w:before="0" w:after="0"/>
            </w:pPr>
            <w:r>
              <w:rPr>
                <w:sz w:val="20"/>
              </w:rPr>
              <w:t>6 · Three difficulty steps, moving up after two correct answers</w:t>
            </w:r>
          </w:p>
        </w:tc>
        <w:tc>
          <w:tcPr>
            <w:tcW w:type="dxa" w:w="5791"/>
          </w:tcPr>
          <w:p>
            <w:pPr>
              <w:spacing w:before="0" w:after="0"/>
            </w:pPr>
            <w:r>
              <w:rPr>
                <w:sz w:val="20"/>
              </w:rPr>
              <w:t>Competence. The challenge grows with the learner's ability: competence.</w:t>
            </w:r>
          </w:p>
        </w:tc>
      </w:tr>
      <w:tr>
        <w:trPr>
          <w:cantSplit/>
        </w:trPr>
        <w:tc>
          <w:tcPr>
            <w:tcW w:type="dxa" w:w="3847"/>
          </w:tcPr>
          <w:p>
            <w:pPr>
              <w:spacing w:before="0" w:after="0"/>
            </w:pPr>
            <w:r>
              <w:rPr>
                <w:sz w:val="20"/>
              </w:rPr>
              <w:t>7 · A story case through every unit</w:t>
            </w:r>
          </w:p>
        </w:tc>
        <w:tc>
          <w:tcPr>
            <w:tcW w:type="dxa" w:w="5791"/>
          </w:tcPr>
          <w:p>
            <w:pPr>
              <w:spacing w:before="0" w:after="0"/>
            </w:pPr>
            <w:r>
              <w:rPr>
                <w:sz w:val="20"/>
              </w:rPr>
              <w:t>Intrinsic. It makes the content itself meaningful: intrinsic interest.</w:t>
            </w:r>
          </w:p>
        </w:tc>
      </w:tr>
      <w:tr>
        <w:trPr>
          <w:cantSplit/>
        </w:trPr>
        <w:tc>
          <w:tcPr>
            <w:tcW w:type="dxa" w:w="3847"/>
          </w:tcPr>
          <w:p>
            <w:pPr>
              <w:spacing w:before="0" w:after="0"/>
            </w:pPr>
            <w:r>
              <w:rPr>
                <w:sz w:val="20"/>
              </w:rPr>
              <w:t>8 · A choice of three starting topics</w:t>
            </w:r>
          </w:p>
        </w:tc>
        <w:tc>
          <w:tcPr>
            <w:tcW w:type="dxa" w:w="5791"/>
          </w:tcPr>
          <w:p>
            <w:pPr>
              <w:spacing w:before="0" w:after="0"/>
            </w:pPr>
            <w:r>
              <w:rPr>
                <w:sz w:val="20"/>
              </w:rPr>
              <w:t>Intrinsic. The learner has a say, which feeds autonomy: intrinsic motivation.</w:t>
            </w:r>
          </w:p>
        </w:tc>
      </w:tr>
    </w:tbl>
    <w:p>
      <w:pPr>
        <w:spacing w:before="0" w:after="80"/>
      </w:pPr>
    </w:p>
    <w:p>
      <w:pPr>
        <w:spacing w:before="0" w:after="100"/>
      </w:pPr>
      <w:r>
        <w:rPr>
          <w:i/>
        </w:rPr>
        <w:t>Trainer note.</w:t>
      </w:r>
      <w:r>
        <w:rPr/>
        <w:t xml:space="preserve"> The sort is objective in its core: points for a login, a leaderboard with prizes and a breaking streak are extrinsic; a bar, a result line and stepped difficulty support competence; a story case and a choice feed intrinsic motivation. Fact 6 could also be argued as autonomy or flow; the test is whether it matches the challenge to the learner's ability. A learner who argues another placement with a reason defends the choice. Which element lasts longest, the improvements and the reasons are judged. Plan: Arbeitsauftrag 1, which elements increase motivation, the differences between platforms.</w:t>
      </w:r>
    </w:p>
    <w:p>
      <w:pPr>
        <w:pStyle w:val="Heading3"/>
      </w:pPr>
      <w:r>
        <w:rPr/>
        <w:t>Reference: The element that lasts longest</w:t>
      </w:r>
    </w:p>
    <w:p>
      <w:pPr>
        <w:spacing w:before="0" w:after="100"/>
      </w:pPr>
      <w:r>
        <w:rPr>
          <w:b/>
        </w:rPr>
        <w:t>Reference answer.</w:t>
      </w:r>
      <w:r>
        <w:rPr/>
        <w:t xml:space="preserve"> 5 · A result line: what was right, what to practise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487"/>
        <w:gridCol w:w="1435"/>
        <w:gridCol w:w="4716"/>
      </w:tblGrid>
      <w:tr>
        <w:trPr>
          <w:cantSplit/>
          <w:tblHeader/>
        </w:trPr>
        <w:tc>
          <w:tcPr>
            <w:tcW w:type="dxa" w:w="3487"/>
            <w:shd w:val="clear" w:color="auto" w:fill="E6ECF4"/>
          </w:tcPr>
          <w:p>
            <w:pPr>
              <w:spacing w:before="0" w:after="0"/>
            </w:pPr>
            <w:r>
              <w:rPr>
                <w:b/>
                <w:sz w:val="20"/>
              </w:rPr>
              <w:t>Option</w:t>
            </w:r>
          </w:p>
        </w:tc>
        <w:tc>
          <w:tcPr>
            <w:tcW w:type="dxa" w:w="1435"/>
            <w:shd w:val="clear" w:color="auto" w:fill="E6ECF4"/>
          </w:tcPr>
          <w:p>
            <w:pPr>
              <w:spacing w:before="0" w:after="0"/>
            </w:pPr>
            <w:r>
              <w:rPr>
                <w:b/>
                <w:sz w:val="20"/>
              </w:rPr>
              <w:t>In the reference answer?</w:t>
            </w:r>
          </w:p>
        </w:tc>
        <w:tc>
          <w:tcPr>
            <w:tcW w:type="dxa" w:w="4716"/>
            <w:shd w:val="clear" w:color="auto" w:fill="E6ECF4"/>
          </w:tcPr>
          <w:p>
            <w:pPr>
              <w:spacing w:before="0" w:after="0"/>
            </w:pPr>
            <w:r>
              <w:rPr>
                <w:b/>
                <w:sz w:val="20"/>
              </w:rPr>
              <w:t>Why</w:t>
            </w:r>
          </w:p>
        </w:tc>
      </w:tr>
      <w:tr>
        <w:trPr>
          <w:cantSplit/>
        </w:trPr>
        <w:tc>
          <w:tcPr>
            <w:tcW w:type="dxa" w:w="3487"/>
          </w:tcPr>
          <w:p>
            <w:pPr>
              <w:spacing w:before="0" w:after="0"/>
            </w:pPr>
            <w:r>
              <w:rPr>
                <w:sz w:val="20"/>
              </w:rPr>
              <w:t>1 · 10 points for every login</w:t>
            </w:r>
          </w:p>
        </w:tc>
        <w:tc>
          <w:tcPr>
            <w:tcW w:type="dxa" w:w="1435"/>
          </w:tcPr>
          <w:p>
            <w:pPr>
              <w:spacing w:before="0" w:after="0"/>
            </w:pPr>
            <w:r>
              <w:rPr>
                <w:sz w:val="20"/>
              </w:rPr>
              <w:t>No</w:t>
            </w:r>
          </w:p>
        </w:tc>
        <w:tc>
          <w:tcPr>
            <w:tcW w:type="dxa" w:w="4716"/>
          </w:tcPr>
          <w:p>
            <w:pPr>
              <w:spacing w:before="0" w:after="0"/>
            </w:pPr>
            <w:r>
              <w:rPr>
                <w:sz w:val="20"/>
              </w:rPr>
              <w:t>Rejected: rewards showing up, and fades once the points stop mattering.</w:t>
            </w:r>
          </w:p>
        </w:tc>
      </w:tr>
      <w:tr>
        <w:trPr>
          <w:cantSplit/>
        </w:trPr>
        <w:tc>
          <w:tcPr>
            <w:tcW w:type="dxa" w:w="3487"/>
          </w:tcPr>
          <w:p>
            <w:pPr>
              <w:spacing w:before="0" w:after="0"/>
            </w:pPr>
            <w:r>
              <w:rPr>
                <w:sz w:val="20"/>
              </w:rPr>
              <w:t>2 · A leaderboard with prizes for the top three</w:t>
            </w:r>
          </w:p>
        </w:tc>
        <w:tc>
          <w:tcPr>
            <w:tcW w:type="dxa" w:w="1435"/>
          </w:tcPr>
          <w:p>
            <w:pPr>
              <w:spacing w:before="0" w:after="0"/>
            </w:pPr>
            <w:r>
              <w:rPr>
                <w:sz w:val="20"/>
              </w:rPr>
              <w:t>No</w:t>
            </w:r>
          </w:p>
        </w:tc>
        <w:tc>
          <w:tcPr>
            <w:tcW w:type="dxa" w:w="4716"/>
          </w:tcPr>
          <w:p>
            <w:pPr>
              <w:spacing w:before="0" w:after="0"/>
            </w:pPr>
            <w:r>
              <w:rPr>
                <w:sz w:val="20"/>
              </w:rPr>
              <w:t>Rejected: most learners cannot win, and it pushes from outside.</w:t>
            </w:r>
          </w:p>
        </w:tc>
      </w:tr>
      <w:tr>
        <w:trPr>
          <w:cantSplit/>
        </w:trPr>
        <w:tc>
          <w:tcPr>
            <w:tcW w:type="dxa" w:w="3487"/>
          </w:tcPr>
          <w:p>
            <w:pPr>
              <w:spacing w:before="0" w:after="0"/>
            </w:pPr>
            <w:r>
              <w:rPr>
                <w:sz w:val="20"/>
              </w:rPr>
              <w:t>3 · A streak counter that breaks</w:t>
            </w:r>
          </w:p>
        </w:tc>
        <w:tc>
          <w:tcPr>
            <w:tcW w:type="dxa" w:w="1435"/>
          </w:tcPr>
          <w:p>
            <w:pPr>
              <w:spacing w:before="0" w:after="0"/>
            </w:pPr>
            <w:r>
              <w:rPr>
                <w:sz w:val="20"/>
              </w:rPr>
              <w:t>No</w:t>
            </w:r>
          </w:p>
        </w:tc>
        <w:tc>
          <w:tcPr>
            <w:tcW w:type="dxa" w:w="4716"/>
          </w:tcPr>
          <w:p>
            <w:pPr>
              <w:spacing w:before="0" w:after="0"/>
            </w:pPr>
            <w:r>
              <w:rPr>
                <w:sz w:val="20"/>
              </w:rPr>
              <w:t>Rejected: pressure and fear of loss, not interest.</w:t>
            </w:r>
          </w:p>
        </w:tc>
      </w:tr>
      <w:tr>
        <w:trPr>
          <w:cantSplit/>
        </w:trPr>
        <w:tc>
          <w:tcPr>
            <w:tcW w:type="dxa" w:w="3487"/>
          </w:tcPr>
          <w:p>
            <w:pPr>
              <w:spacing w:before="0" w:after="0"/>
            </w:pPr>
            <w:r>
              <w:rPr>
                <w:sz w:val="20"/>
              </w:rPr>
              <w:t>4 · A bar of lessons finished per unit</w:t>
            </w:r>
          </w:p>
        </w:tc>
        <w:tc>
          <w:tcPr>
            <w:tcW w:type="dxa" w:w="1435"/>
          </w:tcPr>
          <w:p>
            <w:pPr>
              <w:spacing w:before="0" w:after="0"/>
            </w:pPr>
            <w:r>
              <w:rPr>
                <w:sz w:val="20"/>
              </w:rPr>
              <w:t>No</w:t>
            </w:r>
          </w:p>
        </w:tc>
        <w:tc>
          <w:tcPr>
            <w:tcW w:type="dxa" w:w="4716"/>
          </w:tcPr>
          <w:p>
            <w:pPr>
              <w:spacing w:before="0" w:after="0"/>
            </w:pPr>
            <w:r>
              <w:rPr>
                <w:sz w:val="20"/>
              </w:rPr>
              <w:t>Defends: visible progress in the learning itself.</w:t>
            </w:r>
          </w:p>
        </w:tc>
      </w:tr>
      <w:tr>
        <w:trPr>
          <w:cantSplit/>
        </w:trPr>
        <w:tc>
          <w:tcPr>
            <w:tcW w:type="dxa" w:w="3487"/>
          </w:tcPr>
          <w:p>
            <w:pPr>
              <w:spacing w:before="0" w:after="0"/>
            </w:pPr>
            <w:r>
              <w:rPr>
                <w:sz w:val="20"/>
              </w:rPr>
              <w:t>5 · A result line: what was right, what to practise</w:t>
            </w:r>
          </w:p>
        </w:tc>
        <w:tc>
          <w:tcPr>
            <w:tcW w:type="dxa" w:w="1435"/>
          </w:tcPr>
          <w:p>
            <w:pPr>
              <w:spacing w:before="0" w:after="0"/>
            </w:pPr>
            <w:r>
              <w:rPr>
                <w:sz w:val="20"/>
              </w:rPr>
              <w:t>Yes</w:t>
            </w:r>
          </w:p>
        </w:tc>
        <w:tc>
          <w:tcPr>
            <w:tcW w:type="dxa" w:w="4716"/>
          </w:tcPr>
          <w:p>
            <w:pPr>
              <w:spacing w:before="0" w:after="0"/>
            </w:pPr>
            <w:r>
              <w:rPr>
                <w:sz w:val="20"/>
              </w:rPr>
              <w:t>Reference choice: feedback that tells the learner how they are improving lasts because it serves the learning.</w:t>
            </w:r>
          </w:p>
        </w:tc>
      </w:tr>
      <w:tr>
        <w:trPr>
          <w:cantSplit/>
        </w:trPr>
        <w:tc>
          <w:tcPr>
            <w:tcW w:type="dxa" w:w="3487"/>
          </w:tcPr>
          <w:p>
            <w:pPr>
              <w:spacing w:before="0" w:after="0"/>
            </w:pPr>
            <w:r>
              <w:rPr>
                <w:sz w:val="20"/>
              </w:rPr>
              <w:t>6 · Three difficulty steps</w:t>
            </w:r>
          </w:p>
        </w:tc>
        <w:tc>
          <w:tcPr>
            <w:tcW w:type="dxa" w:w="1435"/>
          </w:tcPr>
          <w:p>
            <w:pPr>
              <w:spacing w:before="0" w:after="0"/>
            </w:pPr>
            <w:r>
              <w:rPr>
                <w:sz w:val="20"/>
              </w:rPr>
              <w:t>No</w:t>
            </w:r>
          </w:p>
        </w:tc>
        <w:tc>
          <w:tcPr>
            <w:tcW w:type="dxa" w:w="4716"/>
          </w:tcPr>
          <w:p>
            <w:pPr>
              <w:spacing w:before="0" w:after="0"/>
            </w:pPr>
            <w:r>
              <w:rPr>
                <w:sz w:val="20"/>
              </w:rPr>
              <w:t>Defends: keeps challenge and ability in balance.</w:t>
            </w:r>
          </w:p>
        </w:tc>
      </w:tr>
      <w:tr>
        <w:trPr>
          <w:cantSplit/>
        </w:trPr>
        <w:tc>
          <w:tcPr>
            <w:tcW w:type="dxa" w:w="3487"/>
          </w:tcPr>
          <w:p>
            <w:pPr>
              <w:spacing w:before="0" w:after="0"/>
            </w:pPr>
            <w:r>
              <w:rPr>
                <w:sz w:val="20"/>
              </w:rPr>
              <w:t>7 · A story case through every unit</w:t>
            </w:r>
          </w:p>
        </w:tc>
        <w:tc>
          <w:tcPr>
            <w:tcW w:type="dxa" w:w="1435"/>
          </w:tcPr>
          <w:p>
            <w:pPr>
              <w:spacing w:before="0" w:after="0"/>
            </w:pPr>
            <w:r>
              <w:rPr>
                <w:sz w:val="20"/>
              </w:rPr>
              <w:t>No</w:t>
            </w:r>
          </w:p>
        </w:tc>
        <w:tc>
          <w:tcPr>
            <w:tcW w:type="dxa" w:w="4716"/>
          </w:tcPr>
          <w:p>
            <w:pPr>
              <w:spacing w:before="0" w:after="0"/>
            </w:pPr>
            <w:r>
              <w:rPr>
                <w:sz w:val="20"/>
              </w:rPr>
              <w:t>Defends: the content itself is meaningful.</w:t>
            </w:r>
          </w:p>
        </w:tc>
      </w:tr>
      <w:tr>
        <w:trPr>
          <w:cantSplit/>
        </w:trPr>
        <w:tc>
          <w:tcPr>
            <w:tcW w:type="dxa" w:w="3487"/>
          </w:tcPr>
          <w:p>
            <w:pPr>
              <w:spacing w:before="0" w:after="0"/>
            </w:pPr>
            <w:r>
              <w:rPr>
                <w:sz w:val="20"/>
              </w:rPr>
              <w:t>8 · A choice of three starting topics</w:t>
            </w:r>
          </w:p>
        </w:tc>
        <w:tc>
          <w:tcPr>
            <w:tcW w:type="dxa" w:w="1435"/>
          </w:tcPr>
          <w:p>
            <w:pPr>
              <w:spacing w:before="0" w:after="0"/>
            </w:pPr>
            <w:r>
              <w:rPr>
                <w:sz w:val="20"/>
              </w:rPr>
              <w:t>No</w:t>
            </w:r>
          </w:p>
        </w:tc>
        <w:tc>
          <w:tcPr>
            <w:tcW w:type="dxa" w:w="4716"/>
          </w:tcPr>
          <w:p>
            <w:pPr>
              <w:spacing w:before="0" w:after="0"/>
            </w:pPr>
            <w:r>
              <w:rPr>
                <w:sz w:val="20"/>
              </w:rPr>
              <w:t>Defends: autonomy, though a small one.</w:t>
            </w:r>
          </w:p>
        </w:tc>
      </w:tr>
    </w:tbl>
    <w:p>
      <w:pPr>
        <w:spacing w:before="0" w:after="80"/>
      </w:pPr>
    </w:p>
    <w:p>
      <w:pPr>
        <w:spacing w:before="0" w:after="100"/>
      </w:pPr>
      <w:r>
        <w:rPr>
          <w:i/>
        </w:rPr>
        <w:t>Trainer note.</w:t>
      </w:r>
      <w:r>
        <w:rPr/>
        <w:t xml:space="preserve"> Elements 4 to 8 all defend; 1 to 3 do not, because their effect depends on the reward. Look at the reason: it should say what the element gives the learner that does not depend on a reward. The plan's goal is to understand the effect of gamification.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Why would it last, and why not the others?</w:t>
            </w:r>
          </w:p>
          <w:p>
            <w:pPr>
              <w:spacing w:before="0" w:after="100"/>
            </w:pPr>
            <w:r>
              <w:rPr>
                <w:b/>
              </w:rPr>
              <w:t>Model answer (an example).</w:t>
            </w:r>
            <w:r>
              <w:rPr/>
              <w:t xml:space="preserve"> Element 5, the result line, tells the learner what was right and what to practise, so it helps them improve, and that has value whether or not a point is given. Element 1, points for a login, would fade: it rewards showing up, and once the points stop mattering nothing else holds the learner.</w:t>
            </w:r>
          </w:p>
          <w:p>
            <w:pPr>
              <w:spacing w:before="0" w:after="100"/>
            </w:pPr>
            <w:r>
              <w:rPr>
                <w:b/>
              </w:rPr>
              <w:t>Why.</w:t>
            </w:r>
            <w:r>
              <w:rPr/>
              <w:t xml:space="preserve"> Intrinsic and competence-supporting elements last because they serve the learning; extrinsic ones fade when the reward stops mattering (Materi A2).</w:t>
            </w:r>
          </w:p>
          <w:p>
            <w:pPr>
              <w:spacing w:before="0" w:after="100"/>
            </w:pPr>
            <w:r>
              <w:rPr>
                <w:b/>
              </w:rPr>
              <w:t>Look for.</w:t>
            </w:r>
          </w:p>
          <w:p>
            <w:pPr>
              <w:pStyle w:val="ListBullet"/>
              <w:spacing w:before="0" w:after="40"/>
            </w:pPr>
            <w:r>
              <w:rPr/>
              <w:t>Names what the element gives that does not depend on a reward.</w:t>
            </w:r>
          </w:p>
          <w:p>
            <w:pPr>
              <w:pStyle w:val="ListBullet"/>
              <w:spacing w:before="0" w:after="100"/>
            </w:pPr>
            <w:r>
              <w:rPr/>
              <w:t>Names an element that would fade, with the reason.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Which elements increase motivation, and what would you change?</w:t>
            </w:r>
          </w:p>
          <w:p>
            <w:pPr>
              <w:spacing w:before="0" w:after="100"/>
            </w:pPr>
            <w:r>
              <w:rPr>
                <w:b/>
              </w:rPr>
              <w:t>Model answer (an example).</w:t>
            </w:r>
            <w:r>
              <w:rPr/>
              <w:t xml:space="preserve"> Keep and build on elements 4, 5 and 6 (progress, a result line, stepped difficulty) and 7 and 8 (a story and a choice): they support competence and interest. 1. Replace the points for a login with points for a correct task (element 1). 2. Drop the prize for the top three and show learners their own progress instead (element 2). 3. Remove the streak penalty and let a missed day pause it (element 3).</w:t>
            </w:r>
          </w:p>
          <w:p>
            <w:pPr>
              <w:spacing w:before="0" w:after="100"/>
            </w:pPr>
            <w:r>
              <w:rPr>
                <w:b/>
              </w:rPr>
              <w:t>Why.</w:t>
            </w:r>
            <w:r>
              <w:rPr/>
              <w:t xml:space="preserve"> The plan asks which elements increase motivation. A good answer keeps what supports competence and interest, and changes what only rewards activity (Materi A1 to A3).</w:t>
            </w:r>
          </w:p>
          <w:p>
            <w:pPr>
              <w:spacing w:before="0" w:after="100"/>
            </w:pPr>
            <w:r>
              <w:rPr>
                <w:b/>
              </w:rPr>
              <w:t>Look for.</w:t>
            </w:r>
          </w:p>
          <w:p>
            <w:pPr>
              <w:pStyle w:val="ListBullet"/>
              <w:spacing w:before="0" w:after="40"/>
            </w:pPr>
            <w:r>
              <w:rPr/>
              <w:t>Names which elements to keep.</w:t>
            </w:r>
          </w:p>
          <w:p>
            <w:pPr>
              <w:pStyle w:val="ListBullet"/>
              <w:spacing w:before="0" w:after="40"/>
            </w:pPr>
            <w:r>
              <w:rPr/>
              <w:t>Names the element each change answers.</w:t>
            </w:r>
          </w:p>
          <w:p>
            <w:pPr>
              <w:pStyle w:val="ListBullet"/>
              <w:spacing w:before="0" w:after="100"/>
            </w:pPr>
            <w:r>
              <w:rPr/>
              <w:t>Starts each change with a verb.</w:t>
            </w:r>
          </w:p>
        </w:tc>
      </w:tr>
    </w:tbl>
    <w:p>
      <w:pPr>
        <w:spacing w:before="0" w:after="80"/>
      </w:pPr>
    </w:p>
    <w:p>
      <w:pPr>
        <w:pStyle w:val="Heading2"/>
      </w:pPr>
      <w:r>
        <w:rPr/>
        <w:t>Block 1.2 · model answers (UE3)</w:t>
      </w:r>
    </w:p>
    <w:p>
      <w:pPr>
        <w:spacing w:before="0" w:after="100"/>
      </w:pPr>
      <w:r>
        <w:rPr>
          <w:i/>
        </w:rPr>
        <w:t>Block 1.2: Deciding on a gamification strategy: three options · Optional · about 8 min.</w:t>
      </w:r>
    </w:p>
    <w:p>
      <w:pPr>
        <w:pStyle w:val="Heading3"/>
      </w:pPr>
      <w:r>
        <w:rPr/>
        <w:t>Reference: Three options for a gamification strategy</w:t>
      </w:r>
    </w:p>
    <w:p>
      <w:pPr>
        <w:spacing w:before="0" w:after="100"/>
      </w:pPr>
      <w:r>
        <w:rPr>
          <w:b/>
        </w:rPr>
        <w:t>Reference answer.</w:t>
      </w:r>
      <w:r>
        <w:rPr/>
        <w:t xml:space="preserve"> Reference order: B (Visualise the learning progress), then C (Make the content more interesting, without gamification), then A (Introduce a points and reward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70"/>
        <w:gridCol w:w="1296"/>
        <w:gridCol w:w="5472"/>
      </w:tblGrid>
      <w:tr>
        <w:trPr>
          <w:cantSplit/>
          <w:tblHeader/>
        </w:trPr>
        <w:tc>
          <w:tcPr>
            <w:tcW w:type="dxa" w:w="2870"/>
            <w:shd w:val="clear" w:color="auto" w:fill="E6ECF4"/>
          </w:tcPr>
          <w:p>
            <w:pPr>
              <w:spacing w:before="0" w:after="0"/>
            </w:pPr>
            <w:r>
              <w:rPr>
                <w:b/>
                <w:sz w:val="20"/>
              </w:rPr>
              <w:t>Option</w:t>
            </w:r>
          </w:p>
        </w:tc>
        <w:tc>
          <w:tcPr>
            <w:tcW w:type="dxa" w:w="1296"/>
            <w:shd w:val="clear" w:color="auto" w:fill="E6ECF4"/>
          </w:tcPr>
          <w:p>
            <w:pPr>
              <w:spacing w:before="0" w:after="0"/>
            </w:pPr>
            <w:r>
              <w:rPr>
                <w:b/>
                <w:sz w:val="20"/>
              </w:rPr>
              <w:t>In the reference answer?</w:t>
            </w:r>
          </w:p>
        </w:tc>
        <w:tc>
          <w:tcPr>
            <w:tcW w:type="dxa" w:w="5472"/>
            <w:shd w:val="clear" w:color="auto" w:fill="E6ECF4"/>
          </w:tcPr>
          <w:p>
            <w:pPr>
              <w:spacing w:before="0" w:after="0"/>
            </w:pPr>
            <w:r>
              <w:rPr>
                <w:b/>
                <w:sz w:val="20"/>
              </w:rPr>
              <w:t>Why</w:t>
            </w:r>
          </w:p>
        </w:tc>
      </w:tr>
      <w:tr>
        <w:trPr>
          <w:cantSplit/>
        </w:trPr>
        <w:tc>
          <w:tcPr>
            <w:tcW w:type="dxa" w:w="2870"/>
          </w:tcPr>
          <w:p>
            <w:pPr>
              <w:spacing w:before="0" w:after="0"/>
            </w:pPr>
            <w:r>
              <w:rPr>
                <w:sz w:val="20"/>
              </w:rPr>
              <w:t>A · Introduce a points and reward system (€18,000, 5 weeks)</w:t>
            </w:r>
          </w:p>
        </w:tc>
        <w:tc>
          <w:tcPr>
            <w:tcW w:type="dxa" w:w="1296"/>
          </w:tcPr>
          <w:p>
            <w:pPr>
              <w:spacing w:before="0" w:after="0"/>
            </w:pPr>
            <w:r>
              <w:rPr>
                <w:sz w:val="20"/>
              </w:rPr>
              <w:t>Yes</w:t>
            </w:r>
          </w:p>
        </w:tc>
        <w:tc>
          <w:tcPr>
            <w:tcW w:type="dxa" w:w="5472"/>
          </w:tcPr>
          <w:p>
            <w:pPr>
              <w:spacing w:before="0" w:after="0"/>
            </w:pPr>
            <w:r>
              <w:rPr>
                <w:sz w:val="20"/>
              </w:rPr>
              <w:t>A short-term lift with the highest risk: learners learn to chase the reward and the content becomes an afterthought. Reference ratings: Motivation Mid, effort High (by the printed cost), risk High; position 3.</w:t>
            </w:r>
          </w:p>
        </w:tc>
      </w:tr>
      <w:tr>
        <w:trPr>
          <w:cantSplit/>
        </w:trPr>
        <w:tc>
          <w:tcPr>
            <w:tcW w:type="dxa" w:w="2870"/>
          </w:tcPr>
          <w:p>
            <w:pPr>
              <w:spacing w:before="0" w:after="0"/>
            </w:pPr>
            <w:r>
              <w:rPr>
                <w:sz w:val="20"/>
              </w:rPr>
              <w:t>B · Visualise the learning progress (€7,000, 3 weeks)</w:t>
            </w:r>
          </w:p>
        </w:tc>
        <w:tc>
          <w:tcPr>
            <w:tcW w:type="dxa" w:w="1296"/>
          </w:tcPr>
          <w:p>
            <w:pPr>
              <w:spacing w:before="0" w:after="0"/>
            </w:pPr>
            <w:r>
              <w:rPr>
                <w:sz w:val="20"/>
              </w:rPr>
              <w:t>Yes</w:t>
            </w:r>
          </w:p>
        </w:tc>
        <w:tc>
          <w:tcPr>
            <w:tcW w:type="dxa" w:w="5472"/>
          </w:tcPr>
          <w:p>
            <w:pPr>
              <w:spacing w:before="0" w:after="0"/>
            </w:pPr>
            <w:r>
              <w:rPr>
                <w:sz w:val="20"/>
              </w:rPr>
              <w:t>Cheap, and it supports competence in the learning itself; the lowest risk. Reference ratings: Motivation High, effort Mid (by the printed cost), risk Low; position 1.</w:t>
            </w:r>
          </w:p>
        </w:tc>
      </w:tr>
      <w:tr>
        <w:trPr>
          <w:cantSplit/>
        </w:trPr>
        <w:tc>
          <w:tcPr>
            <w:tcW w:type="dxa" w:w="2870"/>
          </w:tcPr>
          <w:p>
            <w:pPr>
              <w:spacing w:before="0" w:after="0"/>
            </w:pPr>
            <w:r>
              <w:rPr>
                <w:sz w:val="20"/>
              </w:rPr>
              <w:t>C · Make the content more interesting, without gamification (€14,000, 5 weeks)</w:t>
            </w:r>
          </w:p>
        </w:tc>
        <w:tc>
          <w:tcPr>
            <w:tcW w:type="dxa" w:w="1296"/>
          </w:tcPr>
          <w:p>
            <w:pPr>
              <w:spacing w:before="0" w:after="0"/>
            </w:pPr>
            <w:r>
              <w:rPr>
                <w:sz w:val="20"/>
              </w:rPr>
              <w:t>Yes</w:t>
            </w:r>
          </w:p>
        </w:tc>
        <w:tc>
          <w:tcPr>
            <w:tcW w:type="dxa" w:w="5472"/>
          </w:tcPr>
          <w:p>
            <w:pPr>
              <w:spacing w:before="0" w:after="0"/>
            </w:pPr>
            <w:r>
              <w:rPr>
                <w:sz w:val="20"/>
              </w:rPr>
              <w:t>It builds intrinsic interest, which lasts; it costs more and works more slowly. Reference ratings: Motivation Mid, effort Mid (by the printed cost), risk Low; position 2.</w:t>
            </w:r>
          </w:p>
        </w:tc>
      </w:tr>
    </w:tbl>
    <w:p>
      <w:pPr>
        <w:spacing w:before="0" w:after="80"/>
      </w:pPr>
    </w:p>
    <w:p>
      <w:pPr>
        <w:spacing w:before="0" w:after="100"/>
      </w:pPr>
      <w:r>
        <w:rPr>
          <w:i/>
        </w:rPr>
        <w:t>Trainer note.</w:t>
      </w:r>
      <w:r>
        <w:rPr/>
        <w:t xml:space="preserve"> The plan's goal is to assess gamification critically: learning &gt; reward system.</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 assess gamification critically</w:t>
            </w:r>
          </w:p>
          <w:p>
            <w:pPr>
              <w:spacing w:before="0" w:after="100"/>
            </w:pPr>
            <w:r>
              <w:rPr>
                <w:b/>
              </w:rPr>
              <w:t>Model answer (an example).</w:t>
            </w:r>
            <w:r>
              <w:rPr/>
              <w:t xml:space="preserve"> I put B first: users drop out early and the content is complex, so showing learners how far they have come is cheap and supports competence in the learning itself. C comes second: interesting content builds interest that lasts, but it costs more and works slowly. A comes last: points lift activity for a while, but they invite learners to chase the reward and risk superficial motivation.</w:t>
            </w:r>
          </w:p>
          <w:p>
            <w:pPr>
              <w:spacing w:before="0" w:after="100"/>
            </w:pPr>
            <w:r>
              <w:rPr>
                <w:b/>
              </w:rPr>
              <w:t>Why.</w:t>
            </w:r>
            <w:r>
              <w:rPr/>
              <w:t xml:space="preserve"> The plan's goal is to assess gamification critically. A first also defends if the reason says that points can lift early drop-out quickly and what it risks.</w:t>
            </w:r>
          </w:p>
          <w:p>
            <w:pPr>
              <w:spacing w:before="0" w:after="100"/>
            </w:pPr>
            <w:r>
              <w:rPr>
                <w:b/>
              </w:rPr>
              <w:t>Look for.</w:t>
            </w:r>
          </w:p>
          <w:p>
            <w:pPr>
              <w:pStyle w:val="ListBullet"/>
              <w:spacing w:before="0" w:after="40"/>
            </w:pPr>
            <w:r>
              <w:rPr/>
              <w:t>Says what each option does short term and long term.</w:t>
            </w:r>
          </w:p>
          <w:p>
            <w:pPr>
              <w:pStyle w:val="ListBullet"/>
              <w:spacing w:before="0" w:after="100"/>
            </w:pPr>
            <w:r>
              <w:rPr/>
              <w:t>Names the risk of a reward system.</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Using Gamification Correctly (UE4)</w:t>
      </w:r>
    </w:p>
    <w:p>
      <w:pPr>
        <w:spacing w:before="0" w:after="100"/>
      </w:pPr>
      <w:r>
        <w:rPr>
          <w:b/>
        </w:rPr>
        <w:t>The plan's coaching points.</w:t>
      </w:r>
    </w:p>
    <w:p>
      <w:pPr>
        <w:pStyle w:val="ListBullet"/>
        <w:spacing w:before="0" w:after="40"/>
      </w:pPr>
      <w:r>
        <w:rPr/>
        <w:t>Gamification only works in the right context</w:t>
      </w:r>
    </w:p>
    <w:p>
      <w:pPr>
        <w:pStyle w:val="ListBullet"/>
        <w:spacing w:before="0" w:after="40"/>
      </w:pPr>
      <w:r>
        <w:rPr/>
        <w:t>Difference: real motivation vs. short-term reward</w:t>
      </w:r>
    </w:p>
    <w:p>
      <w:pPr>
        <w:pStyle w:val="ListBullet"/>
        <w:spacing w:before="0" w:after="40"/>
      </w:pPr>
      <w:r>
        <w:rPr/>
        <w:t>Danger of overstimulation</w:t>
      </w:r>
    </w:p>
    <w:p>
      <w:pPr>
        <w:pStyle w:val="ListBullet"/>
        <w:spacing w:before="0" w:after="100"/>
      </w:pPr>
      <w:r>
        <w:rPr/>
        <w:t>When does gamification make sense – and when not?</w:t>
      </w:r>
    </w:p>
    <w:p>
      <w:pPr>
        <w:spacing w:before="0" w:after="100"/>
      </w:pPr>
      <w:r>
        <w:rPr>
          <w:b/>
        </w:rPr>
        <w:t>Reflection questions.</w:t>
      </w:r>
    </w:p>
    <w:p>
      <w:pPr>
        <w:pStyle w:val="ListBullet"/>
        <w:spacing w:before="0" w:after="40"/>
      </w:pPr>
      <w:r>
        <w:rPr/>
        <w:t>Which mechanic really changes behavior?</w:t>
      </w:r>
    </w:p>
    <w:p>
      <w:pPr>
        <w:pStyle w:val="ListBullet"/>
        <w:spacing w:before="0" w:after="40"/>
      </w:pPr>
      <w:r>
        <w:rPr/>
        <w:t>Where does only superficial motivation arise?</w:t>
      </w:r>
    </w:p>
    <w:p>
      <w:pPr>
        <w:pStyle w:val="ListBullet"/>
        <w:spacing w:before="0" w:after="100"/>
      </w:pPr>
      <w:r>
        <w:rPr/>
        <w:t>Which risks arise in the long term?</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3"/>
        <w:gridCol w:w="1187"/>
        <w:gridCol w:w="7588"/>
      </w:tblGrid>
      <w:tr>
        <w:trPr>
          <w:cantSplit/>
          <w:tblHeader/>
        </w:trPr>
        <w:tc>
          <w:tcPr>
            <w:tcW w:type="dxa" w:w="863"/>
            <w:shd w:val="clear" w:color="auto" w:fill="E6ECF4"/>
          </w:tcPr>
          <w:p>
            <w:pPr>
              <w:spacing w:before="0" w:after="0"/>
            </w:pPr>
            <w:r>
              <w:rPr>
                <w:b/>
                <w:sz w:val="20"/>
              </w:rPr>
              <w:t>Step</w:t>
            </w:r>
          </w:p>
        </w:tc>
        <w:tc>
          <w:tcPr>
            <w:tcW w:type="dxa" w:w="1187"/>
            <w:shd w:val="clear" w:color="auto" w:fill="E6ECF4"/>
          </w:tcPr>
          <w:p>
            <w:pPr>
              <w:spacing w:before="0" w:after="0"/>
            </w:pPr>
            <w:r>
              <w:rPr>
                <w:b/>
                <w:sz w:val="20"/>
              </w:rPr>
              <w:t>Minutes</w:t>
            </w:r>
          </w:p>
        </w:tc>
        <w:tc>
          <w:tcPr>
            <w:tcW w:type="dxa" w:w="7588"/>
            <w:shd w:val="clear" w:color="auto" w:fill="E6ECF4"/>
          </w:tcPr>
          <w:p>
            <w:pPr>
              <w:spacing w:before="0" w:after="0"/>
            </w:pPr>
            <w:r>
              <w:rPr>
                <w:b/>
                <w:sz w:val="20"/>
              </w:rPr>
              <w:t>What you do</w:t>
            </w:r>
          </w:p>
        </w:tc>
      </w:tr>
      <w:tr>
        <w:trPr>
          <w:cantSplit/>
        </w:trPr>
        <w:tc>
          <w:tcPr>
            <w:tcW w:type="dxa" w:w="863"/>
          </w:tcPr>
          <w:p>
            <w:pPr>
              <w:spacing w:before="0" w:after="0"/>
            </w:pPr>
            <w:r>
              <w:rPr>
                <w:sz w:val="20"/>
              </w:rPr>
              <w:t>1</w:t>
            </w:r>
          </w:p>
        </w:tc>
        <w:tc>
          <w:tcPr>
            <w:tcW w:type="dxa" w:w="1187"/>
          </w:tcPr>
          <w:p>
            <w:pPr>
              <w:spacing w:before="0" w:after="0"/>
            </w:pPr>
            <w:r>
              <w:rPr>
                <w:sz w:val="20"/>
              </w:rPr>
              <w:t>5</w:t>
            </w:r>
          </w:p>
        </w:tc>
        <w:tc>
          <w:tcPr>
            <w:tcW w:type="dxa" w:w="7588"/>
          </w:tcPr>
          <w:p>
            <w:pPr>
              <w:spacing w:before="0" w:after="0"/>
            </w:pPr>
            <w:r>
              <w:rPr>
                <w:sz w:val="20"/>
              </w:rPr>
              <w:t>Say the coaching focus in one sentence: “Using Gamification Correctly.” Say that in the next unit they will not describe, they will decide.</w:t>
            </w:r>
          </w:p>
        </w:tc>
      </w:tr>
      <w:tr>
        <w:trPr>
          <w:cantSplit/>
        </w:trPr>
        <w:tc>
          <w:tcPr>
            <w:tcW w:type="dxa" w:w="863"/>
          </w:tcPr>
          <w:p>
            <w:pPr>
              <w:spacing w:before="0" w:after="0"/>
            </w:pPr>
            <w:r>
              <w:rPr>
                <w:sz w:val="20"/>
              </w:rPr>
              <w:t>2</w:t>
            </w:r>
          </w:p>
        </w:tc>
        <w:tc>
          <w:tcPr>
            <w:tcW w:type="dxa" w:w="1187"/>
          </w:tcPr>
          <w:p>
            <w:pPr>
              <w:spacing w:before="0" w:after="0"/>
            </w:pPr>
            <w:r>
              <w:rPr>
                <w:sz w:val="20"/>
              </w:rPr>
              <w:t>10</w:t>
            </w:r>
          </w:p>
        </w:tc>
        <w:tc>
          <w:tcPr>
            <w:tcW w:type="dxa" w:w="7588"/>
          </w:tcPr>
          <w:p>
            <w:pPr>
              <w:spacing w:before="0" w:after="0"/>
            </w:pPr>
            <w:r>
              <w:rPr>
                <w:sz w:val="20"/>
              </w:rPr>
              <w:t>Pairs talk through the reflection questions; the notes go into Block 1.3 (never scored).</w:t>
            </w:r>
          </w:p>
        </w:tc>
      </w:tr>
      <w:tr>
        <w:trPr>
          <w:cantSplit/>
        </w:trPr>
        <w:tc>
          <w:tcPr>
            <w:tcW w:type="dxa" w:w="863"/>
          </w:tcPr>
          <w:p>
            <w:pPr>
              <w:spacing w:before="0" w:after="0"/>
            </w:pPr>
            <w:r>
              <w:rPr>
                <w:sz w:val="20"/>
              </w:rPr>
              <w:t>3</w:t>
            </w:r>
          </w:p>
        </w:tc>
        <w:tc>
          <w:tcPr>
            <w:tcW w:type="dxa" w:w="1187"/>
          </w:tcPr>
          <w:p>
            <w:pPr>
              <w:spacing w:before="0" w:after="0"/>
            </w:pPr>
            <w:r>
              <w:rPr>
                <w:sz w:val="20"/>
              </w:rPr>
              <w:t>15</w:t>
            </w:r>
          </w:p>
        </w:tc>
        <w:tc>
          <w:tcPr>
            <w:tcW w:type="dxa" w:w="7588"/>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3"/>
          </w:tcPr>
          <w:p>
            <w:pPr>
              <w:spacing w:before="0" w:after="0"/>
            </w:pPr>
            <w:r>
              <w:rPr>
                <w:sz w:val="20"/>
              </w:rPr>
              <w:t>4</w:t>
            </w:r>
          </w:p>
        </w:tc>
        <w:tc>
          <w:tcPr>
            <w:tcW w:type="dxa" w:w="1187"/>
          </w:tcPr>
          <w:p>
            <w:pPr>
              <w:spacing w:before="0" w:after="0"/>
            </w:pPr>
            <w:r>
              <w:rPr>
                <w:sz w:val="20"/>
              </w:rPr>
              <w:t>10</w:t>
            </w:r>
          </w:p>
        </w:tc>
        <w:tc>
          <w:tcPr>
            <w:tcW w:type="dxa" w:w="7588"/>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3"/>
          </w:tcPr>
          <w:p>
            <w:pPr>
              <w:spacing w:before="0" w:after="0"/>
            </w:pPr>
            <w:r>
              <w:rPr>
                <w:sz w:val="20"/>
              </w:rPr>
              <w:t>5</w:t>
            </w:r>
          </w:p>
        </w:tc>
        <w:tc>
          <w:tcPr>
            <w:tcW w:type="dxa" w:w="1187"/>
          </w:tcPr>
          <w:p>
            <w:pPr>
              <w:spacing w:before="0" w:after="0"/>
            </w:pPr>
            <w:r>
              <w:rPr>
                <w:sz w:val="20"/>
              </w:rPr>
              <w:t>5</w:t>
            </w:r>
          </w:p>
        </w:tc>
        <w:tc>
          <w:tcPr>
            <w:tcW w:type="dxa" w:w="7588"/>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mechanic really changes behaviour?</w:t>
            </w:r>
          </w:p>
          <w:p>
            <w:pPr>
              <w:spacing w:before="0" w:after="100"/>
            </w:pPr>
            <w:r>
              <w:rPr>
                <w:b/>
              </w:rPr>
              <w:t>Model answer (an example).</w:t>
            </w:r>
            <w:r>
              <w:rPr/>
              <w:t xml:space="preserve"> Feedback that says how the learner is improving, and a progress display that is based on what they mastered.</w:t>
            </w:r>
          </w:p>
          <w:p>
            <w:pPr>
              <w:spacing w:before="0" w:after="100"/>
            </w:pPr>
            <w:r>
              <w:rPr>
                <w:b/>
              </w:rPr>
              <w:t>Why.</w:t>
            </w:r>
            <w:r>
              <w:rPr/>
              <w:t xml:space="preserve"> Reflection is never scored. The plan's coaching points: gamification only works in the right context; real motivation against a short-term reward; the danger of overstimulation; when it makes sense and when not.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Where does only superficial motivation arise?</w:t>
            </w:r>
          </w:p>
          <w:p>
            <w:pPr>
              <w:spacing w:before="0" w:after="100"/>
            </w:pPr>
            <w:r>
              <w:rPr>
                <w:b/>
              </w:rPr>
              <w:t>Model answer (an example).</w:t>
            </w:r>
            <w:r>
              <w:rPr/>
              <w:t xml:space="preserve"> Where points are given for logging in or opening a page.</w:t>
            </w:r>
          </w:p>
          <w:p>
            <w:pPr>
              <w:spacing w:before="0" w:after="100"/>
            </w:pPr>
            <w:r>
              <w:rPr>
                <w:b/>
              </w:rPr>
              <w:t>Why.</w:t>
            </w:r>
            <w:r>
              <w:rPr/>
              <w:t xml:space="preserve"> Reflection is never scored. The plan's coaching points: gamification only works in the right context; real motivation against a short-term reward; the danger of overstimulation; when it makes sense and when not.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risks arise in the long term?</w:t>
            </w:r>
          </w:p>
          <w:p>
            <w:pPr>
              <w:spacing w:before="0" w:after="100"/>
            </w:pPr>
            <w:r>
              <w:rPr>
                <w:b/>
              </w:rPr>
              <w:t>Model answer (an example).</w:t>
            </w:r>
            <w:r>
              <w:rPr/>
              <w:t xml:space="preserve"> Learners chasing the reward, losing interest in the content, and feeling pressure from streaks and ranks.</w:t>
            </w:r>
          </w:p>
          <w:p>
            <w:pPr>
              <w:spacing w:before="0" w:after="100"/>
            </w:pPr>
            <w:r>
              <w:rPr>
                <w:b/>
              </w:rPr>
              <w:t>Why.</w:t>
            </w:r>
            <w:r>
              <w:rPr/>
              <w:t xml:space="preserve"> Reflection is never scored. The plan's coaching points: gamification only works in the right context; real motivation against a short-term reward; the danger of overstimulation; when it makes sense and when not.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wrong incentives</w:t>
      </w:r>
    </w:p>
    <w:p>
      <w:pPr>
        <w:pStyle w:val="ListBullet"/>
        <w:spacing w:before="0" w:after="40"/>
      </w:pPr>
      <w:r>
        <w:rPr>
          <w:b/>
        </w:rPr>
        <w:t>Measures (as the plan lists them):</w:t>
      </w:r>
    </w:p>
    <w:p>
      <w:pPr>
        <w:pStyle w:val="ListBullet"/>
        <w:spacing w:before="0" w:after="40"/>
      </w:pPr>
      <w:r>
        <w:rPr/>
        <w:t>Focus on learning progress instead of points</w:t>
      </w:r>
    </w:p>
    <w:p>
      <w:pPr>
        <w:pStyle w:val="ListBullet"/>
        <w:spacing w:before="0" w:after="40"/>
      </w:pPr>
      <w:r>
        <w:rPr/>
        <w:t>meaningful feedback systems</w:t>
      </w:r>
    </w:p>
    <w:p>
      <w:pPr>
        <w:pStyle w:val="ListBullet"/>
        <w:spacing w:before="0" w:after="100"/>
      </w:pPr>
      <w:r>
        <w:rPr/>
        <w:t>Balance between motivation and content</w:t>
      </w:r>
    </w:p>
    <w:p>
      <w:pPr>
        <w:spacing w:before="0" w:after="100"/>
      </w:pPr>
      <w:r>
        <w:rPr>
          <w:b/>
        </w:rPr>
        <w:t>Rationale (plan):</w:t>
      </w:r>
      <w:r>
        <w:rPr/>
        <w:t xml:space="preserve"> Learning &gt; reward system</w:t>
      </w:r>
    </w:p>
    <w:p>
      <w:pPr>
        <w:pStyle w:val="Heading2"/>
      </w:pPr>
      <w:r>
        <w:rPr/>
        <w:t>Block 2.1 · model answers (UE5–6)</w:t>
      </w:r>
    </w:p>
    <w:p>
      <w:pPr>
        <w:spacing w:before="0" w:after="100"/>
      </w:pPr>
      <w:r>
        <w:rPr>
          <w:i/>
        </w:rPr>
        <w:t>Block 2.1: Four problems · Optional · about 7 min.</w:t>
      </w:r>
    </w:p>
    <w:p>
      <w:pPr>
        <w:pStyle w:val="Heading3"/>
      </w:pPr>
      <w:r>
        <w:rPr/>
        <w:t>Reference: Four problems</w:t>
      </w:r>
    </w:p>
    <w:p>
      <w:pPr>
        <w:spacing w:before="0" w:after="100"/>
      </w:pPr>
      <w:r>
        <w:rPr>
          <w:b/>
        </w:rPr>
        <w:t>Reference answer.</w:t>
      </w:r>
      <w:r>
        <w:rPr/>
        <w:t xml:space="preserve"> Points reward activity, not learning: learners collect points without learning.; Extrinsic motivation dominates: rewards, ranks and streaks push, and nothing makes the content itself worth doing.; The mechanics are not linked to learning objectives: nothing says what a point or a level means for what was learned.; Most learners cannot win and some feel pressure: the leaderboard and the streak create pressure, not interest.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00"/>
        <w:gridCol w:w="1381"/>
        <w:gridCol w:w="3657"/>
      </w:tblGrid>
      <w:tr>
        <w:trPr>
          <w:cantSplit/>
          <w:tblHeader/>
        </w:trPr>
        <w:tc>
          <w:tcPr>
            <w:tcW w:type="dxa" w:w="4600"/>
            <w:shd w:val="clear" w:color="auto" w:fill="E6ECF4"/>
          </w:tcPr>
          <w:p>
            <w:pPr>
              <w:spacing w:before="0" w:after="0"/>
            </w:pPr>
            <w:r>
              <w:rPr>
                <w:b/>
                <w:sz w:val="20"/>
              </w:rPr>
              <w:t>Option</w:t>
            </w:r>
          </w:p>
        </w:tc>
        <w:tc>
          <w:tcPr>
            <w:tcW w:type="dxa" w:w="1381"/>
            <w:shd w:val="clear" w:color="auto" w:fill="E6ECF4"/>
          </w:tcPr>
          <w:p>
            <w:pPr>
              <w:spacing w:before="0" w:after="0"/>
            </w:pPr>
            <w:r>
              <w:rPr>
                <w:b/>
                <w:sz w:val="20"/>
              </w:rPr>
              <w:t>In the reference answer?</w:t>
            </w:r>
          </w:p>
        </w:tc>
        <w:tc>
          <w:tcPr>
            <w:tcW w:type="dxa" w:w="3657"/>
            <w:shd w:val="clear" w:color="auto" w:fill="E6ECF4"/>
          </w:tcPr>
          <w:p>
            <w:pPr>
              <w:spacing w:before="0" w:after="0"/>
            </w:pPr>
            <w:r>
              <w:rPr>
                <w:b/>
                <w:sz w:val="20"/>
              </w:rPr>
              <w:t>Why</w:t>
            </w:r>
          </w:p>
        </w:tc>
      </w:tr>
      <w:tr>
        <w:trPr>
          <w:cantSplit/>
        </w:trPr>
        <w:tc>
          <w:tcPr>
            <w:tcW w:type="dxa" w:w="4600"/>
          </w:tcPr>
          <w:p>
            <w:pPr>
              <w:spacing w:before="0" w:after="0"/>
            </w:pPr>
            <w:r>
              <w:rPr>
                <w:sz w:val="20"/>
              </w:rPr>
              <w:t>Points reward activity, not learning: learners collect points without learning.</w:t>
            </w:r>
          </w:p>
        </w:tc>
        <w:tc>
          <w:tcPr>
            <w:tcW w:type="dxa" w:w="1381"/>
          </w:tcPr>
          <w:p>
            <w:pPr>
              <w:spacing w:before="0" w:after="0"/>
            </w:pPr>
            <w:r>
              <w:rPr>
                <w:sz w:val="20"/>
              </w:rPr>
              <w:t>Yes</w:t>
            </w:r>
          </w:p>
        </w:tc>
        <w:tc>
          <w:tcPr>
            <w:tcW w:type="dxa" w:w="3657"/>
          </w:tcPr>
          <w:p>
            <w:pPr>
              <w:spacing w:before="0" w:after="0"/>
            </w:pPr>
            <w:r>
              <w:rPr>
                <w:sz w:val="20"/>
              </w:rPr>
              <w:t>Element 1 and the case: users collect points but learn little.</w:t>
            </w:r>
          </w:p>
        </w:tc>
      </w:tr>
      <w:tr>
        <w:trPr>
          <w:cantSplit/>
        </w:trPr>
        <w:tc>
          <w:tcPr>
            <w:tcW w:type="dxa" w:w="4600"/>
          </w:tcPr>
          <w:p>
            <w:pPr>
              <w:spacing w:before="0" w:after="0"/>
            </w:pPr>
            <w:r>
              <w:rPr>
                <w:sz w:val="20"/>
              </w:rPr>
              <w:t>Extrinsic motivation dominates: rewards, ranks and streaks push, and nothing makes the content itself worth doing.</w:t>
            </w:r>
          </w:p>
        </w:tc>
        <w:tc>
          <w:tcPr>
            <w:tcW w:type="dxa" w:w="1381"/>
          </w:tcPr>
          <w:p>
            <w:pPr>
              <w:spacing w:before="0" w:after="0"/>
            </w:pPr>
            <w:r>
              <w:rPr>
                <w:sz w:val="20"/>
              </w:rPr>
              <w:t>Yes</w:t>
            </w:r>
          </w:p>
        </w:tc>
        <w:tc>
          <w:tcPr>
            <w:tcW w:type="dxa" w:w="3657"/>
          </w:tcPr>
          <w:p>
            <w:pPr>
              <w:spacing w:before="0" w:after="0"/>
            </w:pPr>
            <w:r>
              <w:rPr>
                <w:sz w:val="20"/>
              </w:rPr>
              <w:t>Elements 1, 2 and 3 and the case: extrinsic motivation dominates.</w:t>
            </w:r>
          </w:p>
        </w:tc>
      </w:tr>
      <w:tr>
        <w:trPr>
          <w:cantSplit/>
        </w:trPr>
        <w:tc>
          <w:tcPr>
            <w:tcW w:type="dxa" w:w="4600"/>
          </w:tcPr>
          <w:p>
            <w:pPr>
              <w:spacing w:before="0" w:after="0"/>
            </w:pPr>
            <w:r>
              <w:rPr>
                <w:sz w:val="20"/>
              </w:rPr>
              <w:t>The mechanics are not linked to learning objectives: nothing says what a point or a level means for what was learned.</w:t>
            </w:r>
          </w:p>
        </w:tc>
        <w:tc>
          <w:tcPr>
            <w:tcW w:type="dxa" w:w="1381"/>
          </w:tcPr>
          <w:p>
            <w:pPr>
              <w:spacing w:before="0" w:after="0"/>
            </w:pPr>
            <w:r>
              <w:rPr>
                <w:sz w:val="20"/>
              </w:rPr>
              <w:t>Yes</w:t>
            </w:r>
          </w:p>
        </w:tc>
        <w:tc>
          <w:tcPr>
            <w:tcW w:type="dxa" w:w="3657"/>
          </w:tcPr>
          <w:p>
            <w:pPr>
              <w:spacing w:before="0" w:after="0"/>
            </w:pPr>
            <w:r>
              <w:rPr>
                <w:sz w:val="20"/>
              </w:rPr>
              <w:t>Elements 1 and 2; the case: the focus is on reward instead of content.</w:t>
            </w:r>
          </w:p>
        </w:tc>
      </w:tr>
      <w:tr>
        <w:trPr>
          <w:cantSplit/>
        </w:trPr>
        <w:tc>
          <w:tcPr>
            <w:tcW w:type="dxa" w:w="4600"/>
          </w:tcPr>
          <w:p>
            <w:pPr>
              <w:spacing w:before="0" w:after="0"/>
            </w:pPr>
            <w:r>
              <w:rPr>
                <w:sz w:val="20"/>
              </w:rPr>
              <w:t>Most learners cannot win and some feel pressure: the leaderboard and the streak create pressure, not interest.</w:t>
            </w:r>
          </w:p>
        </w:tc>
        <w:tc>
          <w:tcPr>
            <w:tcW w:type="dxa" w:w="1381"/>
          </w:tcPr>
          <w:p>
            <w:pPr>
              <w:spacing w:before="0" w:after="0"/>
            </w:pPr>
            <w:r>
              <w:rPr>
                <w:sz w:val="20"/>
              </w:rPr>
              <w:t>Yes</w:t>
            </w:r>
          </w:p>
        </w:tc>
        <w:tc>
          <w:tcPr>
            <w:tcW w:type="dxa" w:w="3657"/>
          </w:tcPr>
          <w:p>
            <w:pPr>
              <w:spacing w:before="0" w:after="0"/>
            </w:pPr>
            <w:r>
              <w:rPr>
                <w:sz w:val="20"/>
              </w:rPr>
              <w:t>Elements 2 and 3.</w:t>
            </w:r>
          </w:p>
        </w:tc>
      </w:tr>
      <w:tr>
        <w:trPr>
          <w:cantSplit/>
        </w:trPr>
        <w:tc>
          <w:tcPr>
            <w:tcW w:type="dxa" w:w="4600"/>
          </w:tcPr>
          <w:p>
            <w:pPr>
              <w:spacing w:before="0" w:after="0"/>
            </w:pPr>
            <w:r>
              <w:rPr>
                <w:sz w:val="20"/>
              </w:rPr>
              <w:t>There are too few badges.</w:t>
            </w:r>
          </w:p>
        </w:tc>
        <w:tc>
          <w:tcPr>
            <w:tcW w:type="dxa" w:w="1381"/>
          </w:tcPr>
          <w:p>
            <w:pPr>
              <w:spacing w:before="0" w:after="0"/>
            </w:pPr>
            <w:r>
              <w:rPr>
                <w:sz w:val="20"/>
              </w:rPr>
              <w:t>No</w:t>
            </w:r>
          </w:p>
        </w:tc>
        <w:tc>
          <w:tcPr>
            <w:tcW w:type="dxa" w:w="3657"/>
          </w:tcPr>
          <w:p>
            <w:pPr>
              <w:spacing w:before="0" w:after="0"/>
            </w:pPr>
            <w:r>
              <w:rPr>
                <w:sz w:val="20"/>
              </w:rPr>
              <w:t>More badges would add more reward, which is the problem, not the remedy.</w:t>
            </w:r>
          </w:p>
        </w:tc>
      </w:tr>
      <w:tr>
        <w:trPr>
          <w:cantSplit/>
        </w:trPr>
        <w:tc>
          <w:tcPr>
            <w:tcW w:type="dxa" w:w="4600"/>
          </w:tcPr>
          <w:p>
            <w:pPr>
              <w:spacing w:before="0" w:after="0"/>
            </w:pPr>
            <w:r>
              <w:rPr>
                <w:sz w:val="20"/>
              </w:rPr>
              <w:t>The subscription price is too high.</w:t>
            </w:r>
          </w:p>
        </w:tc>
        <w:tc>
          <w:tcPr>
            <w:tcW w:type="dxa" w:w="1381"/>
          </w:tcPr>
          <w:p>
            <w:pPr>
              <w:spacing w:before="0" w:after="0"/>
            </w:pPr>
            <w:r>
              <w:rPr>
                <w:sz w:val="20"/>
              </w:rPr>
              <w:t>No</w:t>
            </w:r>
          </w:p>
        </w:tc>
        <w:tc>
          <w:tcPr>
            <w:tcW w:type="dxa" w:w="3657"/>
          </w:tcPr>
          <w:p>
            <w:pPr>
              <w:spacing w:before="0" w:after="0"/>
            </w:pPr>
            <w:r>
              <w:rPr>
                <w:sz w:val="20"/>
              </w:rPr>
              <w:t>A business matter; nothing printed.</w:t>
            </w:r>
          </w:p>
        </w:tc>
      </w:tr>
      <w:tr>
        <w:trPr>
          <w:cantSplit/>
        </w:trPr>
        <w:tc>
          <w:tcPr>
            <w:tcW w:type="dxa" w:w="4600"/>
          </w:tcPr>
          <w:p>
            <w:pPr>
              <w:spacing w:before="0" w:after="0"/>
            </w:pPr>
            <w:r>
              <w:rPr>
                <w:sz w:val="20"/>
              </w:rPr>
              <w:t>There are too few courses.</w:t>
            </w:r>
          </w:p>
        </w:tc>
        <w:tc>
          <w:tcPr>
            <w:tcW w:type="dxa" w:w="1381"/>
          </w:tcPr>
          <w:p>
            <w:pPr>
              <w:spacing w:before="0" w:after="0"/>
            </w:pPr>
            <w:r>
              <w:rPr>
                <w:sz w:val="20"/>
              </w:rPr>
              <w:t>No</w:t>
            </w:r>
          </w:p>
        </w:tc>
        <w:tc>
          <w:tcPr>
            <w:tcW w:type="dxa" w:w="3657"/>
          </w:tcPr>
          <w:p>
            <w:pPr>
              <w:spacing w:before="0" w:after="0"/>
            </w:pPr>
            <w:r>
              <w:rPr>
                <w:sz w:val="20"/>
              </w:rPr>
              <w:t>A content matter; the case is about incentives.</w:t>
            </w:r>
          </w:p>
        </w:tc>
      </w:tr>
    </w:tbl>
    <w:p>
      <w:pPr>
        <w:spacing w:before="0" w:after="80"/>
      </w:pPr>
    </w:p>
    <w:p>
      <w:pPr>
        <w:spacing w:before="0" w:after="100"/>
      </w:pPr>
      <w:r>
        <w:rPr>
          <w:i/>
        </w:rPr>
        <w:t>Trainer note.</w:t>
      </w:r>
      <w:r>
        <w:rPr/>
        <w:t xml:space="preserve"> A problem is defended by a printed fact. The plan's analysis names a wrong gamification strategy with dominating extrinsic motivation; the Musterlösung names wrong incentives as the main problem. The rejected options include the tempting “too few badges”, which would add more of the problem; none of them explains why learners collect points and learn little.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Element 1: every login gives 10 points whether or not the learner opens a lesson, so the points reward showing up and not learning.</w:t>
            </w:r>
          </w:p>
          <w:p>
            <w:pPr>
              <w:spacing w:before="0" w:after="100"/>
            </w:pPr>
            <w:r>
              <w:rPr>
                <w:b/>
              </w:rPr>
              <w:t>Why.</w:t>
            </w:r>
            <w:r>
              <w:rPr/>
              <w:t xml:space="preserve"> A problem is defended by a printed fact. The plan's Musterlösung names the main problem as wrong incentives.</w:t>
            </w:r>
          </w:p>
          <w:p>
            <w:pPr>
              <w:spacing w:before="0" w:after="100"/>
            </w:pPr>
            <w:r>
              <w:rPr>
                <w:b/>
              </w:rPr>
              <w:t>Look for.</w:t>
            </w:r>
          </w:p>
          <w:p>
            <w:pPr>
              <w:pStyle w:val="ListBullet"/>
              <w:spacing w:before="0" w:after="40"/>
            </w:pPr>
            <w:r>
              <w:rPr/>
              <w:t>Points at an element by number or quotes the case.</w:t>
            </w:r>
          </w:p>
          <w:p>
            <w:pPr>
              <w:pStyle w:val="ListBullet"/>
              <w:spacing w:before="0" w:after="100"/>
            </w:pPr>
            <w:r>
              <w:rPr/>
              <w:t>Says why it explains points without learning.</w:t>
            </w:r>
          </w:p>
        </w:tc>
      </w:tr>
    </w:tbl>
    <w:p>
      <w:pPr>
        <w:spacing w:before="0" w:after="80"/>
      </w:pPr>
    </w:p>
    <w:p>
      <w:pPr>
        <w:pStyle w:val="Heading2"/>
      </w:pPr>
      <w:r>
        <w:rPr/>
        <w:t>Block 2.2 · model answers (UE5–6)</w:t>
      </w:r>
    </w:p>
    <w:p>
      <w:pPr>
        <w:spacing w:before="0" w:after="100"/>
      </w:pPr>
      <w:r>
        <w:rPr>
          <w:i/>
        </w:rPr>
        <w:t>Block 2.2: Four improvements, rated, ordered and justified · Core · about 17 min.</w:t>
      </w:r>
    </w:p>
    <w:p>
      <w:pPr>
        <w:pStyle w:val="Heading3"/>
      </w:pPr>
      <w:r>
        <w:rPr/>
        <w:t>Reference: Choose four measures, rate them, order them</w:t>
      </w:r>
    </w:p>
    <w:p>
      <w:pPr>
        <w:spacing w:before="0" w:after="100"/>
      </w:pPr>
      <w:r>
        <w:rPr>
          <w:b/>
        </w:rPr>
        <w:t>Reference answer.</w:t>
      </w:r>
      <w:r>
        <w:rPr/>
        <w:t xml:space="preserve"> M3 Link every mechanic to a learning objective · M1 Progress by learning, not by points · M2 Meaningful feedback · M4 A say for the learner. Total €37,000 of €45,000; the longest takes 4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73"/>
        <w:gridCol w:w="1316"/>
        <w:gridCol w:w="5449"/>
      </w:tblGrid>
      <w:tr>
        <w:trPr>
          <w:cantSplit/>
          <w:tblHeader/>
        </w:trPr>
        <w:tc>
          <w:tcPr>
            <w:tcW w:type="dxa" w:w="2873"/>
            <w:shd w:val="clear" w:color="auto" w:fill="E6ECF4"/>
          </w:tcPr>
          <w:p>
            <w:pPr>
              <w:spacing w:before="0" w:after="0"/>
            </w:pPr>
            <w:r>
              <w:rPr>
                <w:b/>
                <w:sz w:val="20"/>
              </w:rPr>
              <w:t>Option</w:t>
            </w:r>
          </w:p>
        </w:tc>
        <w:tc>
          <w:tcPr>
            <w:tcW w:type="dxa" w:w="1316"/>
            <w:shd w:val="clear" w:color="auto" w:fill="E6ECF4"/>
          </w:tcPr>
          <w:p>
            <w:pPr>
              <w:spacing w:before="0" w:after="0"/>
            </w:pPr>
            <w:r>
              <w:rPr>
                <w:b/>
                <w:sz w:val="20"/>
              </w:rPr>
              <w:t>In the reference answer?</w:t>
            </w:r>
          </w:p>
        </w:tc>
        <w:tc>
          <w:tcPr>
            <w:tcW w:type="dxa" w:w="5449"/>
            <w:shd w:val="clear" w:color="auto" w:fill="E6ECF4"/>
          </w:tcPr>
          <w:p>
            <w:pPr>
              <w:spacing w:before="0" w:after="0"/>
            </w:pPr>
            <w:r>
              <w:rPr>
                <w:b/>
                <w:sz w:val="20"/>
              </w:rPr>
              <w:t>Why</w:t>
            </w:r>
          </w:p>
        </w:tc>
      </w:tr>
      <w:tr>
        <w:trPr>
          <w:cantSplit/>
        </w:trPr>
        <w:tc>
          <w:tcPr>
            <w:tcW w:type="dxa" w:w="2873"/>
          </w:tcPr>
          <w:p>
            <w:pPr>
              <w:spacing w:before="0" w:after="0"/>
            </w:pPr>
            <w:r>
              <w:rPr>
                <w:sz w:val="20"/>
              </w:rPr>
              <w:t>M1 · Progress by learning, not by points (€9,000, 3 weeks)</w:t>
            </w:r>
          </w:p>
        </w:tc>
        <w:tc>
          <w:tcPr>
            <w:tcW w:type="dxa" w:w="1316"/>
          </w:tcPr>
          <w:p>
            <w:pPr>
              <w:spacing w:before="0" w:after="0"/>
            </w:pPr>
            <w:r>
              <w:rPr>
                <w:sz w:val="20"/>
              </w:rPr>
              <w:t>Yes</w:t>
            </w:r>
          </w:p>
        </w:tc>
        <w:tc>
          <w:tcPr>
            <w:tcW w:type="dxa" w:w="5449"/>
          </w:tcPr>
          <w:p>
            <w:pPr>
              <w:spacing w:before="0" w:after="0"/>
            </w:pPr>
            <w:r>
              <w:rPr>
                <w:sz w:val="20"/>
              </w:rPr>
              <w:t>Reference measure. Answers elements 1 and 4: progress that means learning. Reference ratings: effort Mid (by the printed cost), Motivation High, risk Low.</w:t>
            </w:r>
          </w:p>
        </w:tc>
      </w:tr>
      <w:tr>
        <w:trPr>
          <w:cantSplit/>
        </w:trPr>
        <w:tc>
          <w:tcPr>
            <w:tcW w:type="dxa" w:w="2873"/>
          </w:tcPr>
          <w:p>
            <w:pPr>
              <w:spacing w:before="0" w:after="0"/>
            </w:pPr>
            <w:r>
              <w:rPr>
                <w:sz w:val="20"/>
              </w:rPr>
              <w:t>M2 · Meaningful feedback (€10,000, 3 weeks)</w:t>
            </w:r>
          </w:p>
        </w:tc>
        <w:tc>
          <w:tcPr>
            <w:tcW w:type="dxa" w:w="1316"/>
          </w:tcPr>
          <w:p>
            <w:pPr>
              <w:spacing w:before="0" w:after="0"/>
            </w:pPr>
            <w:r>
              <w:rPr>
                <w:sz w:val="20"/>
              </w:rPr>
              <w:t>Yes</w:t>
            </w:r>
          </w:p>
        </w:tc>
        <w:tc>
          <w:tcPr>
            <w:tcW w:type="dxa" w:w="5449"/>
          </w:tcPr>
          <w:p>
            <w:pPr>
              <w:spacing w:before="0" w:after="0"/>
            </w:pPr>
            <w:r>
              <w:rPr>
                <w:sz w:val="20"/>
              </w:rPr>
              <w:t>Reference measure. Extends element 5 to every task. Reference ratings: effort Mid (by the printed cost), Motivation High, risk Low.</w:t>
            </w:r>
          </w:p>
        </w:tc>
      </w:tr>
      <w:tr>
        <w:trPr>
          <w:cantSplit/>
        </w:trPr>
        <w:tc>
          <w:tcPr>
            <w:tcW w:type="dxa" w:w="2873"/>
          </w:tcPr>
          <w:p>
            <w:pPr>
              <w:spacing w:before="0" w:after="0"/>
            </w:pPr>
            <w:r>
              <w:rPr>
                <w:sz w:val="20"/>
              </w:rPr>
              <w:t>M3 · Link every mechanic to a learning objective (€12,000, 4 weeks)</w:t>
            </w:r>
          </w:p>
        </w:tc>
        <w:tc>
          <w:tcPr>
            <w:tcW w:type="dxa" w:w="1316"/>
          </w:tcPr>
          <w:p>
            <w:pPr>
              <w:spacing w:before="0" w:after="0"/>
            </w:pPr>
            <w:r>
              <w:rPr>
                <w:sz w:val="20"/>
              </w:rPr>
              <w:t>Yes</w:t>
            </w:r>
          </w:p>
        </w:tc>
        <w:tc>
          <w:tcPr>
            <w:tcW w:type="dxa" w:w="5449"/>
          </w:tcPr>
          <w:p>
            <w:pPr>
              <w:spacing w:before="0" w:after="0"/>
            </w:pPr>
            <w:r>
              <w:rPr>
                <w:sz w:val="20"/>
              </w:rPr>
              <w:t>Reference measure. Answers the plan's main problem, wrong incentives (elements 1 to 3). Reference ratings: effort Mid (by the printed cost), Motivation High, risk Mid.</w:t>
            </w:r>
          </w:p>
        </w:tc>
      </w:tr>
      <w:tr>
        <w:trPr>
          <w:cantSplit/>
        </w:trPr>
        <w:tc>
          <w:tcPr>
            <w:tcW w:type="dxa" w:w="2873"/>
          </w:tcPr>
          <w:p>
            <w:pPr>
              <w:spacing w:before="0" w:after="0"/>
            </w:pPr>
            <w:r>
              <w:rPr>
                <w:sz w:val="20"/>
              </w:rPr>
              <w:t>M4 · A say for the learner (€6,000, 2 weeks)</w:t>
            </w:r>
          </w:p>
        </w:tc>
        <w:tc>
          <w:tcPr>
            <w:tcW w:type="dxa" w:w="1316"/>
          </w:tcPr>
          <w:p>
            <w:pPr>
              <w:spacing w:before="0" w:after="0"/>
            </w:pPr>
            <w:r>
              <w:rPr>
                <w:sz w:val="20"/>
              </w:rPr>
              <w:t>Yes</w:t>
            </w:r>
          </w:p>
        </w:tc>
        <w:tc>
          <w:tcPr>
            <w:tcW w:type="dxa" w:w="5449"/>
          </w:tcPr>
          <w:p>
            <w:pPr>
              <w:spacing w:before="0" w:after="0"/>
            </w:pPr>
            <w:r>
              <w:rPr>
                <w:sz w:val="20"/>
              </w:rPr>
              <w:t>Reference measure. Feeds autonomy (element 8) at the lowest cost. Reference ratings: effort Low (by the printed cost), Motivation Mid, risk Low.</w:t>
            </w:r>
          </w:p>
        </w:tc>
      </w:tr>
      <w:tr>
        <w:trPr>
          <w:cantSplit/>
        </w:trPr>
        <w:tc>
          <w:tcPr>
            <w:tcW w:type="dxa" w:w="2873"/>
          </w:tcPr>
          <w:p>
            <w:pPr>
              <w:spacing w:before="0" w:after="0"/>
            </w:pPr>
            <w:r>
              <w:rPr>
                <w:sz w:val="20"/>
              </w:rPr>
              <w:t>M5 · A group goal without ranking (€11,000, 4 weeks)</w:t>
            </w:r>
          </w:p>
        </w:tc>
        <w:tc>
          <w:tcPr>
            <w:tcW w:type="dxa" w:w="1316"/>
          </w:tcPr>
          <w:p>
            <w:pPr>
              <w:spacing w:before="0" w:after="0"/>
            </w:pPr>
            <w:r>
              <w:rPr>
                <w:sz w:val="20"/>
              </w:rPr>
              <w:t>No</w:t>
            </w:r>
          </w:p>
        </w:tc>
        <w:tc>
          <w:tcPr>
            <w:tcW w:type="dxa" w:w="5449"/>
          </w:tcPr>
          <w:p>
            <w:pPr>
              <w:spacing w:before="0" w:after="0"/>
            </w:pPr>
            <w:r>
              <w:rPr>
                <w:sz w:val="20"/>
              </w:rPr>
              <w:t>Defends: feeds relatedness without the pressure of a ranking. A learner who picks it instead of M4 should name relatedness. Effort by the printed cost: Mid.</w:t>
            </w:r>
          </w:p>
        </w:tc>
      </w:tr>
      <w:tr>
        <w:trPr>
          <w:cantSplit/>
        </w:trPr>
        <w:tc>
          <w:tcPr>
            <w:tcW w:type="dxa" w:w="2873"/>
          </w:tcPr>
          <w:p>
            <w:pPr>
              <w:spacing w:before="0" w:after="0"/>
            </w:pPr>
            <w:r>
              <w:rPr>
                <w:sz w:val="20"/>
              </w:rPr>
              <w:t>M6 · More badges and more levels (€15,000, 5 weeks)</w:t>
            </w:r>
          </w:p>
        </w:tc>
        <w:tc>
          <w:tcPr>
            <w:tcW w:type="dxa" w:w="1316"/>
          </w:tcPr>
          <w:p>
            <w:pPr>
              <w:spacing w:before="0" w:after="0"/>
            </w:pPr>
            <w:r>
              <w:rPr>
                <w:sz w:val="20"/>
              </w:rPr>
              <w:t>No</w:t>
            </w:r>
          </w:p>
        </w:tc>
        <w:tc>
          <w:tcPr>
            <w:tcW w:type="dxa" w:w="5449"/>
          </w:tcPr>
          <w:p>
            <w:pPr>
              <w:spacing w:before="0" w:after="0"/>
            </w:pPr>
            <w:r>
              <w:rPr>
                <w:sz w:val="20"/>
              </w:rPr>
              <w:t>Rejected: more of the problem; extrinsic reward with no link to learning; effort High. Effort by the printed cost: High.</w:t>
            </w:r>
          </w:p>
        </w:tc>
      </w:tr>
      <w:tr>
        <w:trPr>
          <w:cantSplit/>
        </w:trPr>
        <w:tc>
          <w:tcPr>
            <w:tcW w:type="dxa" w:w="2873"/>
          </w:tcPr>
          <w:p>
            <w:pPr>
              <w:spacing w:before="0" w:after="0"/>
            </w:pPr>
            <w:r>
              <w:rPr>
                <w:sz w:val="20"/>
              </w:rPr>
              <w:t>M7 · A daily streak with a penalty (€5,000, 2 weeks)</w:t>
            </w:r>
          </w:p>
        </w:tc>
        <w:tc>
          <w:tcPr>
            <w:tcW w:type="dxa" w:w="1316"/>
          </w:tcPr>
          <w:p>
            <w:pPr>
              <w:spacing w:before="0" w:after="0"/>
            </w:pPr>
            <w:r>
              <w:rPr>
                <w:sz w:val="20"/>
              </w:rPr>
              <w:t>No</w:t>
            </w:r>
          </w:p>
        </w:tc>
        <w:tc>
          <w:tcPr>
            <w:tcW w:type="dxa" w:w="5449"/>
          </w:tcPr>
          <w:p>
            <w:pPr>
              <w:spacing w:before="0" w:after="0"/>
            </w:pPr>
            <w:r>
              <w:rPr>
                <w:sz w:val="20"/>
              </w:rPr>
              <w:t>Rejected: pressure and loss aversion; over-motivation and anxiety; cheap but harmful. Effort by the printed cost: Low.</w:t>
            </w:r>
          </w:p>
        </w:tc>
      </w:tr>
      <w:tr>
        <w:trPr>
          <w:cantSplit/>
        </w:trPr>
        <w:tc>
          <w:tcPr>
            <w:tcW w:type="dxa" w:w="2873"/>
          </w:tcPr>
          <w:p>
            <w:pPr>
              <w:spacing w:before="0" w:after="0"/>
            </w:pPr>
            <w:r>
              <w:rPr>
                <w:sz w:val="20"/>
              </w:rPr>
              <w:t>M8 · Prizes for the top ten of the leaderboard (€20,000, 6 weeks)</w:t>
            </w:r>
          </w:p>
        </w:tc>
        <w:tc>
          <w:tcPr>
            <w:tcW w:type="dxa" w:w="1316"/>
          </w:tcPr>
          <w:p>
            <w:pPr>
              <w:spacing w:before="0" w:after="0"/>
            </w:pPr>
            <w:r>
              <w:rPr>
                <w:sz w:val="20"/>
              </w:rPr>
              <w:t>No</w:t>
            </w:r>
          </w:p>
        </w:tc>
        <w:tc>
          <w:tcPr>
            <w:tcW w:type="dxa" w:w="5449"/>
          </w:tcPr>
          <w:p>
            <w:pPr>
              <w:spacing w:before="0" w:after="0"/>
            </w:pPr>
            <w:r>
              <w:rPr>
                <w:sz w:val="20"/>
              </w:rPr>
              <w:t>Rejected: a contest most learners cannot win; extrinsic; invites gaming the points; effort High. Effort by the printed cost: High.</w:t>
            </w:r>
          </w:p>
        </w:tc>
      </w:tr>
      <w:tr>
        <w:trPr>
          <w:cantSplit/>
        </w:trPr>
        <w:tc>
          <w:tcPr>
            <w:tcW w:type="dxa" w:w="2873"/>
          </w:tcPr>
          <w:p>
            <w:pPr>
              <w:spacing w:before="0" w:after="0"/>
            </w:pPr>
            <w:r>
              <w:rPr>
                <w:sz w:val="20"/>
              </w:rPr>
              <w:t>M9 · An AI that optimises rewards per learner (€34,000, 10 weeks)</w:t>
            </w:r>
          </w:p>
        </w:tc>
        <w:tc>
          <w:tcPr>
            <w:tcW w:type="dxa" w:w="1316"/>
          </w:tcPr>
          <w:p>
            <w:pPr>
              <w:spacing w:before="0" w:after="0"/>
            </w:pPr>
            <w:r>
              <w:rPr>
                <w:sz w:val="20"/>
              </w:rPr>
              <w:t>No</w:t>
            </w:r>
          </w:p>
        </w:tc>
        <w:tc>
          <w:tcPr>
            <w:tcW w:type="dxa" w:w="5449"/>
          </w:tcPr>
          <w:p>
            <w:pPr>
              <w:spacing w:before="0" w:after="0"/>
            </w:pPr>
            <w:r>
              <w:rPr>
                <w:sz w:val="20"/>
              </w:rPr>
              <w:t>Rejected: optimises for clicks, not learning; a manipulation risk; effort High. Effort by the printed cost: High.</w:t>
            </w:r>
          </w:p>
        </w:tc>
      </w:tr>
    </w:tbl>
    <w:p>
      <w:pPr>
        <w:spacing w:before="0" w:after="80"/>
      </w:pPr>
    </w:p>
    <w:p>
      <w:pPr>
        <w:spacing w:before="0" w:after="100"/>
      </w:pPr>
      <w:r>
        <w:rPr>
          <w:i/>
        </w:rPr>
        <w:t>Trainer note.</w:t>
      </w:r>
      <w:r>
        <w:rPr/>
        <w:t xml:space="preserve"> The plan's Musterlösung: focus on learning progress instead of points, meaningful feedback systems, balance between motivation and content; rationale learning &gt; reward system. The reference set costs €37,000 of €45,000 and takes at most 4 weeks of 10. M5 (a team goal without ranking) defends in place of M4 if the reason names relatedness. Reference order: M3, M1, M2, M4; M1 first also defends (progress by learning is the plan's first measure).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the plan's main problem, wrong incentives (elements 1 to 3): no points for a login, a reward only when an objective is shown to be reached. €12,000, so effort is Mid. Motivation High: points mean something again. Risk Mid, because removing points that learners are used to may upset them at first.</w:t>
            </w:r>
          </w:p>
          <w:p>
            <w:pPr>
              <w:spacing w:before="0" w:after="100"/>
            </w:pPr>
            <w:r>
              <w:rPr>
                <w:b/>
              </w:rPr>
              <w:t>Why.</w:t>
            </w:r>
            <w:r>
              <w:rPr/>
              <w:t xml:space="preserve"> Effort follows the printed cost (a rule). Motivation and risk are judgements: they must name the element the measure answers, what the learner notices, and what could go wrong, for example that learners chase the reward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elements 1 and 4: a bar of objectives mastered instead of a point total. €9,000 lies between €7,000 and €14,000, so effort is Mid. Motivation High: the learner sees what they can now do, which lasts. Risk Low, it shows something real.</w:t>
            </w:r>
          </w:p>
          <w:p>
            <w:pPr>
              <w:spacing w:before="0" w:after="100"/>
            </w:pPr>
            <w:r>
              <w:rPr>
                <w:b/>
              </w:rPr>
              <w:t>Why.</w:t>
            </w:r>
            <w:r>
              <w:rPr/>
              <w:t xml:space="preserve"> Effort follows the printed cost (a rule). Motivation and risk are judgements: they must name the element the measure answers, what the learner notices, and what could go wrong, for example that learners chase the reward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extends element 5 to every task: what was right, what to practise, what next. €10,000, so effort is Mid. Motivation High: every task teaches something. Risk Low, it adds answers and removes nothing.</w:t>
            </w:r>
          </w:p>
          <w:p>
            <w:pPr>
              <w:spacing w:before="0" w:after="100"/>
            </w:pPr>
            <w:r>
              <w:rPr>
                <w:b/>
              </w:rPr>
              <w:t>Why.</w:t>
            </w:r>
            <w:r>
              <w:rPr/>
              <w:t xml:space="preserve"> Effort follows the printed cost (a rule). Motivation and risk are judgements: they must name the element the measure answers, what the learner notices, and what could go wrong, for example that learners chase the reward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feeds autonomy (element 8): learners choose the order of topics and can switch badges off. At €6,000 it is under €7,000, so effort is Low. Motivation Mid: a small but lasting gain. Risk Low.</w:t>
            </w:r>
          </w:p>
          <w:p>
            <w:pPr>
              <w:spacing w:before="0" w:after="100"/>
            </w:pPr>
            <w:r>
              <w:rPr>
                <w:b/>
              </w:rPr>
              <w:t>Why.</w:t>
            </w:r>
            <w:r>
              <w:rPr/>
              <w:t xml:space="preserve"> Effort follows the printed cost (a rule). Motivation and risk are judgements: they must name the element the measure answers, what the learner notices, and what could go wrong, for example that learners chase the reward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M3 goes first: the main problem is wrong incentives, and as long as points are given for logging in, every other fix competes with the reward. Learning comes before the reward system: with the incentives right, the progress of M1 and the feedback of M2 show real learning, and M4 adds choice. The four measures cost €37,000 of €45,000, with the longest at four weeks.</w:t>
            </w:r>
          </w:p>
          <w:p>
            <w:pPr>
              <w:spacing w:before="0" w:after="100"/>
            </w:pPr>
            <w:r>
              <w:rPr>
                <w:b/>
              </w:rPr>
              <w:t>Why.</w:t>
            </w:r>
            <w:r>
              <w:rPr/>
              <w:t xml:space="preserve"> The plan's rationale: learning &gt; reward system. A different first priority defends if the reason names what it does for learning and why it can wait or go first.</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Puts learning before the reward.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whether the learners who collect the most points learn anything, because the platform does not link points to results. I would compare task results of the top and the average learners and ask ten learners what keeps them coming before I spend the last €8,000.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95"/>
        <w:gridCol w:w="1219"/>
        <w:gridCol w:w="7524"/>
      </w:tblGrid>
      <w:tr>
        <w:trPr>
          <w:cantSplit/>
          <w:tblHeader/>
        </w:trPr>
        <w:tc>
          <w:tcPr>
            <w:tcW w:type="dxa" w:w="895"/>
            <w:shd w:val="clear" w:color="auto" w:fill="E6ECF4"/>
          </w:tcPr>
          <w:p>
            <w:pPr>
              <w:spacing w:before="0" w:after="0"/>
            </w:pPr>
            <w:r>
              <w:rPr>
                <w:b/>
                <w:sz w:val="20"/>
              </w:rPr>
              <w:t>Step</w:t>
            </w:r>
          </w:p>
        </w:tc>
        <w:tc>
          <w:tcPr>
            <w:tcW w:type="dxa" w:w="1219"/>
            <w:shd w:val="clear" w:color="auto" w:fill="E6ECF4"/>
          </w:tcPr>
          <w:p>
            <w:pPr>
              <w:spacing w:before="0" w:after="0"/>
            </w:pPr>
            <w:r>
              <w:rPr>
                <w:b/>
                <w:sz w:val="20"/>
              </w:rPr>
              <w:t>Minutes</w:t>
            </w:r>
          </w:p>
        </w:tc>
        <w:tc>
          <w:tcPr>
            <w:tcW w:type="dxa" w:w="7524"/>
            <w:shd w:val="clear" w:color="auto" w:fill="E6ECF4"/>
          </w:tcPr>
          <w:p>
            <w:pPr>
              <w:spacing w:before="0" w:after="0"/>
            </w:pPr>
            <w:r>
              <w:rPr>
                <w:b/>
                <w:sz w:val="20"/>
              </w:rPr>
              <w:t>What you do</w:t>
            </w:r>
          </w:p>
        </w:tc>
      </w:tr>
      <w:tr>
        <w:trPr>
          <w:cantSplit/>
        </w:trPr>
        <w:tc>
          <w:tcPr>
            <w:tcW w:type="dxa" w:w="895"/>
          </w:tcPr>
          <w:p>
            <w:pPr>
              <w:spacing w:before="0" w:after="0"/>
            </w:pPr>
            <w:r>
              <w:rPr>
                <w:sz w:val="20"/>
              </w:rPr>
              <w:t>1</w:t>
            </w:r>
          </w:p>
        </w:tc>
        <w:tc>
          <w:tcPr>
            <w:tcW w:type="dxa" w:w="1219"/>
          </w:tcPr>
          <w:p>
            <w:pPr>
              <w:spacing w:before="0" w:after="0"/>
            </w:pPr>
            <w:r>
              <w:rPr>
                <w:sz w:val="20"/>
              </w:rPr>
              <w:t>15</w:t>
            </w:r>
          </w:p>
        </w:tc>
        <w:tc>
          <w:tcPr>
            <w:tcW w:type="dxa" w:w="7524"/>
          </w:tcPr>
          <w:p>
            <w:pPr>
              <w:spacing w:before="0" w:after="0"/>
            </w:pPr>
            <w:r>
              <w:rPr>
                <w:sz w:val="20"/>
              </w:rPr>
              <w:t>Groups of three or four compare their four measures and their order. They name where they differ and why.</w:t>
            </w:r>
          </w:p>
        </w:tc>
      </w:tr>
      <w:tr>
        <w:trPr>
          <w:cantSplit/>
        </w:trPr>
        <w:tc>
          <w:tcPr>
            <w:tcW w:type="dxa" w:w="895"/>
          </w:tcPr>
          <w:p>
            <w:pPr>
              <w:spacing w:before="0" w:after="0"/>
            </w:pPr>
            <w:r>
              <w:rPr>
                <w:sz w:val="20"/>
              </w:rPr>
              <w:t>2</w:t>
            </w:r>
          </w:p>
        </w:tc>
        <w:tc>
          <w:tcPr>
            <w:tcW w:type="dxa" w:w="1219"/>
          </w:tcPr>
          <w:p>
            <w:pPr>
              <w:spacing w:before="0" w:after="0"/>
            </w:pPr>
            <w:r>
              <w:rPr>
                <w:sz w:val="20"/>
              </w:rPr>
              <w:t>15</w:t>
            </w:r>
          </w:p>
        </w:tc>
        <w:tc>
          <w:tcPr>
            <w:tcW w:type="dxa" w:w="7524"/>
          </w:tcPr>
          <w:p>
            <w:pPr>
              <w:spacing w:before="0" w:after="0"/>
            </w:pPr>
            <w:r>
              <w:rPr>
                <w:sz w:val="20"/>
              </w:rPr>
              <w:t>Each group gives the reason for its first priority in one sentence. Write the reasons on a board; do not write the measures.</w:t>
            </w:r>
          </w:p>
        </w:tc>
      </w:tr>
      <w:tr>
        <w:trPr>
          <w:cantSplit/>
        </w:trPr>
        <w:tc>
          <w:tcPr>
            <w:tcW w:type="dxa" w:w="895"/>
          </w:tcPr>
          <w:p>
            <w:pPr>
              <w:spacing w:before="0" w:after="0"/>
            </w:pPr>
            <w:r>
              <w:rPr>
                <w:sz w:val="20"/>
              </w:rPr>
              <w:t>3</w:t>
            </w:r>
          </w:p>
        </w:tc>
        <w:tc>
          <w:tcPr>
            <w:tcW w:type="dxa" w:w="1219"/>
          </w:tcPr>
          <w:p>
            <w:pPr>
              <w:spacing w:before="0" w:after="0"/>
            </w:pPr>
            <w:r>
              <w:rPr>
                <w:sz w:val="20"/>
              </w:rPr>
              <w:t>10</w:t>
            </w:r>
          </w:p>
        </w:tc>
        <w:tc>
          <w:tcPr>
            <w:tcW w:type="dxa" w:w="7524"/>
          </w:tcPr>
          <w:p>
            <w:pPr>
              <w:spacing w:before="0" w:after="0"/>
            </w:pPr>
            <w:r>
              <w:rPr>
                <w:sz w:val="20"/>
              </w:rPr>
              <w:t>Show the plan's core logic and the rationale line (“Learning &gt; reward system”). Ask: where does a different order still defend?</w:t>
            </w:r>
          </w:p>
        </w:tc>
      </w:tr>
      <w:tr>
        <w:trPr>
          <w:cantSplit/>
        </w:trPr>
        <w:tc>
          <w:tcPr>
            <w:tcW w:type="dxa" w:w="895"/>
          </w:tcPr>
          <w:p>
            <w:pPr>
              <w:spacing w:before="0" w:after="0"/>
            </w:pPr>
            <w:r>
              <w:rPr>
                <w:sz w:val="20"/>
              </w:rPr>
              <w:t>4</w:t>
            </w:r>
          </w:p>
        </w:tc>
        <w:tc>
          <w:tcPr>
            <w:tcW w:type="dxa" w:w="1219"/>
          </w:tcPr>
          <w:p>
            <w:pPr>
              <w:spacing w:before="0" w:after="0"/>
            </w:pPr>
            <w:r>
              <w:rPr>
                <w:sz w:val="20"/>
              </w:rPr>
              <w:t>5</w:t>
            </w:r>
          </w:p>
        </w:tc>
        <w:tc>
          <w:tcPr>
            <w:tcW w:type="dxa" w:w="7524"/>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real learning success?</w:t>
      </w:r>
    </w:p>
    <w:p>
      <w:pPr>
        <w:pStyle w:val="ListBullet"/>
        <w:spacing w:before="0" w:after="40"/>
      </w:pPr>
      <w:r>
        <w:rPr/>
        <w:t>Where is gamification overestimated?</w:t>
      </w:r>
    </w:p>
    <w:p>
      <w:pPr>
        <w:pStyle w:val="ListBullet"/>
        <w:spacing w:before="0" w:after="100"/>
      </w:pPr>
      <w:r>
        <w:rPr/>
        <w:t>Which decision has a long-term influence?</w:t>
      </w:r>
    </w:p>
    <w:p>
      <w:pPr>
        <w:spacing w:before="0" w:after="100"/>
      </w:pPr>
      <w:r>
        <w:rPr>
          <w:b/>
        </w:rPr>
        <w:t>Discussion.</w:t>
      </w:r>
    </w:p>
    <w:p>
      <w:pPr>
        <w:pStyle w:val="ListBullet"/>
        <w:spacing w:before="0" w:after="40"/>
      </w:pPr>
      <w:r>
        <w:rPr/>
        <w:t>Motivation vs. manipulation</w:t>
      </w:r>
    </w:p>
    <w:p>
      <w:pPr>
        <w:pStyle w:val="ListBullet"/>
        <w:spacing w:before="0" w:after="100"/>
      </w:pPr>
      <w:r>
        <w:rPr/>
        <w:t>UX as behavior steering</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short-term effect against sustainable learning, motivation against manipulation</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Engagement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02"/>
        <w:gridCol w:w="5336"/>
      </w:tblGrid>
      <w:tr>
        <w:trPr>
          <w:cantSplit/>
          <w:tblHeader/>
        </w:trPr>
        <w:tc>
          <w:tcPr>
            <w:tcW w:type="dxa" w:w="4302"/>
            <w:shd w:val="clear" w:color="auto" w:fill="E6ECF4"/>
          </w:tcPr>
          <w:p>
            <w:pPr>
              <w:spacing w:before="0" w:after="0"/>
            </w:pPr>
            <w:r>
              <w:rPr>
                <w:b/>
                <w:sz w:val="20"/>
              </w:rPr>
              <w:t>Plan item</w:t>
            </w:r>
          </w:p>
        </w:tc>
        <w:tc>
          <w:tcPr>
            <w:tcW w:type="dxa" w:w="5336"/>
            <w:shd w:val="clear" w:color="auto" w:fill="E6ECF4"/>
          </w:tcPr>
          <w:p>
            <w:pPr>
              <w:spacing w:before="0" w:after="0"/>
            </w:pPr>
            <w:r>
              <w:rPr>
                <w:b/>
                <w:sz w:val="20"/>
              </w:rPr>
              <w:t>Where the worksheet answers it</w:t>
            </w:r>
          </w:p>
        </w:tc>
      </w:tr>
      <w:tr>
        <w:trPr>
          <w:cantSplit/>
        </w:trPr>
        <w:tc>
          <w:tcPr>
            <w:tcW w:type="dxa" w:w="4302"/>
          </w:tcPr>
          <w:p>
            <w:pPr>
              <w:spacing w:before="0" w:after="0"/>
            </w:pPr>
            <w:r>
              <w:rPr>
                <w:sz w:val="20"/>
              </w:rPr>
              <w:t>1. Decision: Use gamification or not?</w:t>
            </w:r>
          </w:p>
        </w:tc>
        <w:tc>
          <w:tcPr>
            <w:tcW w:type="dxa" w:w="5336"/>
          </w:tcPr>
          <w:p>
            <w:pPr>
              <w:spacing w:before="0" w:after="0"/>
            </w:pPr>
            <w:r>
              <w:rPr>
                <w:sz w:val="20"/>
              </w:rPr>
              <w:t>Block 3.1 (the decision: gamification or not)</w:t>
            </w:r>
          </w:p>
        </w:tc>
      </w:tr>
      <w:tr>
        <w:trPr>
          <w:cantSplit/>
        </w:trPr>
        <w:tc>
          <w:tcPr>
            <w:tcW w:type="dxa" w:w="4302"/>
          </w:tcPr>
          <w:p>
            <w:pPr>
              <w:spacing w:before="0" w:after="0"/>
            </w:pPr>
            <w:r>
              <w:rPr>
                <w:sz w:val="20"/>
              </w:rPr>
              <w:t>2. Definition of meaningful mechanics</w:t>
            </w:r>
          </w:p>
        </w:tc>
        <w:tc>
          <w:tcPr>
            <w:tcW w:type="dxa" w:w="5336"/>
          </w:tcPr>
          <w:p>
            <w:pPr>
              <w:spacing w:before="0" w:after="0"/>
            </w:pPr>
            <w:r>
              <w:rPr>
                <w:sz w:val="20"/>
              </w:rPr>
              <w:t>Block 3.1 (meaningful mechanics)</w:t>
            </w:r>
          </w:p>
        </w:tc>
      </w:tr>
      <w:tr>
        <w:trPr>
          <w:cantSplit/>
        </w:trPr>
        <w:tc>
          <w:tcPr>
            <w:tcW w:type="dxa" w:w="4302"/>
          </w:tcPr>
          <w:p>
            <w:pPr>
              <w:spacing w:before="0" w:after="0"/>
            </w:pPr>
            <w:r>
              <w:rPr>
                <w:sz w:val="20"/>
              </w:rPr>
              <w:t>3. Link to learning objectives</w:t>
            </w:r>
          </w:p>
        </w:tc>
        <w:tc>
          <w:tcPr>
            <w:tcW w:type="dxa" w:w="5336"/>
          </w:tcPr>
          <w:p>
            <w:pPr>
              <w:spacing w:before="0" w:after="0"/>
            </w:pPr>
            <w:r>
              <w:rPr>
                <w:sz w:val="20"/>
              </w:rPr>
              <w:t>Block 3.1 (the link to learning objectives)</w:t>
            </w:r>
          </w:p>
        </w:tc>
      </w:tr>
      <w:tr>
        <w:trPr>
          <w:cantSplit/>
        </w:trPr>
        <w:tc>
          <w:tcPr>
            <w:tcW w:type="dxa" w:w="4302"/>
          </w:tcPr>
          <w:p>
            <w:pPr>
              <w:spacing w:before="0" w:after="0"/>
            </w:pPr>
            <w:r>
              <w:rPr>
                <w:sz w:val="20"/>
              </w:rPr>
              <w:t>4. Risk analysis (perverse incentives, over-motivation)</w:t>
            </w:r>
          </w:p>
        </w:tc>
        <w:tc>
          <w:tcPr>
            <w:tcW w:type="dxa" w:w="5336"/>
          </w:tcPr>
          <w:p>
            <w:pPr>
              <w:spacing w:before="0" w:after="0"/>
            </w:pPr>
            <w:r>
              <w:rPr>
                <w:sz w:val="20"/>
              </w:rPr>
              <w:t>Block 3.2 (risk: perverse incentives, over-motivation)</w:t>
            </w:r>
          </w:p>
        </w:tc>
      </w:tr>
      <w:tr>
        <w:trPr>
          <w:cantSplit/>
        </w:trPr>
        <w:tc>
          <w:tcPr>
            <w:tcW w:type="dxa" w:w="4302"/>
          </w:tcPr>
          <w:p>
            <w:pPr>
              <w:spacing w:before="0" w:after="0"/>
            </w:pPr>
            <w:r>
              <w:rPr>
                <w:sz w:val="20"/>
              </w:rPr>
              <w:t>5. Prioritized measures</w:t>
            </w:r>
          </w:p>
        </w:tc>
        <w:tc>
          <w:tcPr>
            <w:tcW w:type="dxa" w:w="5336"/>
          </w:tcPr>
          <w:p>
            <w:pPr>
              <w:spacing w:before="0" w:after="0"/>
            </w:pPr>
            <w:r>
              <w:rPr>
                <w:sz w:val="20"/>
              </w:rPr>
              <w:t>Block 3.2 (three measures, in order)</w:t>
            </w:r>
          </w:p>
        </w:tc>
      </w:tr>
      <w:tr>
        <w:trPr>
          <w:cantSplit/>
        </w:trPr>
        <w:tc>
          <w:tcPr>
            <w:tcW w:type="dxa" w:w="4302"/>
          </w:tcPr>
          <w:p>
            <w:pPr>
              <w:spacing w:before="0" w:after="0"/>
            </w:pPr>
            <w:r>
              <w:rPr>
                <w:sz w:val="20"/>
              </w:rPr>
              <w:t>Additional: Make a decision under uncertainty.</w:t>
            </w:r>
          </w:p>
        </w:tc>
        <w:tc>
          <w:tcPr>
            <w:tcW w:type="dxa" w:w="5336"/>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Use gamification strategically</w:t>
      </w:r>
    </w:p>
    <w:p>
      <w:pPr>
        <w:pStyle w:val="ListBullet"/>
        <w:spacing w:before="0" w:after="40"/>
      </w:pPr>
      <w:r>
        <w:rPr/>
        <w:t>Influence behavior in a targeted way</w:t>
      </w:r>
    </w:p>
    <w:p>
      <w:pPr>
        <w:pStyle w:val="ListBullet"/>
        <w:spacing w:before="0" w:after="100"/>
      </w:pPr>
      <w:r>
        <w:rPr/>
        <w:t>Take responsibility for the impact</w:t>
      </w:r>
    </w:p>
    <w:p>
      <w:pPr>
        <w:pStyle w:val="Heading2"/>
      </w:pPr>
      <w:r>
        <w:rPr/>
        <w:t>Block 3.1 · model answers (UE9)</w:t>
      </w:r>
    </w:p>
    <w:p>
      <w:pPr>
        <w:spacing w:before="0" w:after="100"/>
      </w:pPr>
      <w:r>
        <w:rPr>
          <w:i/>
        </w:rPr>
        <w:t>Block 3.1: The decision, the mechanics and the link to learning objectives · Core · about 10 min.</w:t>
      </w:r>
    </w:p>
    <w:p>
      <w:pPr>
        <w:pStyle w:val="Heading3"/>
      </w:pPr>
      <w:r>
        <w:rPr/>
        <w:t>Reference: The decision on gamification</w:t>
      </w:r>
    </w:p>
    <w:p>
      <w:pPr>
        <w:spacing w:before="0" w:after="100"/>
      </w:pPr>
      <w:r>
        <w:rPr>
          <w:b/>
        </w:rPr>
        <w:t>Reference answer.</w:t>
      </w:r>
      <w:r>
        <w:rPr/>
        <w:t xml:space="preserve"> Yes, selectively: only mechanics that serve a learning objective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57"/>
        <w:gridCol w:w="1360"/>
        <w:gridCol w:w="5121"/>
      </w:tblGrid>
      <w:tr>
        <w:trPr>
          <w:cantSplit/>
          <w:tblHeader/>
        </w:trPr>
        <w:tc>
          <w:tcPr>
            <w:tcW w:type="dxa" w:w="3157"/>
            <w:shd w:val="clear" w:color="auto" w:fill="E6ECF4"/>
          </w:tcPr>
          <w:p>
            <w:pPr>
              <w:spacing w:before="0" w:after="0"/>
            </w:pPr>
            <w:r>
              <w:rPr>
                <w:b/>
                <w:sz w:val="20"/>
              </w:rPr>
              <w:t>Option</w:t>
            </w:r>
          </w:p>
        </w:tc>
        <w:tc>
          <w:tcPr>
            <w:tcW w:type="dxa" w:w="1360"/>
            <w:shd w:val="clear" w:color="auto" w:fill="E6ECF4"/>
          </w:tcPr>
          <w:p>
            <w:pPr>
              <w:spacing w:before="0" w:after="0"/>
            </w:pPr>
            <w:r>
              <w:rPr>
                <w:b/>
                <w:sz w:val="20"/>
              </w:rPr>
              <w:t>In the reference answer?</w:t>
            </w:r>
          </w:p>
        </w:tc>
        <w:tc>
          <w:tcPr>
            <w:tcW w:type="dxa" w:w="5121"/>
            <w:shd w:val="clear" w:color="auto" w:fill="E6ECF4"/>
          </w:tcPr>
          <w:p>
            <w:pPr>
              <w:spacing w:before="0" w:after="0"/>
            </w:pPr>
            <w:r>
              <w:rPr>
                <w:b/>
                <w:sz w:val="20"/>
              </w:rPr>
              <w:t>Why</w:t>
            </w:r>
          </w:p>
        </w:tc>
      </w:tr>
      <w:tr>
        <w:trPr>
          <w:cantSplit/>
        </w:trPr>
        <w:tc>
          <w:tcPr>
            <w:tcW w:type="dxa" w:w="3157"/>
          </w:tcPr>
          <w:p>
            <w:pPr>
              <w:spacing w:before="0" w:after="0"/>
            </w:pPr>
            <w:r>
              <w:rPr>
                <w:sz w:val="20"/>
              </w:rPr>
              <w:t>Yes, selectively: only mechanics that serve a learning objective</w:t>
            </w:r>
          </w:p>
        </w:tc>
        <w:tc>
          <w:tcPr>
            <w:tcW w:type="dxa" w:w="1360"/>
          </w:tcPr>
          <w:p>
            <w:pPr>
              <w:spacing w:before="0" w:after="0"/>
            </w:pPr>
            <w:r>
              <w:rPr>
                <w:sz w:val="20"/>
              </w:rPr>
              <w:t>Yes</w:t>
            </w:r>
          </w:p>
        </w:tc>
        <w:tc>
          <w:tcPr>
            <w:tcW w:type="dxa" w:w="5121"/>
          </w:tcPr>
          <w:p>
            <w:pPr>
              <w:spacing w:before="0" w:after="0"/>
            </w:pPr>
            <w:r>
              <w:rPr>
                <w:sz w:val="20"/>
              </w:rPr>
              <w:t>Reference position: gamification as a strategic tool, tied to learning.</w:t>
            </w:r>
          </w:p>
        </w:tc>
      </w:tr>
      <w:tr>
        <w:trPr>
          <w:cantSplit/>
        </w:trPr>
        <w:tc>
          <w:tcPr>
            <w:tcW w:type="dxa" w:w="3157"/>
          </w:tcPr>
          <w:p>
            <w:pPr>
              <w:spacing w:before="0" w:after="0"/>
            </w:pPr>
            <w:r>
              <w:rPr>
                <w:sz w:val="20"/>
              </w:rPr>
              <w:t>Yes, fully, as our competitors do</w:t>
            </w:r>
          </w:p>
        </w:tc>
        <w:tc>
          <w:tcPr>
            <w:tcW w:type="dxa" w:w="1360"/>
          </w:tcPr>
          <w:p>
            <w:pPr>
              <w:spacing w:before="0" w:after="0"/>
            </w:pPr>
            <w:r>
              <w:rPr>
                <w:sz w:val="20"/>
              </w:rPr>
              <w:t>No</w:t>
            </w:r>
          </w:p>
        </w:tc>
        <w:tc>
          <w:tcPr>
            <w:tcW w:type="dxa" w:w="5121"/>
          </w:tcPr>
          <w:p>
            <w:pPr>
              <w:spacing w:before="0" w:after="0"/>
            </w:pPr>
            <w:r>
              <w:rPr>
                <w:sz w:val="20"/>
              </w:rPr>
              <w:t>Weak: “everybody does it” is not a reason, and the case shows where it leads.</w:t>
            </w:r>
          </w:p>
        </w:tc>
      </w:tr>
      <w:tr>
        <w:trPr>
          <w:cantSplit/>
        </w:trPr>
        <w:tc>
          <w:tcPr>
            <w:tcW w:type="dxa" w:w="3157"/>
          </w:tcPr>
          <w:p>
            <w:pPr>
              <w:spacing w:before="0" w:after="0"/>
            </w:pPr>
            <w:r>
              <w:rPr>
                <w:sz w:val="20"/>
              </w:rPr>
              <w:t>No gamification at all</w:t>
            </w:r>
          </w:p>
        </w:tc>
        <w:tc>
          <w:tcPr>
            <w:tcW w:type="dxa" w:w="1360"/>
          </w:tcPr>
          <w:p>
            <w:pPr>
              <w:spacing w:before="0" w:after="0"/>
            </w:pPr>
            <w:r>
              <w:rPr>
                <w:sz w:val="20"/>
              </w:rPr>
              <w:t>No</w:t>
            </w:r>
          </w:p>
        </w:tc>
        <w:tc>
          <w:tcPr>
            <w:tcW w:type="dxa" w:w="5121"/>
          </w:tcPr>
          <w:p>
            <w:pPr>
              <w:spacing w:before="0" w:after="0"/>
            </w:pPr>
            <w:r>
              <w:rPr>
                <w:sz w:val="20"/>
              </w:rPr>
              <w:t>Defends if the reason says that the learners' interest in the content is enough and that mechanics would add risk; it ignores what progress and feedback can do.</w:t>
            </w:r>
          </w:p>
        </w:tc>
      </w:tr>
      <w:tr>
        <w:trPr>
          <w:cantSplit/>
        </w:trPr>
        <w:tc>
          <w:tcPr>
            <w:tcW w:type="dxa" w:w="3157"/>
          </w:tcPr>
          <w:p>
            <w:pPr>
              <w:spacing w:before="0" w:after="0"/>
            </w:pPr>
            <w:r>
              <w:rPr>
                <w:sz w:val="20"/>
              </w:rPr>
              <w:t>Not yet: test one mechanic against a control group first</w:t>
            </w:r>
          </w:p>
        </w:tc>
        <w:tc>
          <w:tcPr>
            <w:tcW w:type="dxa" w:w="1360"/>
          </w:tcPr>
          <w:p>
            <w:pPr>
              <w:spacing w:before="0" w:after="0"/>
            </w:pPr>
            <w:r>
              <w:rPr>
                <w:sz w:val="20"/>
              </w:rPr>
              <w:t>No</w:t>
            </w:r>
          </w:p>
        </w:tc>
        <w:tc>
          <w:tcPr>
            <w:tcW w:type="dxa" w:w="5121"/>
          </w:tcPr>
          <w:p>
            <w:pPr>
              <w:spacing w:before="0" w:after="0"/>
            </w:pPr>
            <w:r>
              <w:rPr>
                <w:sz w:val="20"/>
              </w:rPr>
              <w:t>Defends: a decision under uncertainty with an evidence step; slower, but cheap.</w:t>
            </w:r>
          </w:p>
        </w:tc>
      </w:tr>
    </w:tbl>
    <w:p>
      <w:pPr>
        <w:spacing w:before="0" w:after="80"/>
      </w:pPr>
    </w:p>
    <w:p>
      <w:pPr>
        <w:spacing w:before="0" w:after="100"/>
      </w:pPr>
      <w:r>
        <w:rPr>
          <w:i/>
        </w:rPr>
        <w:t>Trainer note.</w:t>
      </w:r>
      <w:r>
        <w:rPr/>
        <w:t xml:space="preserve"> The plan's question is whether to use gamification at all. Position 1 is the reference; position 4 also defends (test first); position 3 defends with a reason; position 2 is the weakest because its only reason is what competitors do. Plan: item 1, the decision.</w:t>
      </w:r>
    </w:p>
    <w:p>
      <w:pPr>
        <w:pStyle w:val="Heading3"/>
      </w:pPr>
      <w:r>
        <w:rPr/>
        <w:t>Reference: The meaningful mechanics</w:t>
      </w:r>
    </w:p>
    <w:p>
      <w:pPr>
        <w:spacing w:before="0" w:after="100"/>
      </w:pPr>
      <w:r>
        <w:rPr>
          <w:b/>
        </w:rPr>
        <w:t>Reference answer.</w:t>
      </w:r>
      <w:r>
        <w:rPr/>
        <w:t xml:space="preserve"> Progress shown as objectives mastered; Explained feedback with a next step after each task; The learner chooses the order of topics; A study-group goal with no ranking; A level of challenge that rises as the learner improves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68"/>
        <w:gridCol w:w="1471"/>
        <w:gridCol w:w="4199"/>
      </w:tblGrid>
      <w:tr>
        <w:trPr>
          <w:cantSplit/>
          <w:tblHeader/>
        </w:trPr>
        <w:tc>
          <w:tcPr>
            <w:tcW w:type="dxa" w:w="3968"/>
            <w:shd w:val="clear" w:color="auto" w:fill="E6ECF4"/>
          </w:tcPr>
          <w:p>
            <w:pPr>
              <w:spacing w:before="0" w:after="0"/>
            </w:pPr>
            <w:r>
              <w:rPr>
                <w:b/>
                <w:sz w:val="20"/>
              </w:rPr>
              <w:t>Option</w:t>
            </w:r>
          </w:p>
        </w:tc>
        <w:tc>
          <w:tcPr>
            <w:tcW w:type="dxa" w:w="1471"/>
            <w:shd w:val="clear" w:color="auto" w:fill="E6ECF4"/>
          </w:tcPr>
          <w:p>
            <w:pPr>
              <w:spacing w:before="0" w:after="0"/>
            </w:pPr>
            <w:r>
              <w:rPr>
                <w:b/>
                <w:sz w:val="20"/>
              </w:rPr>
              <w:t>In the reference answer?</w:t>
            </w:r>
          </w:p>
        </w:tc>
        <w:tc>
          <w:tcPr>
            <w:tcW w:type="dxa" w:w="4199"/>
            <w:shd w:val="clear" w:color="auto" w:fill="E6ECF4"/>
          </w:tcPr>
          <w:p>
            <w:pPr>
              <w:spacing w:before="0" w:after="0"/>
            </w:pPr>
            <w:r>
              <w:rPr>
                <w:b/>
                <w:sz w:val="20"/>
              </w:rPr>
              <w:t>Why</w:t>
            </w:r>
          </w:p>
        </w:tc>
      </w:tr>
      <w:tr>
        <w:trPr>
          <w:cantSplit/>
        </w:trPr>
        <w:tc>
          <w:tcPr>
            <w:tcW w:type="dxa" w:w="3968"/>
          </w:tcPr>
          <w:p>
            <w:pPr>
              <w:spacing w:before="0" w:after="0"/>
            </w:pPr>
            <w:r>
              <w:rPr>
                <w:sz w:val="20"/>
              </w:rPr>
              <w:t>Progress shown as objectives mastered</w:t>
            </w:r>
          </w:p>
        </w:tc>
        <w:tc>
          <w:tcPr>
            <w:tcW w:type="dxa" w:w="1471"/>
          </w:tcPr>
          <w:p>
            <w:pPr>
              <w:spacing w:before="0" w:after="0"/>
            </w:pPr>
            <w:r>
              <w:rPr>
                <w:sz w:val="20"/>
              </w:rPr>
              <w:t>Yes</w:t>
            </w:r>
          </w:p>
        </w:tc>
        <w:tc>
          <w:tcPr>
            <w:tcW w:type="dxa" w:w="4199"/>
          </w:tcPr>
          <w:p>
            <w:pPr>
              <w:spacing w:before="0" w:after="0"/>
            </w:pPr>
            <w:r>
              <w:rPr>
                <w:sz w:val="20"/>
              </w:rPr>
              <w:t>Competence: progress that means learning.</w:t>
            </w:r>
          </w:p>
        </w:tc>
      </w:tr>
      <w:tr>
        <w:trPr>
          <w:cantSplit/>
        </w:trPr>
        <w:tc>
          <w:tcPr>
            <w:tcW w:type="dxa" w:w="3968"/>
          </w:tcPr>
          <w:p>
            <w:pPr>
              <w:spacing w:before="0" w:after="0"/>
            </w:pPr>
            <w:r>
              <w:rPr>
                <w:sz w:val="20"/>
              </w:rPr>
              <w:t>Explained feedback with a next step after each task</w:t>
            </w:r>
          </w:p>
        </w:tc>
        <w:tc>
          <w:tcPr>
            <w:tcW w:type="dxa" w:w="1471"/>
          </w:tcPr>
          <w:p>
            <w:pPr>
              <w:spacing w:before="0" w:after="0"/>
            </w:pPr>
            <w:r>
              <w:rPr>
                <w:sz w:val="20"/>
              </w:rPr>
              <w:t>Yes</w:t>
            </w:r>
          </w:p>
        </w:tc>
        <w:tc>
          <w:tcPr>
            <w:tcW w:type="dxa" w:w="4199"/>
          </w:tcPr>
          <w:p>
            <w:pPr>
              <w:spacing w:before="0" w:after="0"/>
            </w:pPr>
            <w:r>
              <w:rPr>
                <w:sz w:val="20"/>
              </w:rPr>
              <w:t>Competence: tells the learner how they improve.</w:t>
            </w:r>
          </w:p>
        </w:tc>
      </w:tr>
      <w:tr>
        <w:trPr>
          <w:cantSplit/>
        </w:trPr>
        <w:tc>
          <w:tcPr>
            <w:tcW w:type="dxa" w:w="3968"/>
          </w:tcPr>
          <w:p>
            <w:pPr>
              <w:spacing w:before="0" w:after="0"/>
            </w:pPr>
            <w:r>
              <w:rPr>
                <w:sz w:val="20"/>
              </w:rPr>
              <w:t>The learner chooses the order of topics</w:t>
            </w:r>
          </w:p>
        </w:tc>
        <w:tc>
          <w:tcPr>
            <w:tcW w:type="dxa" w:w="1471"/>
          </w:tcPr>
          <w:p>
            <w:pPr>
              <w:spacing w:before="0" w:after="0"/>
            </w:pPr>
            <w:r>
              <w:rPr>
                <w:sz w:val="20"/>
              </w:rPr>
              <w:t>Yes</w:t>
            </w:r>
          </w:p>
        </w:tc>
        <w:tc>
          <w:tcPr>
            <w:tcW w:type="dxa" w:w="4199"/>
          </w:tcPr>
          <w:p>
            <w:pPr>
              <w:spacing w:before="0" w:after="0"/>
            </w:pPr>
            <w:r>
              <w:rPr>
                <w:sz w:val="20"/>
              </w:rPr>
              <w:t>Autonomy: a say in what to do.</w:t>
            </w:r>
          </w:p>
        </w:tc>
      </w:tr>
      <w:tr>
        <w:trPr>
          <w:cantSplit/>
        </w:trPr>
        <w:tc>
          <w:tcPr>
            <w:tcW w:type="dxa" w:w="3968"/>
          </w:tcPr>
          <w:p>
            <w:pPr>
              <w:spacing w:before="0" w:after="0"/>
            </w:pPr>
            <w:r>
              <w:rPr>
                <w:sz w:val="20"/>
              </w:rPr>
              <w:t>A study-group goal with no ranking</w:t>
            </w:r>
          </w:p>
        </w:tc>
        <w:tc>
          <w:tcPr>
            <w:tcW w:type="dxa" w:w="1471"/>
          </w:tcPr>
          <w:p>
            <w:pPr>
              <w:spacing w:before="0" w:after="0"/>
            </w:pPr>
            <w:r>
              <w:rPr>
                <w:sz w:val="20"/>
              </w:rPr>
              <w:t>Yes</w:t>
            </w:r>
          </w:p>
        </w:tc>
        <w:tc>
          <w:tcPr>
            <w:tcW w:type="dxa" w:w="4199"/>
          </w:tcPr>
          <w:p>
            <w:pPr>
              <w:spacing w:before="0" w:after="0"/>
            </w:pPr>
            <w:r>
              <w:rPr>
                <w:sz w:val="20"/>
              </w:rPr>
              <w:t>Relatedness without the pressure of a rank.</w:t>
            </w:r>
          </w:p>
        </w:tc>
      </w:tr>
      <w:tr>
        <w:trPr>
          <w:cantSplit/>
        </w:trPr>
        <w:tc>
          <w:tcPr>
            <w:tcW w:type="dxa" w:w="3968"/>
          </w:tcPr>
          <w:p>
            <w:pPr>
              <w:spacing w:before="0" w:after="0"/>
            </w:pPr>
            <w:r>
              <w:rPr>
                <w:sz w:val="20"/>
              </w:rPr>
              <w:t>A level of challenge that rises as the learner improves</w:t>
            </w:r>
          </w:p>
        </w:tc>
        <w:tc>
          <w:tcPr>
            <w:tcW w:type="dxa" w:w="1471"/>
          </w:tcPr>
          <w:p>
            <w:pPr>
              <w:spacing w:before="0" w:after="0"/>
            </w:pPr>
            <w:r>
              <w:rPr>
                <w:sz w:val="20"/>
              </w:rPr>
              <w:t>Yes</w:t>
            </w:r>
          </w:p>
        </w:tc>
        <w:tc>
          <w:tcPr>
            <w:tcW w:type="dxa" w:w="4199"/>
          </w:tcPr>
          <w:p>
            <w:pPr>
              <w:spacing w:before="0" w:after="0"/>
            </w:pPr>
            <w:r>
              <w:rPr>
                <w:sz w:val="20"/>
              </w:rPr>
              <w:t>Balance between challenge and ability.</w:t>
            </w:r>
          </w:p>
        </w:tc>
      </w:tr>
      <w:tr>
        <w:trPr>
          <w:cantSplit/>
        </w:trPr>
        <w:tc>
          <w:tcPr>
            <w:tcW w:type="dxa" w:w="3968"/>
          </w:tcPr>
          <w:p>
            <w:pPr>
              <w:spacing w:before="0" w:after="0"/>
            </w:pPr>
            <w:r>
              <w:rPr>
                <w:sz w:val="20"/>
              </w:rPr>
              <w:t>A leaderboard of all learners with prizes</w:t>
            </w:r>
          </w:p>
        </w:tc>
        <w:tc>
          <w:tcPr>
            <w:tcW w:type="dxa" w:w="1471"/>
          </w:tcPr>
          <w:p>
            <w:pPr>
              <w:spacing w:before="0" w:after="0"/>
            </w:pPr>
            <w:r>
              <w:rPr>
                <w:sz w:val="20"/>
              </w:rPr>
              <w:t>No</w:t>
            </w:r>
          </w:p>
        </w:tc>
        <w:tc>
          <w:tcPr>
            <w:tcW w:type="dxa" w:w="4199"/>
          </w:tcPr>
          <w:p>
            <w:pPr>
              <w:spacing w:before="0" w:after="0"/>
            </w:pPr>
            <w:r>
              <w:rPr>
                <w:sz w:val="20"/>
              </w:rPr>
              <w:t>Rejected: most cannot win; extrinsic; invites gaming.</w:t>
            </w:r>
          </w:p>
        </w:tc>
      </w:tr>
      <w:tr>
        <w:trPr>
          <w:cantSplit/>
        </w:trPr>
        <w:tc>
          <w:tcPr>
            <w:tcW w:type="dxa" w:w="3968"/>
          </w:tcPr>
          <w:p>
            <w:pPr>
              <w:spacing w:before="0" w:after="0"/>
            </w:pPr>
            <w:r>
              <w:rPr>
                <w:sz w:val="20"/>
              </w:rPr>
              <w:t>Points for logging in every day</w:t>
            </w:r>
          </w:p>
        </w:tc>
        <w:tc>
          <w:tcPr>
            <w:tcW w:type="dxa" w:w="1471"/>
          </w:tcPr>
          <w:p>
            <w:pPr>
              <w:spacing w:before="0" w:after="0"/>
            </w:pPr>
            <w:r>
              <w:rPr>
                <w:sz w:val="20"/>
              </w:rPr>
              <w:t>No</w:t>
            </w:r>
          </w:p>
        </w:tc>
        <w:tc>
          <w:tcPr>
            <w:tcW w:type="dxa" w:w="4199"/>
          </w:tcPr>
          <w:p>
            <w:pPr>
              <w:spacing w:before="0" w:after="0"/>
            </w:pPr>
            <w:r>
              <w:rPr>
                <w:sz w:val="20"/>
              </w:rPr>
              <w:t>Rejected: rewards activity, not learning.</w:t>
            </w:r>
          </w:p>
        </w:tc>
      </w:tr>
      <w:tr>
        <w:trPr>
          <w:cantSplit/>
        </w:trPr>
        <w:tc>
          <w:tcPr>
            <w:tcW w:type="dxa" w:w="3968"/>
          </w:tcPr>
          <w:p>
            <w:pPr>
              <w:spacing w:before="0" w:after="0"/>
            </w:pPr>
            <w:r>
              <w:rPr>
                <w:sz w:val="20"/>
              </w:rPr>
              <w:t>A streak that breaks when a day is missed</w:t>
            </w:r>
          </w:p>
        </w:tc>
        <w:tc>
          <w:tcPr>
            <w:tcW w:type="dxa" w:w="1471"/>
          </w:tcPr>
          <w:p>
            <w:pPr>
              <w:spacing w:before="0" w:after="0"/>
            </w:pPr>
            <w:r>
              <w:rPr>
                <w:sz w:val="20"/>
              </w:rPr>
              <w:t>No</w:t>
            </w:r>
          </w:p>
        </w:tc>
        <w:tc>
          <w:tcPr>
            <w:tcW w:type="dxa" w:w="4199"/>
          </w:tcPr>
          <w:p>
            <w:pPr>
              <w:spacing w:before="0" w:after="0"/>
            </w:pPr>
            <w:r>
              <w:rPr>
                <w:sz w:val="20"/>
              </w:rPr>
              <w:t>Rejected: pressure and loss aversion.</w:t>
            </w:r>
          </w:p>
        </w:tc>
      </w:tr>
      <w:tr>
        <w:trPr>
          <w:cantSplit/>
        </w:trPr>
        <w:tc>
          <w:tcPr>
            <w:tcW w:type="dxa" w:w="3968"/>
          </w:tcPr>
          <w:p>
            <w:pPr>
              <w:spacing w:before="0" w:after="0"/>
            </w:pPr>
            <w:r>
              <w:rPr>
                <w:sz w:val="20"/>
              </w:rPr>
              <w:t>Badges for opening pages</w:t>
            </w:r>
          </w:p>
        </w:tc>
        <w:tc>
          <w:tcPr>
            <w:tcW w:type="dxa" w:w="1471"/>
          </w:tcPr>
          <w:p>
            <w:pPr>
              <w:spacing w:before="0" w:after="0"/>
            </w:pPr>
            <w:r>
              <w:rPr>
                <w:sz w:val="20"/>
              </w:rPr>
              <w:t>No</w:t>
            </w:r>
          </w:p>
        </w:tc>
        <w:tc>
          <w:tcPr>
            <w:tcW w:type="dxa" w:w="4199"/>
          </w:tcPr>
          <w:p>
            <w:pPr>
              <w:spacing w:before="0" w:after="0"/>
            </w:pPr>
            <w:r>
              <w:rPr>
                <w:sz w:val="20"/>
              </w:rPr>
              <w:t>Rejected: rewards a click, says nothing about learning.</w:t>
            </w:r>
          </w:p>
        </w:tc>
      </w:tr>
    </w:tbl>
    <w:p>
      <w:pPr>
        <w:spacing w:before="0" w:after="80"/>
      </w:pPr>
    </w:p>
    <w:p>
      <w:pPr>
        <w:spacing w:before="0" w:after="100"/>
      </w:pPr>
      <w:r>
        <w:rPr>
          <w:i/>
        </w:rPr>
        <w:t>Trainer note.</w:t>
      </w:r>
      <w:r>
        <w:rPr/>
        <w:t xml:space="preserve"> At least three; any three of the five reference mechanics defend if each serves a learning objective and one of the three needs (autonomy, competence, relatedness). The rejected ones reward activity or create pressure. Plan: item 2, a definition of meaningful mechanics.</w:t>
      </w:r>
    </w:p>
    <w:p>
      <w:pPr>
        <w:pStyle w:val="Heading3"/>
      </w:pPr>
      <w:r>
        <w:rPr/>
        <w:t>Reference: Mechanics and learning objectives</w:t>
      </w:r>
    </w:p>
    <w:p>
      <w:pPr>
        <w:spacing w:before="0" w:after="100"/>
      </w:pPr>
      <w:r>
        <w:rPr>
          <w:b/>
        </w:rPr>
        <w:t>Reference answer.</w:t>
      </w:r>
      <w:r>
        <w:rPr/>
        <w:t xml:space="preserve"> Remember and understand: items 1, 8 · Apply at work: items 2, 6 · Keep practising over weeks: items 3, 4 · Linked to no objective: drop: items 5, 7</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23"/>
        <w:gridCol w:w="5615"/>
      </w:tblGrid>
      <w:tr>
        <w:trPr>
          <w:cantSplit/>
          <w:tblHeader/>
        </w:trPr>
        <w:tc>
          <w:tcPr>
            <w:tcW w:type="dxa" w:w="4023"/>
            <w:shd w:val="clear" w:color="auto" w:fill="E6ECF4"/>
          </w:tcPr>
          <w:p>
            <w:pPr>
              <w:spacing w:before="0" w:after="0"/>
            </w:pPr>
            <w:r>
              <w:rPr>
                <w:b/>
                <w:sz w:val="20"/>
              </w:rPr>
              <w:t>Item</w:t>
            </w:r>
          </w:p>
        </w:tc>
        <w:tc>
          <w:tcPr>
            <w:tcW w:type="dxa" w:w="5615"/>
            <w:shd w:val="clear" w:color="auto" w:fill="E6ECF4"/>
          </w:tcPr>
          <w:p>
            <w:pPr>
              <w:spacing w:before="0" w:after="0"/>
            </w:pPr>
            <w:r>
              <w:rPr>
                <w:b/>
                <w:sz w:val="20"/>
              </w:rPr>
              <w:t>Reference reading</w:t>
            </w:r>
          </w:p>
        </w:tc>
      </w:tr>
      <w:tr>
        <w:trPr>
          <w:cantSplit/>
        </w:trPr>
        <w:tc>
          <w:tcPr>
            <w:tcW w:type="dxa" w:w="4023"/>
          </w:tcPr>
          <w:p>
            <w:pPr>
              <w:spacing w:before="0" w:after="0"/>
            </w:pPr>
            <w:r>
              <w:rPr>
                <w:sz w:val="20"/>
              </w:rPr>
              <w:t>1 · A short check question after each section</w:t>
            </w:r>
          </w:p>
        </w:tc>
        <w:tc>
          <w:tcPr>
            <w:tcW w:type="dxa" w:w="5615"/>
          </w:tcPr>
          <w:p>
            <w:pPr>
              <w:spacing w:before="0" w:after="0"/>
            </w:pPr>
            <w:r>
              <w:rPr>
                <w:sz w:val="20"/>
              </w:rPr>
              <w:t>Remember and understand. Retrieval practice serves remembering and understanding.</w:t>
            </w:r>
          </w:p>
        </w:tc>
      </w:tr>
      <w:tr>
        <w:trPr>
          <w:cantSplit/>
        </w:trPr>
        <w:tc>
          <w:tcPr>
            <w:tcW w:type="dxa" w:w="4023"/>
          </w:tcPr>
          <w:p>
            <w:pPr>
              <w:spacing w:before="0" w:after="0"/>
            </w:pPr>
            <w:r>
              <w:rPr>
                <w:sz w:val="20"/>
              </w:rPr>
              <w:t>2 · A task: apply the idea to the learner's own work</w:t>
            </w:r>
          </w:p>
        </w:tc>
        <w:tc>
          <w:tcPr>
            <w:tcW w:type="dxa" w:w="5615"/>
          </w:tcPr>
          <w:p>
            <w:pPr>
              <w:spacing w:before="0" w:after="0"/>
            </w:pPr>
            <w:r>
              <w:rPr>
                <w:sz w:val="20"/>
              </w:rPr>
              <w:t>Apply at work. Transfer to work.</w:t>
            </w:r>
          </w:p>
        </w:tc>
      </w:tr>
      <w:tr>
        <w:trPr>
          <w:cantSplit/>
        </w:trPr>
        <w:tc>
          <w:tcPr>
            <w:tcW w:type="dxa" w:w="4023"/>
          </w:tcPr>
          <w:p>
            <w:pPr>
              <w:spacing w:before="0" w:after="0"/>
            </w:pPr>
            <w:r>
              <w:rPr>
                <w:sz w:val="20"/>
              </w:rPr>
              <w:t>3 · A weekly goal that the learner sets, such as one unit</w:t>
            </w:r>
          </w:p>
        </w:tc>
        <w:tc>
          <w:tcPr>
            <w:tcW w:type="dxa" w:w="5615"/>
          </w:tcPr>
          <w:p>
            <w:pPr>
              <w:spacing w:before="0" w:after="0"/>
            </w:pPr>
            <w:r>
              <w:rPr>
                <w:sz w:val="20"/>
              </w:rPr>
              <w:t>Keep practising over weeks. Keeps practice going; the learner owns the goal.</w:t>
            </w:r>
          </w:p>
        </w:tc>
      </w:tr>
      <w:tr>
        <w:trPr>
          <w:cantSplit/>
        </w:trPr>
        <w:tc>
          <w:tcPr>
            <w:tcW w:type="dxa" w:w="4023"/>
          </w:tcPr>
          <w:p>
            <w:pPr>
              <w:spacing w:before="0" w:after="0"/>
            </w:pPr>
            <w:r>
              <w:rPr>
                <w:sz w:val="20"/>
              </w:rPr>
              <w:t>4 · A progress bar of objectives mastered</w:t>
            </w:r>
          </w:p>
        </w:tc>
        <w:tc>
          <w:tcPr>
            <w:tcW w:type="dxa" w:w="5615"/>
          </w:tcPr>
          <w:p>
            <w:pPr>
              <w:spacing w:before="0" w:after="0"/>
            </w:pPr>
            <w:r>
              <w:rPr>
                <w:sz w:val="20"/>
              </w:rPr>
              <w:t>Keep practising over weeks. Open item: understand also defends; it makes progress visible over weeks.</w:t>
            </w:r>
          </w:p>
        </w:tc>
      </w:tr>
      <w:tr>
        <w:trPr>
          <w:cantSplit/>
        </w:trPr>
        <w:tc>
          <w:tcPr>
            <w:tcW w:type="dxa" w:w="4023"/>
          </w:tcPr>
          <w:p>
            <w:pPr>
              <w:spacing w:before="0" w:after="0"/>
            </w:pPr>
            <w:r>
              <w:rPr>
                <w:sz w:val="20"/>
              </w:rPr>
              <w:t>5 · Points for logging in every day</w:t>
            </w:r>
          </w:p>
        </w:tc>
        <w:tc>
          <w:tcPr>
            <w:tcW w:type="dxa" w:w="5615"/>
          </w:tcPr>
          <w:p>
            <w:pPr>
              <w:spacing w:before="0" w:after="0"/>
            </w:pPr>
            <w:r>
              <w:rPr>
                <w:sz w:val="20"/>
              </w:rPr>
              <w:t>Linked to no objective: drop. Serves no objective: rewards showing up.</w:t>
            </w:r>
          </w:p>
        </w:tc>
      </w:tr>
      <w:tr>
        <w:trPr>
          <w:cantSplit/>
        </w:trPr>
        <w:tc>
          <w:tcPr>
            <w:tcW w:type="dxa" w:w="4023"/>
          </w:tcPr>
          <w:p>
            <w:pPr>
              <w:spacing w:before="0" w:after="0"/>
            </w:pPr>
            <w:r>
              <w:rPr>
                <w:sz w:val="20"/>
              </w:rPr>
              <w:t>6 · A badge when a task is applied at work and a colleague confirms it</w:t>
            </w:r>
          </w:p>
        </w:tc>
        <w:tc>
          <w:tcPr>
            <w:tcW w:type="dxa" w:w="5615"/>
          </w:tcPr>
          <w:p>
            <w:pPr>
              <w:spacing w:before="0" w:after="0"/>
            </w:pPr>
            <w:r>
              <w:rPr>
                <w:sz w:val="20"/>
              </w:rPr>
              <w:t>Apply at work. Tied to a real result at work.</w:t>
            </w:r>
          </w:p>
        </w:tc>
      </w:tr>
      <w:tr>
        <w:trPr>
          <w:cantSplit/>
        </w:trPr>
        <w:tc>
          <w:tcPr>
            <w:tcW w:type="dxa" w:w="4023"/>
          </w:tcPr>
          <w:p>
            <w:pPr>
              <w:spacing w:before="0" w:after="0"/>
            </w:pPr>
            <w:r>
              <w:rPr>
                <w:sz w:val="20"/>
              </w:rPr>
              <w:t>7 · A leaderboard of total points</w:t>
            </w:r>
          </w:p>
        </w:tc>
        <w:tc>
          <w:tcPr>
            <w:tcW w:type="dxa" w:w="5615"/>
          </w:tcPr>
          <w:p>
            <w:pPr>
              <w:spacing w:before="0" w:after="0"/>
            </w:pPr>
            <w:r>
              <w:rPr>
                <w:sz w:val="20"/>
              </w:rPr>
              <w:t>Linked to no objective: drop. Serves no objective: ranks activity, not learning.</w:t>
            </w:r>
          </w:p>
        </w:tc>
      </w:tr>
      <w:tr>
        <w:trPr>
          <w:cantSplit/>
        </w:trPr>
        <w:tc>
          <w:tcPr>
            <w:tcW w:type="dxa" w:w="4023"/>
          </w:tcPr>
          <w:p>
            <w:pPr>
              <w:spacing w:before="0" w:after="0"/>
            </w:pPr>
            <w:r>
              <w:rPr>
                <w:sz w:val="20"/>
              </w:rPr>
              <w:t>8 · A hint that gives a clue before the answer</w:t>
            </w:r>
          </w:p>
        </w:tc>
        <w:tc>
          <w:tcPr>
            <w:tcW w:type="dxa" w:w="5615"/>
          </w:tcPr>
          <w:p>
            <w:pPr>
              <w:spacing w:before="0" w:after="0"/>
            </w:pPr>
            <w:r>
              <w:rPr>
                <w:sz w:val="20"/>
              </w:rPr>
              <w:t>Remember and understand. Supports understanding without giving the answer away.</w:t>
            </w:r>
          </w:p>
        </w:tc>
      </w:tr>
    </w:tbl>
    <w:p>
      <w:pPr>
        <w:spacing w:before="0" w:after="80"/>
      </w:pPr>
    </w:p>
    <w:p>
      <w:pPr>
        <w:spacing w:before="0" w:after="100"/>
      </w:pPr>
      <w:r>
        <w:rPr>
          <w:i/>
        </w:rPr>
        <w:t>Trainer note.</w:t>
      </w:r>
      <w:r>
        <w:rPr/>
        <w:t xml:space="preserve"> There is no single right grid. Item 4 is the open one (continue or understand). Items 5 and 7 serve no objective and are dropped. Each bin must be used at least once. Plan: item 3, the link to learning objectives.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position, and not the others?</w:t>
            </w:r>
          </w:p>
          <w:p>
            <w:pPr>
              <w:spacing w:before="0" w:after="100"/>
            </w:pPr>
            <w:r>
              <w:rPr>
                <w:b/>
              </w:rPr>
              <w:t>Model answer (an example).</w:t>
            </w:r>
            <w:r>
              <w:rPr/>
              <w:t xml:space="preserve"> I use gamification selectively: retention is low and some mechanics (visible progress, explained feedback) do support competence, so dropping everything would waste them. But points and leaderboards would only invite learners to chase the reward, as GameLearn's own history shows, so I keep only mechanics that serve a learning objective, and I do not copy competitors for their own sake.</w:t>
            </w:r>
          </w:p>
          <w:p>
            <w:pPr>
              <w:spacing w:before="0" w:after="100"/>
            </w:pPr>
            <w:r>
              <w:rPr>
                <w:b/>
              </w:rPr>
              <w:t>Why.</w:t>
            </w:r>
            <w:r>
              <w:rPr/>
              <w:t xml:space="preserve"> The reason must rest on what a mechanic changes in behaviour and learning, not on what competitors do (Materi B1).</w:t>
            </w:r>
          </w:p>
          <w:p>
            <w:pPr>
              <w:spacing w:before="0" w:after="100"/>
            </w:pPr>
            <w:r>
              <w:rPr>
                <w:b/>
              </w:rPr>
              <w:t>Look for.</w:t>
            </w:r>
          </w:p>
          <w:p>
            <w:pPr>
              <w:pStyle w:val="ListBullet"/>
              <w:spacing w:before="0" w:after="40"/>
            </w:pPr>
            <w:r>
              <w:rPr/>
              <w:t>Gives a reason about behaviour or learning.</w:t>
            </w:r>
          </w:p>
          <w:p>
            <w:pPr>
              <w:pStyle w:val="ListBullet"/>
              <w:spacing w:before="0" w:after="40"/>
            </w:pPr>
            <w:r>
              <w:rPr/>
              <w:t>Does not rest on what competitors do.</w:t>
            </w:r>
          </w:p>
          <w:p>
            <w:pPr>
              <w:pStyle w:val="ListBullet"/>
              <w:spacing w:before="0" w:after="100"/>
            </w:pPr>
            <w:r>
              <w:rPr/>
              <w:t>Names what is kept and what is not.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Pick one mechanic: which objective does it serve, and how would you know it works?</w:t>
            </w:r>
          </w:p>
          <w:p>
            <w:pPr>
              <w:spacing w:before="0" w:after="100"/>
            </w:pPr>
            <w:r>
              <w:rPr>
                <w:b/>
              </w:rPr>
              <w:t>Model answer (an example).</w:t>
            </w:r>
            <w:r>
              <w:rPr/>
              <w:t xml:space="preserve"> I would know it works if learners who answer it do better in the end-of-unit task than those who skip it, which is a result about learning, not about clicks.</w:t>
            </w:r>
          </w:p>
          <w:p>
            <w:pPr>
              <w:spacing w:before="0" w:after="100"/>
            </w:pPr>
            <w:r>
              <w:rPr>
                <w:b/>
              </w:rPr>
              <w:t>Why.</w:t>
            </w:r>
            <w:r>
              <w:rPr/>
              <w:t xml:space="preserve"> A mechanic is linked to a learning objective and checked by a result about learning (Materi B1).</w:t>
            </w:r>
          </w:p>
          <w:p>
            <w:pPr>
              <w:spacing w:before="0" w:after="100"/>
            </w:pPr>
            <w:r>
              <w:rPr>
                <w:b/>
              </w:rPr>
              <w:t>Look for.</w:t>
            </w:r>
          </w:p>
          <w:p>
            <w:pPr>
              <w:pStyle w:val="ListBullet"/>
              <w:spacing w:before="0" w:after="40"/>
            </w:pPr>
            <w:r>
              <w:rPr/>
              <w:t>Names the mechanic and the objective.</w:t>
            </w:r>
          </w:p>
          <w:p>
            <w:pPr>
              <w:pStyle w:val="ListBullet"/>
              <w:spacing w:before="0" w:after="100"/>
            </w:pPr>
            <w:r>
              <w:rPr/>
              <w:t>Names a result about learning, not clicks.</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D1 Replace points with learning-progress indicators · D2 An explained feedback system with next steps · D3 Choice and challenge. Total €100,000 of €150,000; the longest takes 12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26"/>
        <w:gridCol w:w="1327"/>
        <w:gridCol w:w="4485"/>
      </w:tblGrid>
      <w:tr>
        <w:trPr>
          <w:cantSplit/>
          <w:tblHeader/>
        </w:trPr>
        <w:tc>
          <w:tcPr>
            <w:tcW w:type="dxa" w:w="3826"/>
            <w:shd w:val="clear" w:color="auto" w:fill="E6ECF4"/>
          </w:tcPr>
          <w:p>
            <w:pPr>
              <w:spacing w:before="0" w:after="0"/>
            </w:pPr>
            <w:r>
              <w:rPr>
                <w:b/>
                <w:sz w:val="20"/>
              </w:rPr>
              <w:t>Option</w:t>
            </w:r>
          </w:p>
        </w:tc>
        <w:tc>
          <w:tcPr>
            <w:tcW w:type="dxa" w:w="1327"/>
            <w:shd w:val="clear" w:color="auto" w:fill="E6ECF4"/>
          </w:tcPr>
          <w:p>
            <w:pPr>
              <w:spacing w:before="0" w:after="0"/>
            </w:pPr>
            <w:r>
              <w:rPr>
                <w:b/>
                <w:sz w:val="20"/>
              </w:rPr>
              <w:t>In the reference answer?</w:t>
            </w:r>
          </w:p>
        </w:tc>
        <w:tc>
          <w:tcPr>
            <w:tcW w:type="dxa" w:w="4485"/>
            <w:shd w:val="clear" w:color="auto" w:fill="E6ECF4"/>
          </w:tcPr>
          <w:p>
            <w:pPr>
              <w:spacing w:before="0" w:after="0"/>
            </w:pPr>
            <w:r>
              <w:rPr>
                <w:b/>
                <w:sz w:val="20"/>
              </w:rPr>
              <w:t>Why</w:t>
            </w:r>
          </w:p>
        </w:tc>
      </w:tr>
      <w:tr>
        <w:trPr>
          <w:cantSplit/>
        </w:trPr>
        <w:tc>
          <w:tcPr>
            <w:tcW w:type="dxa" w:w="3826"/>
          </w:tcPr>
          <w:p>
            <w:pPr>
              <w:spacing w:before="0" w:after="0"/>
            </w:pPr>
            <w:r>
              <w:rPr>
                <w:sz w:val="20"/>
              </w:rPr>
              <w:t>D1 · Replace points with learning-progress indicators (€40,000, 12 weeks)</w:t>
            </w:r>
          </w:p>
        </w:tc>
        <w:tc>
          <w:tcPr>
            <w:tcW w:type="dxa" w:w="1327"/>
          </w:tcPr>
          <w:p>
            <w:pPr>
              <w:spacing w:before="0" w:after="0"/>
            </w:pPr>
            <w:r>
              <w:rPr>
                <w:sz w:val="20"/>
              </w:rPr>
              <w:t>Yes</w:t>
            </w:r>
          </w:p>
        </w:tc>
        <w:tc>
          <w:tcPr>
            <w:tcW w:type="dxa" w:w="4485"/>
          </w:tcPr>
          <w:p>
            <w:pPr>
              <w:spacing w:before="0" w:after="0"/>
            </w:pPr>
            <w:r>
              <w:rPr>
                <w:sz w:val="20"/>
              </w:rPr>
              <w:t>Reference pick: learning before reward; removes the wrong incentive. Position 1.</w:t>
            </w:r>
          </w:p>
        </w:tc>
      </w:tr>
      <w:tr>
        <w:trPr>
          <w:cantSplit/>
        </w:trPr>
        <w:tc>
          <w:tcPr>
            <w:tcW w:type="dxa" w:w="3826"/>
          </w:tcPr>
          <w:p>
            <w:pPr>
              <w:spacing w:before="0" w:after="0"/>
            </w:pPr>
            <w:r>
              <w:rPr>
                <w:sz w:val="20"/>
              </w:rPr>
              <w:t>D2 · An explained feedback system with next steps (€35,000, 12 weeks)</w:t>
            </w:r>
          </w:p>
        </w:tc>
        <w:tc>
          <w:tcPr>
            <w:tcW w:type="dxa" w:w="1327"/>
          </w:tcPr>
          <w:p>
            <w:pPr>
              <w:spacing w:before="0" w:after="0"/>
            </w:pPr>
            <w:r>
              <w:rPr>
                <w:sz w:val="20"/>
              </w:rPr>
              <w:t>Yes</w:t>
            </w:r>
          </w:p>
        </w:tc>
        <w:tc>
          <w:tcPr>
            <w:tcW w:type="dxa" w:w="4485"/>
          </w:tcPr>
          <w:p>
            <w:pPr>
              <w:spacing w:before="0" w:after="0"/>
            </w:pPr>
            <w:r>
              <w:rPr>
                <w:sz w:val="20"/>
              </w:rPr>
              <w:t>Reference pick: feedback that teaches sustains motivation. Position 2.</w:t>
            </w:r>
          </w:p>
        </w:tc>
      </w:tr>
      <w:tr>
        <w:trPr>
          <w:cantSplit/>
        </w:trPr>
        <w:tc>
          <w:tcPr>
            <w:tcW w:type="dxa" w:w="3826"/>
          </w:tcPr>
          <w:p>
            <w:pPr>
              <w:spacing w:before="0" w:after="0"/>
            </w:pPr>
            <w:r>
              <w:rPr>
                <w:sz w:val="20"/>
              </w:rPr>
              <w:t>D3 · Choice and challenge (€25,000, 10 weeks)</w:t>
            </w:r>
          </w:p>
        </w:tc>
        <w:tc>
          <w:tcPr>
            <w:tcW w:type="dxa" w:w="1327"/>
          </w:tcPr>
          <w:p>
            <w:pPr>
              <w:spacing w:before="0" w:after="0"/>
            </w:pPr>
            <w:r>
              <w:rPr>
                <w:sz w:val="20"/>
              </w:rPr>
              <w:t>Yes</w:t>
            </w:r>
          </w:p>
        </w:tc>
        <w:tc>
          <w:tcPr>
            <w:tcW w:type="dxa" w:w="4485"/>
          </w:tcPr>
          <w:p>
            <w:pPr>
              <w:spacing w:before="0" w:after="0"/>
            </w:pPr>
            <w:r>
              <w:rPr>
                <w:sz w:val="20"/>
              </w:rPr>
              <w:t>Reference pick: autonomy and the balance of challenge and ability, at a modest cost. Position 3.</w:t>
            </w:r>
          </w:p>
        </w:tc>
      </w:tr>
      <w:tr>
        <w:trPr>
          <w:cantSplit/>
        </w:trPr>
        <w:tc>
          <w:tcPr>
            <w:tcW w:type="dxa" w:w="3826"/>
          </w:tcPr>
          <w:p>
            <w:pPr>
              <w:spacing w:before="0" w:after="0"/>
            </w:pPr>
            <w:r>
              <w:rPr>
                <w:sz w:val="20"/>
              </w:rPr>
              <w:t>D4 · A study-group goal board without ranking (€22,000, 8 weeks)</w:t>
            </w:r>
          </w:p>
        </w:tc>
        <w:tc>
          <w:tcPr>
            <w:tcW w:type="dxa" w:w="1327"/>
          </w:tcPr>
          <w:p>
            <w:pPr>
              <w:spacing w:before="0" w:after="0"/>
            </w:pPr>
            <w:r>
              <w:rPr>
                <w:sz w:val="20"/>
              </w:rPr>
              <w:t>No</w:t>
            </w:r>
          </w:p>
        </w:tc>
        <w:tc>
          <w:tcPr>
            <w:tcW w:type="dxa" w:w="4485"/>
          </w:tcPr>
          <w:p>
            <w:pPr>
              <w:spacing w:before="0" w:after="0"/>
            </w:pPr>
            <w:r>
              <w:rPr>
                <w:sz w:val="20"/>
              </w:rPr>
              <w:t>Defends: feeds relatedness without a ranking; best after the first three.</w:t>
            </w:r>
          </w:p>
        </w:tc>
      </w:tr>
      <w:tr>
        <w:trPr>
          <w:cantSplit/>
        </w:trPr>
        <w:tc>
          <w:tcPr>
            <w:tcW w:type="dxa" w:w="3826"/>
          </w:tcPr>
          <w:p>
            <w:pPr>
              <w:spacing w:before="0" w:after="0"/>
            </w:pPr>
            <w:r>
              <w:rPr>
                <w:sz w:val="20"/>
              </w:rPr>
              <w:t>D5 · Test one mechanic against a control group (€15,000, 8 weeks)</w:t>
            </w:r>
          </w:p>
        </w:tc>
        <w:tc>
          <w:tcPr>
            <w:tcW w:type="dxa" w:w="1327"/>
          </w:tcPr>
          <w:p>
            <w:pPr>
              <w:spacing w:before="0" w:after="0"/>
            </w:pPr>
            <w:r>
              <w:rPr>
                <w:sz w:val="20"/>
              </w:rPr>
              <w:t>No</w:t>
            </w:r>
          </w:p>
        </w:tc>
        <w:tc>
          <w:tcPr>
            <w:tcW w:type="dxa" w:w="4485"/>
          </w:tcPr>
          <w:p>
            <w:pPr>
              <w:spacing w:before="0" w:after="0"/>
            </w:pPr>
            <w:r>
              <w:rPr>
                <w:sz w:val="20"/>
              </w:rPr>
              <w:t>Defends in place of D3: the decision is made without proof, and D5 is how it is checked.</w:t>
            </w:r>
          </w:p>
        </w:tc>
      </w:tr>
      <w:tr>
        <w:trPr>
          <w:cantSplit/>
        </w:trPr>
        <w:tc>
          <w:tcPr>
            <w:tcW w:type="dxa" w:w="3826"/>
          </w:tcPr>
          <w:p>
            <w:pPr>
              <w:spacing w:before="0" w:after="0"/>
            </w:pPr>
            <w:r>
              <w:rPr>
                <w:sz w:val="20"/>
              </w:rPr>
              <w:t>D6 · A public leaderboard with prizes (€30,000, 10 weeks)</w:t>
            </w:r>
          </w:p>
        </w:tc>
        <w:tc>
          <w:tcPr>
            <w:tcW w:type="dxa" w:w="1327"/>
          </w:tcPr>
          <w:p>
            <w:pPr>
              <w:spacing w:before="0" w:after="0"/>
            </w:pPr>
            <w:r>
              <w:rPr>
                <w:sz w:val="20"/>
              </w:rPr>
              <w:t>No</w:t>
            </w:r>
          </w:p>
        </w:tc>
        <w:tc>
          <w:tcPr>
            <w:tcW w:type="dxa" w:w="4485"/>
          </w:tcPr>
          <w:p>
            <w:pPr>
              <w:spacing w:before="0" w:after="0"/>
            </w:pPr>
            <w:r>
              <w:rPr>
                <w:sz w:val="20"/>
              </w:rPr>
              <w:t>Rejected: extrinsic; most learners cannot win; invites gaming (a perverse incentive).</w:t>
            </w:r>
          </w:p>
        </w:tc>
      </w:tr>
      <w:tr>
        <w:trPr>
          <w:cantSplit/>
        </w:trPr>
        <w:tc>
          <w:tcPr>
            <w:tcW w:type="dxa" w:w="3826"/>
          </w:tcPr>
          <w:p>
            <w:pPr>
              <w:spacing w:before="0" w:after="0"/>
            </w:pPr>
            <w:r>
              <w:rPr>
                <w:sz w:val="20"/>
              </w:rPr>
              <w:t>D7 · A daily streak with penalties (€12,000, 6 weeks)</w:t>
            </w:r>
          </w:p>
        </w:tc>
        <w:tc>
          <w:tcPr>
            <w:tcW w:type="dxa" w:w="1327"/>
          </w:tcPr>
          <w:p>
            <w:pPr>
              <w:spacing w:before="0" w:after="0"/>
            </w:pPr>
            <w:r>
              <w:rPr>
                <w:sz w:val="20"/>
              </w:rPr>
              <w:t>No</w:t>
            </w:r>
          </w:p>
        </w:tc>
        <w:tc>
          <w:tcPr>
            <w:tcW w:type="dxa" w:w="4485"/>
          </w:tcPr>
          <w:p>
            <w:pPr>
              <w:spacing w:before="0" w:after="0"/>
            </w:pPr>
            <w:r>
              <w:rPr>
                <w:sz w:val="20"/>
              </w:rPr>
              <w:t>Rejected: pressure and anxiety (over-motivation); cheap but harmful.</w:t>
            </w:r>
          </w:p>
        </w:tc>
      </w:tr>
    </w:tbl>
    <w:p>
      <w:pPr>
        <w:spacing w:before="0" w:after="80"/>
      </w:pPr>
    </w:p>
    <w:p>
      <w:pPr>
        <w:spacing w:before="0" w:after="100"/>
      </w:pPr>
      <w:r>
        <w:rPr>
          <w:i/>
        </w:rPr>
        <w:t>Trainer note.</w:t>
      </w:r>
      <w:r>
        <w:rPr/>
        <w:t xml:space="preserve"> Reference order: D1, D2, D3 (€100,000 of €150,000, longest 12 weeks). D1 first because learning comes before the reward system. D1, D2, D5 also defends: test one mechanic against a control group, since there is no proof yet that a mechanic works here.</w:t>
      </w:r>
    </w:p>
    <w:p>
      <w:pPr>
        <w:pStyle w:val="Heading3"/>
      </w:pPr>
      <w:r>
        <w:rPr/>
        <w:t>Reference: The biggest risk: perverse incentives and over-motivation</w:t>
      </w:r>
    </w:p>
    <w:p>
      <w:pPr>
        <w:spacing w:before="0" w:after="100"/>
      </w:pPr>
      <w:r>
        <w:rPr>
          <w:b/>
        </w:rPr>
        <w:t>Reference answer.</w:t>
      </w:r>
      <w:r>
        <w:rPr/>
        <w:t xml:space="preserve"> A perverse incentive: learners found a way to collect rewards without learning.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48"/>
        <w:gridCol w:w="1306"/>
        <w:gridCol w:w="4384"/>
      </w:tblGrid>
      <w:tr>
        <w:trPr>
          <w:cantSplit/>
          <w:tblHeader/>
        </w:trPr>
        <w:tc>
          <w:tcPr>
            <w:tcW w:type="dxa" w:w="3948"/>
            <w:shd w:val="clear" w:color="auto" w:fill="E6ECF4"/>
          </w:tcPr>
          <w:p>
            <w:pPr>
              <w:spacing w:before="0" w:after="0"/>
            </w:pPr>
            <w:r>
              <w:rPr>
                <w:b/>
                <w:sz w:val="20"/>
              </w:rPr>
              <w:t>Option</w:t>
            </w:r>
          </w:p>
        </w:tc>
        <w:tc>
          <w:tcPr>
            <w:tcW w:type="dxa" w:w="1306"/>
            <w:shd w:val="clear" w:color="auto" w:fill="E6ECF4"/>
          </w:tcPr>
          <w:p>
            <w:pPr>
              <w:spacing w:before="0" w:after="0"/>
            </w:pPr>
            <w:r>
              <w:rPr>
                <w:b/>
                <w:sz w:val="20"/>
              </w:rPr>
              <w:t>In the reference answer?</w:t>
            </w:r>
          </w:p>
        </w:tc>
        <w:tc>
          <w:tcPr>
            <w:tcW w:type="dxa" w:w="4384"/>
            <w:shd w:val="clear" w:color="auto" w:fill="E6ECF4"/>
          </w:tcPr>
          <w:p>
            <w:pPr>
              <w:spacing w:before="0" w:after="0"/>
            </w:pPr>
            <w:r>
              <w:rPr>
                <w:b/>
                <w:sz w:val="20"/>
              </w:rPr>
              <w:t>Why</w:t>
            </w:r>
          </w:p>
        </w:tc>
      </w:tr>
      <w:tr>
        <w:trPr>
          <w:cantSplit/>
        </w:trPr>
        <w:tc>
          <w:tcPr>
            <w:tcW w:type="dxa" w:w="3948"/>
          </w:tcPr>
          <w:p>
            <w:pPr>
              <w:spacing w:before="0" w:after="0"/>
            </w:pPr>
            <w:r>
              <w:rPr>
                <w:sz w:val="20"/>
              </w:rPr>
              <w:t>A perverse incentive: learners found a way to collect rewards without learning.</w:t>
            </w:r>
          </w:p>
        </w:tc>
        <w:tc>
          <w:tcPr>
            <w:tcW w:type="dxa" w:w="1306"/>
          </w:tcPr>
          <w:p>
            <w:pPr>
              <w:spacing w:before="0" w:after="0"/>
            </w:pPr>
            <w:r>
              <w:rPr>
                <w:sz w:val="20"/>
              </w:rPr>
              <w:t>Yes</w:t>
            </w:r>
          </w:p>
        </w:tc>
        <w:tc>
          <w:tcPr>
            <w:tcW w:type="dxa" w:w="4384"/>
          </w:tcPr>
          <w:p>
            <w:pPr>
              <w:spacing w:before="0" w:after="0"/>
            </w:pPr>
            <w:r>
              <w:rPr>
                <w:sz w:val="20"/>
              </w:rPr>
              <w:t>The perverse-incentive pole. Action: reward only results shown by a task or a check; notice it when points rise and results do not.</w:t>
            </w:r>
          </w:p>
        </w:tc>
      </w:tr>
      <w:tr>
        <w:trPr>
          <w:cantSplit/>
        </w:trPr>
        <w:tc>
          <w:tcPr>
            <w:tcW w:type="dxa" w:w="3948"/>
          </w:tcPr>
          <w:p>
            <w:pPr>
              <w:spacing w:before="0" w:after="0"/>
            </w:pPr>
            <w:r>
              <w:rPr>
                <w:sz w:val="20"/>
              </w:rPr>
              <w:t>Over-motivation: pressure from streaks and ranks caused stress, and learners studied for the reward.</w:t>
            </w:r>
          </w:p>
        </w:tc>
        <w:tc>
          <w:tcPr>
            <w:tcW w:type="dxa" w:w="1306"/>
          </w:tcPr>
          <w:p>
            <w:pPr>
              <w:spacing w:before="0" w:after="0"/>
            </w:pPr>
            <w:r>
              <w:rPr>
                <w:sz w:val="20"/>
              </w:rPr>
              <w:t>No</w:t>
            </w:r>
          </w:p>
        </w:tc>
        <w:tc>
          <w:tcPr>
            <w:tcW w:type="dxa" w:w="4384"/>
          </w:tcPr>
          <w:p>
            <w:pPr>
              <w:spacing w:before="0" w:after="0"/>
            </w:pPr>
            <w:r>
              <w:rPr>
                <w:sz w:val="20"/>
              </w:rPr>
              <w:t>The over-motivation pole. Action: no penalties, no public ranking; notice it in complaints and in drop-out after a missed day.</w:t>
            </w:r>
          </w:p>
        </w:tc>
      </w:tr>
      <w:tr>
        <w:trPr>
          <w:cantSplit/>
        </w:trPr>
        <w:tc>
          <w:tcPr>
            <w:tcW w:type="dxa" w:w="3948"/>
          </w:tcPr>
          <w:p>
            <w:pPr>
              <w:spacing w:before="0" w:after="0"/>
            </w:pPr>
            <w:r>
              <w:rPr>
                <w:sz w:val="20"/>
              </w:rPr>
              <w:t>The reward crowded out interest: learners lost interest in the content when the rewards stopped.</w:t>
            </w:r>
          </w:p>
        </w:tc>
        <w:tc>
          <w:tcPr>
            <w:tcW w:type="dxa" w:w="1306"/>
          </w:tcPr>
          <w:p>
            <w:pPr>
              <w:spacing w:before="0" w:after="0"/>
            </w:pPr>
            <w:r>
              <w:rPr>
                <w:sz w:val="20"/>
              </w:rPr>
              <w:t>No</w:t>
            </w:r>
          </w:p>
        </w:tc>
        <w:tc>
          <w:tcPr>
            <w:tcW w:type="dxa" w:w="4384"/>
          </w:tcPr>
          <w:p>
            <w:pPr>
              <w:spacing w:before="0" w:after="0"/>
            </w:pPr>
            <w:r>
              <w:rPr>
                <w:sz w:val="20"/>
              </w:rPr>
              <w:t>Action: keep rewards small and tied to progress; notice it in activity after a reward ends.</w:t>
            </w:r>
          </w:p>
        </w:tc>
      </w:tr>
      <w:tr>
        <w:trPr>
          <w:cantSplit/>
        </w:trPr>
        <w:tc>
          <w:tcPr>
            <w:tcW w:type="dxa" w:w="3948"/>
          </w:tcPr>
          <w:p>
            <w:pPr>
              <w:spacing w:before="0" w:after="0"/>
            </w:pPr>
            <w:r>
              <w:rPr>
                <w:sz w:val="20"/>
              </w:rPr>
              <w:t>We copied competitors' mechanics with no link to our learning goals.</w:t>
            </w:r>
          </w:p>
        </w:tc>
        <w:tc>
          <w:tcPr>
            <w:tcW w:type="dxa" w:w="1306"/>
          </w:tcPr>
          <w:p>
            <w:pPr>
              <w:spacing w:before="0" w:after="0"/>
            </w:pPr>
            <w:r>
              <w:rPr>
                <w:sz w:val="20"/>
              </w:rPr>
              <w:t>No</w:t>
            </w:r>
          </w:p>
        </w:tc>
        <w:tc>
          <w:tcPr>
            <w:tcW w:type="dxa" w:w="4384"/>
          </w:tcPr>
          <w:p>
            <w:pPr>
              <w:spacing w:before="0" w:after="0"/>
            </w:pPr>
            <w:r>
              <w:rPr>
                <w:sz w:val="20"/>
              </w:rPr>
              <w:t>Action: every mechanic needs an objective before it is built.</w:t>
            </w:r>
          </w:p>
        </w:tc>
      </w:tr>
      <w:tr>
        <w:trPr>
          <w:cantSplit/>
        </w:trPr>
        <w:tc>
          <w:tcPr>
            <w:tcW w:type="dxa" w:w="3948"/>
          </w:tcPr>
          <w:p>
            <w:pPr>
              <w:spacing w:before="0" w:after="0"/>
            </w:pPr>
            <w:r>
              <w:rPr>
                <w:sz w:val="20"/>
              </w:rPr>
              <w:t>We measured activity, not learning, so we could not tell whether it worked.</w:t>
            </w:r>
          </w:p>
        </w:tc>
        <w:tc>
          <w:tcPr>
            <w:tcW w:type="dxa" w:w="1306"/>
          </w:tcPr>
          <w:p>
            <w:pPr>
              <w:spacing w:before="0" w:after="0"/>
            </w:pPr>
            <w:r>
              <w:rPr>
                <w:sz w:val="20"/>
              </w:rPr>
              <w:t>No</w:t>
            </w:r>
          </w:p>
        </w:tc>
        <w:tc>
          <w:tcPr>
            <w:tcW w:type="dxa" w:w="4384"/>
          </w:tcPr>
          <w:p>
            <w:pPr>
              <w:spacing w:before="0" w:after="0"/>
            </w:pPr>
            <w:r>
              <w:rPr>
                <w:sz w:val="20"/>
              </w:rPr>
              <w:t>Action: measure task results and retention, not clicks.</w:t>
            </w:r>
          </w:p>
        </w:tc>
      </w:tr>
    </w:tbl>
    <w:p>
      <w:pPr>
        <w:spacing w:before="0" w:after="80"/>
      </w:pPr>
    </w:p>
    <w:p>
      <w:pPr>
        <w:spacing w:before="0" w:after="100"/>
      </w:pPr>
      <w:r>
        <w:rPr>
          <w:i/>
        </w:rPr>
        <w:t>Trainer note.</w:t>
      </w:r>
      <w:r>
        <w:rPr/>
        <w:t xml:space="preserve"> Any of the five defends with a reason and an action. The action should cost less than the risk; ask when the learner would notice it. These five are the typical answers of a premortem (Klein 2007). The plan names perverse incentives and over-motivation.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D1 goes first: learning before the reward system. As long as points are the measure, every other mechanic competes with them. With progress shown as objectives mastered, the feedback of D2 shows real learning, and the choice and challenge of D3 keep learners going without a prize. The three cost €100,000 of the €150,000.</w:t>
            </w:r>
          </w:p>
          <w:p>
            <w:pPr>
              <w:spacing w:before="0" w:after="100"/>
            </w:pPr>
            <w:r>
              <w:rPr>
                <w:b/>
              </w:rPr>
              <w:t>Why.</w:t>
            </w:r>
            <w:r>
              <w:rPr/>
              <w:t xml:space="preserve"> The plan's rationale: learning &gt; reward system. A different first measure defends if the reason names what it does for real learning (Materi B1).</w:t>
            </w:r>
          </w:p>
          <w:p>
            <w:pPr>
              <w:spacing w:before="0" w:after="100"/>
            </w:pPr>
            <w:r>
              <w:rPr>
                <w:b/>
              </w:rPr>
              <w:t>Look for.</w:t>
            </w:r>
          </w:p>
          <w:p>
            <w:pPr>
              <w:pStyle w:val="ListBullet"/>
              <w:spacing w:before="0" w:after="40"/>
            </w:pPr>
            <w:r>
              <w:rPr/>
              <w:t>Says what it does for real learning.</w:t>
            </w:r>
          </w:p>
          <w:p>
            <w:pPr>
              <w:pStyle w:val="ListBullet"/>
              <w:spacing w:before="0" w:after="100"/>
            </w:pPr>
            <w:r>
              <w:rPr/>
              <w:t>Says why the reward system comes later or not at all.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I give a reward only when a task or a check shows the objective was reached, and I compare points and task results every month; if points rise while results stay flat, I change the rule that was gamed.</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proof that a mechanic works here)</w:t>
            </w:r>
          </w:p>
          <w:p>
            <w:pPr>
              <w:spacing w:before="0" w:after="100"/>
            </w:pPr>
            <w:r>
              <w:rPr>
                <w:b/>
              </w:rPr>
              <w:t>Model answer (an example).</w:t>
            </w:r>
            <w:r>
              <w:rPr/>
              <w:t xml:space="preserve"> I decide … I decide to replace the login points with learning-progress indicators and explained feedback first (D1 and D2) and to test a study-group goal before I build it. I do not know … I do not know how many learners will stay when the login points disappear. I reverse if … (a figure) … by … (a time) I reverse if, by the end of month 3, the share of learners who finish a unit has fallen from 40% to below 35% without a gain in task results, and I restore the login points for one more month.</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r>
              <w:rPr/>
              <w:t xml:space="preserve"> I give up the public leaderboard with prizes (D6) and the streak with a penalty (D7) this year. The marketing team will miss the contest they planned to advertise, and some competitive learners will miss the ranking.</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12"/>
        <w:gridCol w:w="2626"/>
      </w:tblGrid>
      <w:tr>
        <w:trPr>
          <w:cantSplit/>
          <w:tblHeader/>
        </w:trPr>
        <w:tc>
          <w:tcPr>
            <w:tcW w:type="dxa" w:w="7012"/>
            <w:shd w:val="clear" w:color="auto" w:fill="E6ECF4"/>
          </w:tcPr>
          <w:p>
            <w:pPr>
              <w:spacing w:before="0" w:after="0"/>
            </w:pPr>
            <w:r>
              <w:rPr>
                <w:b/>
                <w:sz w:val="20"/>
              </w:rPr>
              <w:t>Section</w:t>
            </w:r>
          </w:p>
        </w:tc>
        <w:tc>
          <w:tcPr>
            <w:tcW w:type="dxa" w:w="2626"/>
            <w:shd w:val="clear" w:color="auto" w:fill="E6ECF4"/>
          </w:tcPr>
          <w:p>
            <w:pPr>
              <w:spacing w:before="0" w:after="0"/>
            </w:pPr>
            <w:r>
              <w:rPr>
                <w:b/>
                <w:sz w:val="20"/>
              </w:rPr>
              <w:t>Shown to participants?</w:t>
            </w:r>
          </w:p>
        </w:tc>
      </w:tr>
      <w:tr>
        <w:trPr>
          <w:cantSplit/>
        </w:trPr>
        <w:tc>
          <w:tcPr>
            <w:tcW w:type="dxa" w:w="7012"/>
          </w:tcPr>
          <w:p>
            <w:pPr>
              <w:spacing w:before="0" w:after="0"/>
            </w:pPr>
            <w:r>
              <w:rPr>
                <w:sz w:val="20"/>
              </w:rPr>
              <w:t>How to use this document</w:t>
            </w:r>
          </w:p>
        </w:tc>
        <w:tc>
          <w:tcPr>
            <w:tcW w:type="dxa" w:w="2626"/>
          </w:tcPr>
          <w:p>
            <w:pPr>
              <w:spacing w:before="0" w:after="0"/>
            </w:pPr>
            <w:r>
              <w:rPr>
                <w:sz w:val="20"/>
              </w:rPr>
              <w:t>No</w:t>
            </w:r>
          </w:p>
        </w:tc>
      </w:tr>
      <w:tr>
        <w:trPr>
          <w:cantSplit/>
        </w:trPr>
        <w:tc>
          <w:tcPr>
            <w:tcW w:type="dxa" w:w="7012"/>
          </w:tcPr>
          <w:p>
            <w:pPr>
              <w:spacing w:before="0" w:after="0"/>
            </w:pPr>
            <w:r>
              <w:rPr>
                <w:sz w:val="20"/>
              </w:rPr>
              <w:t>Assessment criteria (Bewertungskriterien)</w:t>
            </w:r>
          </w:p>
        </w:tc>
        <w:tc>
          <w:tcPr>
            <w:tcW w:type="dxa" w:w="2626"/>
          </w:tcPr>
          <w:p>
            <w:pPr>
              <w:spacing w:before="0" w:after="0"/>
            </w:pPr>
            <w:r>
              <w:rPr>
                <w:sz w:val="20"/>
              </w:rPr>
              <w:t>No</w:t>
            </w:r>
          </w:p>
        </w:tc>
      </w:tr>
      <w:tr>
        <w:trPr>
          <w:cantSplit/>
        </w:trPr>
        <w:tc>
          <w:tcPr>
            <w:tcW w:type="dxa" w:w="7012"/>
          </w:tcPr>
          <w:p>
            <w:pPr>
              <w:spacing w:before="0" w:after="0"/>
            </w:pPr>
            <w:r>
              <w:rPr>
                <w:sz w:val="20"/>
              </w:rPr>
              <w:t>Block 1.1 · model answers (UE2)</w:t>
            </w:r>
          </w:p>
        </w:tc>
        <w:tc>
          <w:tcPr>
            <w:tcW w:type="dxa" w:w="2626"/>
          </w:tcPr>
          <w:p>
            <w:pPr>
              <w:spacing w:before="0" w:after="0"/>
            </w:pPr>
            <w:r>
              <w:rPr>
                <w:sz w:val="20"/>
              </w:rPr>
              <w:t>No</w:t>
            </w:r>
          </w:p>
        </w:tc>
      </w:tr>
      <w:tr>
        <w:trPr>
          <w:cantSplit/>
        </w:trPr>
        <w:tc>
          <w:tcPr>
            <w:tcW w:type="dxa" w:w="7012"/>
          </w:tcPr>
          <w:p>
            <w:pPr>
              <w:spacing w:before="0" w:after="0"/>
            </w:pPr>
            <w:r>
              <w:rPr>
                <w:sz w:val="20"/>
              </w:rPr>
              <w:t>Block 1.2 · model answers (UE3)</w:t>
            </w:r>
          </w:p>
        </w:tc>
        <w:tc>
          <w:tcPr>
            <w:tcW w:type="dxa" w:w="2626"/>
          </w:tcPr>
          <w:p>
            <w:pPr>
              <w:spacing w:before="0" w:after="0"/>
            </w:pPr>
            <w:r>
              <w:rPr>
                <w:sz w:val="20"/>
              </w:rPr>
              <w:t>No</w:t>
            </w:r>
          </w:p>
        </w:tc>
      </w:tr>
      <w:tr>
        <w:trPr>
          <w:cantSplit/>
        </w:trPr>
        <w:tc>
          <w:tcPr>
            <w:tcW w:type="dxa" w:w="7012"/>
          </w:tcPr>
          <w:p>
            <w:pPr>
              <w:spacing w:before="0" w:after="0"/>
            </w:pPr>
            <w:r>
              <w:rPr>
                <w:sz w:val="20"/>
              </w:rPr>
              <w:t>Coaching Focus: Using Gamification Correctly (UE4)</w:t>
            </w:r>
          </w:p>
        </w:tc>
        <w:tc>
          <w:tcPr>
            <w:tcW w:type="dxa" w:w="2626"/>
          </w:tcPr>
          <w:p>
            <w:pPr>
              <w:spacing w:before="0" w:after="0"/>
            </w:pPr>
            <w:r>
              <w:rPr>
                <w:sz w:val="20"/>
              </w:rPr>
              <w:t>No</w:t>
            </w:r>
          </w:p>
        </w:tc>
      </w:tr>
      <w:tr>
        <w:trPr>
          <w:cantSplit/>
        </w:trPr>
        <w:tc>
          <w:tcPr>
            <w:tcW w:type="dxa" w:w="7012"/>
          </w:tcPr>
          <w:p>
            <w:pPr>
              <w:spacing w:before="0" w:after="0"/>
            </w:pPr>
            <w:r>
              <w:rPr>
                <w:sz w:val="20"/>
              </w:rPr>
              <w:t>Block 1.3 · model answers (UE4)</w:t>
            </w:r>
          </w:p>
        </w:tc>
        <w:tc>
          <w:tcPr>
            <w:tcW w:type="dxa" w:w="2626"/>
          </w:tcPr>
          <w:p>
            <w:pPr>
              <w:spacing w:before="0" w:after="0"/>
            </w:pPr>
            <w:r>
              <w:rPr>
                <w:sz w:val="20"/>
              </w:rPr>
              <w:t>No</w:t>
            </w:r>
          </w:p>
        </w:tc>
      </w:tr>
      <w:tr>
        <w:trPr>
          <w:cantSplit/>
        </w:trPr>
        <w:tc>
          <w:tcPr>
            <w:tcW w:type="dxa" w:w="7012"/>
          </w:tcPr>
          <w:p>
            <w:pPr>
              <w:spacing w:before="0" w:after="0"/>
            </w:pPr>
            <w:r>
              <w:rPr>
                <w:sz w:val="20"/>
              </w:rPr>
              <w:t>The plan's model solution: core logic (UE5–6)</w:t>
            </w:r>
          </w:p>
        </w:tc>
        <w:tc>
          <w:tcPr>
            <w:tcW w:type="dxa" w:w="2626"/>
          </w:tcPr>
          <w:p>
            <w:pPr>
              <w:spacing w:before="0" w:after="0"/>
            </w:pPr>
            <w:r>
              <w:rPr>
                <w:sz w:val="20"/>
              </w:rPr>
              <w:t>Only after the work, in the debrief</w:t>
            </w:r>
          </w:p>
        </w:tc>
      </w:tr>
      <w:tr>
        <w:trPr>
          <w:cantSplit/>
        </w:trPr>
        <w:tc>
          <w:tcPr>
            <w:tcW w:type="dxa" w:w="7012"/>
          </w:tcPr>
          <w:p>
            <w:pPr>
              <w:spacing w:before="0" w:after="0"/>
            </w:pPr>
            <w:r>
              <w:rPr>
                <w:sz w:val="20"/>
              </w:rPr>
              <w:t>Block 2.1 · model answers (UE5–6)</w:t>
            </w:r>
          </w:p>
        </w:tc>
        <w:tc>
          <w:tcPr>
            <w:tcW w:type="dxa" w:w="2626"/>
          </w:tcPr>
          <w:p>
            <w:pPr>
              <w:spacing w:before="0" w:after="0"/>
            </w:pPr>
            <w:r>
              <w:rPr>
                <w:sz w:val="20"/>
              </w:rPr>
              <w:t>No</w:t>
            </w:r>
          </w:p>
        </w:tc>
      </w:tr>
      <w:tr>
        <w:trPr>
          <w:cantSplit/>
        </w:trPr>
        <w:tc>
          <w:tcPr>
            <w:tcW w:type="dxa" w:w="7012"/>
          </w:tcPr>
          <w:p>
            <w:pPr>
              <w:spacing w:before="0" w:after="0"/>
            </w:pPr>
            <w:r>
              <w:rPr>
                <w:sz w:val="20"/>
              </w:rPr>
              <w:t>Block 2.2 · model answers (UE5–6)</w:t>
            </w:r>
          </w:p>
        </w:tc>
        <w:tc>
          <w:tcPr>
            <w:tcW w:type="dxa" w:w="2626"/>
          </w:tcPr>
          <w:p>
            <w:pPr>
              <w:spacing w:before="0" w:after="0"/>
            </w:pPr>
            <w:r>
              <w:rPr>
                <w:sz w:val="20"/>
              </w:rPr>
              <w:t>No</w:t>
            </w:r>
          </w:p>
        </w:tc>
      </w:tr>
      <w:tr>
        <w:trPr>
          <w:cantSplit/>
        </w:trPr>
        <w:tc>
          <w:tcPr>
            <w:tcW w:type="dxa" w:w="7012"/>
          </w:tcPr>
          <w:p>
            <w:pPr>
              <w:spacing w:before="0" w:after="0"/>
            </w:pPr>
            <w:r>
              <w:rPr>
                <w:sz w:val="20"/>
              </w:rPr>
              <w:t>Debrief of the case study (UE6)</w:t>
            </w:r>
          </w:p>
        </w:tc>
        <w:tc>
          <w:tcPr>
            <w:tcW w:type="dxa" w:w="2626"/>
          </w:tcPr>
          <w:p>
            <w:pPr>
              <w:spacing w:before="0" w:after="0"/>
            </w:pPr>
            <w:r>
              <w:rPr>
                <w:sz w:val="20"/>
              </w:rPr>
              <w:t>Only after the work, in the debrief</w:t>
            </w:r>
          </w:p>
        </w:tc>
      </w:tr>
      <w:tr>
        <w:trPr>
          <w:cantSplit/>
        </w:trPr>
        <w:tc>
          <w:tcPr>
            <w:tcW w:type="dxa" w:w="7012"/>
          </w:tcPr>
          <w:p>
            <w:pPr>
              <w:spacing w:before="0" w:after="0"/>
            </w:pPr>
            <w:r>
              <w:rPr>
                <w:sz w:val="20"/>
              </w:rPr>
              <w:t>Feedback with a Strategic Perspective (UE7)</w:t>
            </w:r>
          </w:p>
        </w:tc>
        <w:tc>
          <w:tcPr>
            <w:tcW w:type="dxa" w:w="2626"/>
          </w:tcPr>
          <w:p>
            <w:pPr>
              <w:spacing w:before="0" w:after="0"/>
            </w:pPr>
            <w:r>
              <w:rPr>
                <w:sz w:val="20"/>
              </w:rPr>
              <w:t>No</w:t>
            </w:r>
          </w:p>
        </w:tc>
      </w:tr>
      <w:tr>
        <w:trPr>
          <w:cantSplit/>
        </w:trPr>
        <w:tc>
          <w:tcPr>
            <w:tcW w:type="dxa" w:w="7012"/>
          </w:tcPr>
          <w:p>
            <w:pPr>
              <w:spacing w:before="0" w:after="0"/>
            </w:pPr>
            <w:r>
              <w:rPr>
                <w:sz w:val="20"/>
              </w:rPr>
              <w:t>Transition from Level 2 to Level 3 (Übergang)</w:t>
            </w:r>
          </w:p>
        </w:tc>
        <w:tc>
          <w:tcPr>
            <w:tcW w:type="dxa" w:w="2626"/>
          </w:tcPr>
          <w:p>
            <w:pPr>
              <w:spacing w:before="0" w:after="0"/>
            </w:pPr>
            <w:r>
              <w:rPr>
                <w:sz w:val="20"/>
              </w:rPr>
              <w:t>No</w:t>
            </w:r>
          </w:p>
        </w:tc>
      </w:tr>
      <w:tr>
        <w:trPr>
          <w:cantSplit/>
        </w:trPr>
        <w:tc>
          <w:tcPr>
            <w:tcW w:type="dxa" w:w="7012"/>
          </w:tcPr>
          <w:p>
            <w:pPr>
              <w:spacing w:before="0" w:after="0"/>
            </w:pPr>
            <w:r>
              <w:rPr>
                <w:sz w:val="20"/>
              </w:rPr>
              <w:t>What the plan asks and where the worksheet answers it (UE8–10)</w:t>
            </w:r>
          </w:p>
        </w:tc>
        <w:tc>
          <w:tcPr>
            <w:tcW w:type="dxa" w:w="2626"/>
          </w:tcPr>
          <w:p>
            <w:pPr>
              <w:spacing w:before="0" w:after="0"/>
            </w:pPr>
            <w:r>
              <w:rPr>
                <w:sz w:val="20"/>
              </w:rPr>
              <w:t>No</w:t>
            </w:r>
          </w:p>
        </w:tc>
      </w:tr>
      <w:tr>
        <w:trPr>
          <w:cantSplit/>
        </w:trPr>
        <w:tc>
          <w:tcPr>
            <w:tcW w:type="dxa" w:w="7012"/>
          </w:tcPr>
          <w:p>
            <w:pPr>
              <w:spacing w:before="0" w:after="0"/>
            </w:pPr>
            <w:r>
              <w:rPr>
                <w:sz w:val="20"/>
              </w:rPr>
              <w:t>Block 3.1 · model answers (UE9)</w:t>
            </w:r>
          </w:p>
        </w:tc>
        <w:tc>
          <w:tcPr>
            <w:tcW w:type="dxa" w:w="2626"/>
          </w:tcPr>
          <w:p>
            <w:pPr>
              <w:spacing w:before="0" w:after="0"/>
            </w:pPr>
            <w:r>
              <w:rPr>
                <w:sz w:val="20"/>
              </w:rPr>
              <w:t>No</w:t>
            </w:r>
          </w:p>
        </w:tc>
      </w:tr>
      <w:tr>
        <w:trPr>
          <w:cantSplit/>
        </w:trPr>
        <w:tc>
          <w:tcPr>
            <w:tcW w:type="dxa" w:w="7012"/>
          </w:tcPr>
          <w:p>
            <w:pPr>
              <w:spacing w:before="0" w:after="0"/>
            </w:pPr>
            <w:r>
              <w:rPr>
                <w:sz w:val="20"/>
              </w:rPr>
              <w:t>Block 3.2 · model answers (UE10)</w:t>
            </w:r>
          </w:p>
        </w:tc>
        <w:tc>
          <w:tcPr>
            <w:tcW w:type="dxa" w:w="2626"/>
          </w:tcPr>
          <w:p>
            <w:pPr>
              <w:spacing w:before="0" w:after="0"/>
            </w:pPr>
            <w:r>
              <w:rPr>
                <w:sz w:val="20"/>
              </w:rPr>
              <w:t>No</w:t>
            </w:r>
          </w:p>
        </w:tc>
      </w:tr>
      <w:tr>
        <w:trPr>
          <w:cantSplit/>
        </w:trPr>
        <w:tc>
          <w:tcPr>
            <w:tcW w:type="dxa" w:w="7012"/>
          </w:tcPr>
          <w:p>
            <w:pPr>
              <w:spacing w:before="0" w:after="0"/>
            </w:pPr>
            <w:r>
              <w:rPr>
                <w:sz w:val="20"/>
              </w:rPr>
              <w:t>Debrief of the transfer project (UE10)</w:t>
            </w:r>
          </w:p>
        </w:tc>
        <w:tc>
          <w:tcPr>
            <w:tcW w:type="dxa" w:w="2626"/>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11</w:t>
            </w:r>
          </w:p>
        </w:tc>
        <w:tc>
          <w:tcPr>
            <w:tcW w:type="dxa" w:w="6632"/>
          </w:tcPr>
          <w:p>
            <w:pPr>
              <w:spacing w:before="0" w:after="0"/>
            </w:pPr>
            <w:r>
              <w:rPr>
                <w:sz w:val="20"/>
              </w:rPr>
              <w:t>https://aion-dl.vercel.app/day/11/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11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GameLearn: Coaching, Feedback and Model Solutions</dc:title>
  <dc:subject>DAY 11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