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2 · TASK 1 AND TASK 2 · ROUTES 1 AND 2 · LEVELS 1 TO 3</w:t>
      </w:r>
    </w:p>
    <w:p>
      <w:pPr>
        <w:spacing w:before="0" w:after="80" w:line="240" w:lineRule="auto"/>
      </w:pPr>
      <w:r>
        <w:rPr>
          <w:b/>
          <w:sz w:val="52"/>
        </w:rPr>
        <w:t>LearnPro: Prototype and Test Plan, and Innovation Strategy</w:t>
      </w:r>
    </w:p>
    <w:p>
      <w:pPr>
        <w:spacing w:before="0" w:after="200"/>
      </w:pPr>
      <w:r>
        <w:rPr>
          <w:color w:val="556274"/>
          <w:sz w:val="26"/>
        </w:rPr>
        <w:t>Compare a successful and a weak platform, plan prototypes and tests, and decide whether to invest in adaptive learning</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2 · Module 1 (day 2 of 2): Practical analysis of successful e-learning platforms, prototyping and testing of learning interfaces, future technologies and adaptive learning systems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Core about 30 min (all blocks about 50 min) · Task 2 Core about 20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https://aion-dl.vercel.app/day/2/</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LearnPro, a stagnating learning platform</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is the worksheet for Day 2. Read the case once, study the evidence printed in this document, and write your answers in the boxes and tables. You can work through it on paper or type into the document. Blocks marked Core are enough for a complete answer; blocks marked Optional deepen a skill and no Core block needs them. Every block names the cards of the Materi document it draws on. There are no answer keys here: in the judged parts a different choice with a clear reason is a good answer.</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LearnPro, a stagnating learning platform</w:t>
            </w:r>
          </w:p>
          <w:p>
            <w:pPr>
              <w:spacing w:before="0" w:after="20"/>
              <w:ind w:left="170"/>
            </w:pPr>
            <w:r>
              <w:rPr>
                <w:sz w:val="20"/>
              </w:rPr>
              <w:t>The evidence: two platforms and eight facts</w:t>
            </w:r>
          </w:p>
          <w:p>
            <w:pPr>
              <w:spacing w:before="0" w:after="20"/>
              <w:ind w:left="170"/>
            </w:pPr>
            <w:r>
              <w:rPr>
                <w:sz w:val="20"/>
              </w:rPr>
              <w:t>Block 1.1 · Two platforms: success practices and principles · OBJECTIVE + JUDGED · Core · about 13 min</w:t>
            </w:r>
          </w:p>
          <w:p>
            <w:pPr>
              <w:spacing w:before="0" w:after="20"/>
              <w:ind w:left="170"/>
            </w:pPr>
            <w:r>
              <w:rPr>
                <w:sz w:val="20"/>
              </w:rPr>
              <w:t>Block 1.2 · Prototype and test: three options under time pressure · OBJECTIVE + JUDGED · Optional · about 8 min</w:t>
            </w:r>
          </w:p>
          <w:p>
            <w:pPr>
              <w:spacing w:before="0" w:after="20"/>
              <w:ind w:left="170"/>
            </w:pPr>
            <w:r>
              <w:rPr>
                <w:sz w:val="20"/>
              </w:rPr>
              <w:t>Block 1.3 · Coaching reflection: from design to validation · REFLECTION · Optional · about 5 min</w:t>
            </w:r>
          </w:p>
          <w:p>
            <w:pPr>
              <w:spacing w:before="0" w:after="20"/>
              <w:ind w:left="170"/>
            </w:pPr>
            <w:r>
              <w:rPr>
                <w:sz w:val="20"/>
              </w:rPr>
              <w:t>Block 2.1 · Three main weaknesses of LearnPro · OBJECTIVE + JUDGED · Optional · about 7 min</w:t>
            </w:r>
          </w:p>
          <w:p>
            <w:pPr>
              <w:spacing w:before="0" w:after="20"/>
              <w:ind w:left="170"/>
            </w:pPr>
            <w:r>
              <w:rPr>
                <w:sz w:val="20"/>
              </w:rPr>
              <w:t>Block 2.2 · Prototype approach, three UX tests and the adaptive decision · OBJECTIVE + JUDGED · Core · about 17 min</w:t>
            </w:r>
          </w:p>
          <w:p>
            <w:pPr>
              <w:spacing w:before="0" w:after="20"/>
              <w:ind w:left="170"/>
            </w:pPr>
            <w:r>
              <w:rPr>
                <w:sz w:val="20"/>
              </w:rPr>
              <w:t>The situation: LearnPro's Chief Product Officer</w:t>
            </w:r>
          </w:p>
          <w:p>
            <w:pPr>
              <w:spacing w:before="0" w:after="20"/>
              <w:ind w:left="170"/>
            </w:pPr>
            <w:r>
              <w:rPr>
                <w:sz w:val="20"/>
              </w:rPr>
              <w:t>Block 3.1 · Decision, prototyping and testing strategy, data and roadmap · JUDGED · Core · about 9 min</w:t>
            </w:r>
          </w:p>
          <w:p>
            <w:pPr>
              <w:spacing w:before="0" w:after="20"/>
              <w:ind w:left="170"/>
            </w:pPr>
            <w:r>
              <w:rPr>
                <w:sz w:val="20"/>
              </w:rPr>
              <w:t>Block 3.2 · Risk, a decision under uncertainty, how you decide, and what you give up · JUDGED · Core · about 11 min</w:t>
            </w:r>
          </w:p>
        </w:tc>
      </w:tr>
    </w:tbl>
    <w:p>
      <w:pPr>
        <w:pStyle w:val="Heading1"/>
        <w:pBdr>
          <w:bottom w:val="single" w:sz="8" w:space="2" w:color="17212E"/>
        </w:pBdr>
      </w:pPr>
      <w:r>
        <w:rPr/>
        <w:t>Day at a glance</w:t>
      </w:r>
    </w:p>
    <w:p>
      <w:pPr>
        <w:spacing w:before="0" w:after="100"/>
      </w:pPr>
      <w:r>
        <w:rPr/>
        <w:t xml:space="preserve">Day 2 has ten teaching units (UE). This document is the worksheet; it is used in UE2 to UE6 (Task 1) and UE8 to UE10 (Task 2).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3"/>
        <w:gridCol w:w="3298"/>
        <w:gridCol w:w="1500"/>
        <w:gridCol w:w="1845"/>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3"/>
            <w:shd w:val="clear" w:color="auto" w:fill="E6ECF4"/>
          </w:tcPr>
          <w:p>
            <w:pPr>
              <w:spacing w:before="0" w:after="0"/>
            </w:pPr>
            <w:r>
              <w:rPr>
                <w:b/>
                <w:sz w:val="19"/>
              </w:rPr>
              <w:t>Plan item</w:t>
            </w:r>
          </w:p>
        </w:tc>
        <w:tc>
          <w:tcPr>
            <w:tcW w:type="dxa" w:w="3298"/>
            <w:shd w:val="clear" w:color="auto" w:fill="E6ECF4"/>
          </w:tcPr>
          <w:p>
            <w:pPr>
              <w:spacing w:before="0" w:after="0"/>
            </w:pPr>
            <w:r>
              <w:rPr>
                <w:b/>
                <w:sz w:val="19"/>
              </w:rPr>
              <w:t>What happens</w:t>
            </w:r>
          </w:p>
        </w:tc>
        <w:tc>
          <w:tcPr>
            <w:tcW w:type="dxa" w:w="1500"/>
            <w:shd w:val="clear" w:color="auto" w:fill="E6ECF4"/>
          </w:tcPr>
          <w:p>
            <w:pPr>
              <w:spacing w:before="0" w:after="0"/>
            </w:pPr>
            <w:r>
              <w:rPr>
                <w:b/>
                <w:sz w:val="19"/>
              </w:rPr>
              <w:t>Material</w:t>
            </w:r>
          </w:p>
        </w:tc>
        <w:tc>
          <w:tcPr>
            <w:tcW w:type="dxa" w:w="1845"/>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3"/>
          </w:tcPr>
          <w:p>
            <w:pPr>
              <w:spacing w:before="0" w:after="0"/>
            </w:pPr>
            <w:r>
              <w:rPr>
                <w:sz w:val="19"/>
              </w:rPr>
              <w:t>Knowledge transfer · Level 1</w:t>
            </w:r>
          </w:p>
        </w:tc>
        <w:tc>
          <w:tcPr>
            <w:tcW w:type="dxa" w:w="3298"/>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500"/>
          </w:tcPr>
          <w:p>
            <w:pPr>
              <w:spacing w:before="0" w:after="0"/>
            </w:pPr>
            <w:r>
              <w:rPr>
                <w:sz w:val="19"/>
              </w:rPr>
              <w:t>Materi A (Route 1)</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3"/>
          </w:tcPr>
          <w:p>
            <w:pPr>
              <w:spacing w:before="0" w:after="0"/>
            </w:pPr>
            <w:r>
              <w:rPr>
                <w:sz w:val="19"/>
              </w:rPr>
              <w:t>Level 1 · Task 1</w:t>
            </w:r>
          </w:p>
        </w:tc>
        <w:tc>
          <w:tcPr>
            <w:tcW w:type="dxa" w:w="3298"/>
          </w:tcPr>
          <w:p>
            <w:pPr>
              <w:spacing w:before="0" w:after="0"/>
            </w:pPr>
            <w:r>
              <w:rPr>
                <w:sz w:val="19"/>
              </w:rPr>
              <w:t>Individual work on Block 1.1 (Core, about 13 min). Pairs then compare their results and the trainer collects open questions.</w:t>
            </w:r>
          </w:p>
        </w:tc>
        <w:tc>
          <w:tcPr>
            <w:tcW w:type="dxa" w:w="1500"/>
          </w:tcPr>
          <w:p>
            <w:pPr>
              <w:spacing w:before="0" w:after="0"/>
            </w:pPr>
            <w:r>
              <w:rPr>
                <w:sz w:val="19"/>
              </w:rPr>
              <w:t>Task 1 · Part 1 · Block 1.1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3"/>
          </w:tcPr>
          <w:p>
            <w:pPr>
              <w:spacing w:before="0" w:after="0"/>
            </w:pPr>
            <w:r>
              <w:rPr>
                <w:sz w:val="19"/>
              </w:rPr>
              <w:t>Level 1 · Task 2</w:t>
            </w:r>
          </w:p>
        </w:tc>
        <w:tc>
          <w:tcPr>
            <w:tcW w:type="dxa" w:w="3298"/>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500"/>
          </w:tcPr>
          <w:p>
            <w:pPr>
              <w:spacing w:before="0" w:after="0"/>
            </w:pPr>
            <w:r>
              <w:rPr>
                <w:sz w:val="19"/>
              </w:rPr>
              <w:t>Task 1 · Part 1 · Block 1.2</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3"/>
          </w:tcPr>
          <w:p>
            <w:pPr>
              <w:spacing w:before="0" w:after="0"/>
            </w:pPr>
            <w:r>
              <w:rPr>
                <w:sz w:val="19"/>
              </w:rPr>
              <w:t>Coaching · transition from Level 1 to Level 2</w:t>
            </w:r>
          </w:p>
        </w:tc>
        <w:tc>
          <w:tcPr>
            <w:tcW w:type="dxa" w:w="3298"/>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500"/>
          </w:tcPr>
          <w:p>
            <w:pPr>
              <w:spacing w:before="0" w:after="0"/>
            </w:pPr>
            <w:r>
              <w:rPr>
                <w:sz w:val="19"/>
              </w:rPr>
              <w:t>Task 1 · Block 1.3</w:t>
            </w:r>
            <w:r>
              <w:br/>
            </w:r>
            <w:r>
              <w:rPr>
                <w:sz w:val="19"/>
              </w:rPr>
              <w:t>Trainer document, section Coaching</w:t>
            </w:r>
          </w:p>
        </w:tc>
        <w:tc>
          <w:tcPr>
            <w:tcW w:type="dxa" w:w="1845"/>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3"/>
          </w:tcPr>
          <w:p>
            <w:pPr>
              <w:spacing w:before="0" w:after="0"/>
            </w:pPr>
            <w:r>
              <w:rPr>
                <w:sz w:val="19"/>
              </w:rPr>
              <w:t>Level 2 · Case study LearnPro (</w:t>
            </w:r>
            <w:r>
              <w:rPr>
                <w:b/>
                <w:sz w:val="19"/>
              </w:rPr>
              <w:t>2 UE</w:t>
            </w:r>
            <w:r>
              <w:rPr>
                <w:sz w:val="19"/>
              </w:rPr>
              <w:t>) incl. model solution</w:t>
            </w:r>
          </w:p>
        </w:tc>
        <w:tc>
          <w:tcPr>
            <w:tcW w:type="dxa" w:w="3298"/>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500"/>
          </w:tcPr>
          <w:p>
            <w:pPr>
              <w:spacing w:before="0" w:after="0"/>
            </w:pPr>
            <w:r>
              <w:rPr>
                <w:sz w:val="19"/>
              </w:rPr>
              <w:t>Task 1 · Part 2 · Blocks 2.1, 2.2</w:t>
            </w:r>
            <w:r>
              <w:br/>
            </w:r>
            <w:r>
              <w:rPr>
                <w:sz w:val="19"/>
              </w:rPr>
              <w:t>Trainer document, section Case study</w:t>
            </w:r>
          </w:p>
        </w:tc>
        <w:tc>
          <w:tcPr>
            <w:tcW w:type="dxa" w:w="1845"/>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3"/>
          </w:tcPr>
          <w:p>
            <w:pPr>
              <w:spacing w:before="0" w:after="0"/>
            </w:pPr>
            <w:r>
              <w:rPr>
                <w:sz w:val="19"/>
              </w:rPr>
              <w:t>Level 2 + 3 · Feedback round with a management perspective</w:t>
            </w:r>
          </w:p>
        </w:tc>
        <w:tc>
          <w:tcPr>
            <w:tcW w:type="dxa" w:w="3298"/>
          </w:tcPr>
          <w:p>
            <w:pPr>
              <w:spacing w:before="0" w:after="0"/>
            </w:pPr>
            <w:r>
              <w:rPr>
                <w:sz w:val="19"/>
              </w:rPr>
              <w:t>Groups present their reasoning, not only their result. The trainer asks the day's Level 3 input questions and leads the discussion.</w:t>
            </w:r>
          </w:p>
        </w:tc>
        <w:tc>
          <w:tcPr>
            <w:tcW w:type="dxa" w:w="1500"/>
          </w:tcPr>
          <w:p>
            <w:pPr>
              <w:spacing w:before="0" w:after="0"/>
            </w:pPr>
            <w:r>
              <w:rPr>
                <w:sz w:val="19"/>
              </w:rPr>
              <w:t>Trainer document, section Feedback round</w:t>
            </w:r>
          </w:p>
        </w:tc>
        <w:tc>
          <w:tcPr>
            <w:tcW w:type="dxa" w:w="1845"/>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3"/>
          </w:tcPr>
          <w:p>
            <w:pPr>
              <w:spacing w:before="0" w:after="0"/>
            </w:pPr>
            <w:r>
              <w:rPr>
                <w:sz w:val="19"/>
              </w:rPr>
              <w:t>Level 3 · Transfer project, Chief Product Officer (</w:t>
            </w:r>
            <w:r>
              <w:rPr>
                <w:b/>
                <w:sz w:val="19"/>
              </w:rPr>
              <w:t>3 UE</w:t>
            </w:r>
            <w:r>
              <w:rPr>
                <w:sz w:val="19"/>
              </w:rPr>
              <w:t>: UE8–10)</w:t>
            </w:r>
          </w:p>
        </w:tc>
        <w:tc>
          <w:tcPr>
            <w:tcW w:type="dxa" w:w="3298"/>
          </w:tcPr>
          <w:p>
            <w:pPr>
              <w:spacing w:before="0" w:after="0"/>
            </w:pPr>
            <w:r>
              <w:rPr>
                <w:sz w:val="19"/>
              </w:rPr>
              <w:t>The trainer presents Materi B (B1, B2, B3; use the "In plain words" and "How to decide" boxes, the rest is handout) and sets the role and the brief.</w:t>
            </w:r>
          </w:p>
        </w:tc>
        <w:tc>
          <w:tcPr>
            <w:tcW w:type="dxa" w:w="1500"/>
          </w:tcPr>
          <w:p>
            <w:pPr>
              <w:spacing w:before="0" w:after="0"/>
            </w:pPr>
            <w:r>
              <w:rPr>
                <w:sz w:val="19"/>
              </w:rPr>
              <w:t>Materi B (Route 2)</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3"/>
          </w:tcPr>
          <w:p>
            <w:pPr>
              <w:spacing w:before="0" w:after="0"/>
            </w:pPr>
            <w:r>
              <w:rPr>
                <w:sz w:val="19"/>
              </w:rPr>
              <w:t>Level 3 · Transfer project</w:t>
            </w:r>
          </w:p>
        </w:tc>
        <w:tc>
          <w:tcPr>
            <w:tcW w:type="dxa" w:w="3298"/>
          </w:tcPr>
          <w:p>
            <w:pPr>
              <w:spacing w:before="0" w:after="0"/>
            </w:pPr>
            <w:r>
              <w:rPr>
                <w:sz w:val="19"/>
              </w:rPr>
              <w:t>Individual work or in pairs on Block 3.1 (Core, about 9 min).</w:t>
            </w:r>
          </w:p>
        </w:tc>
        <w:tc>
          <w:tcPr>
            <w:tcW w:type="dxa" w:w="1500"/>
          </w:tcPr>
          <w:p>
            <w:pPr>
              <w:spacing w:before="0" w:after="0"/>
            </w:pPr>
            <w:r>
              <w:rPr>
                <w:sz w:val="19"/>
              </w:rPr>
              <w:t>Task 2 · Block 3.1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3"/>
          </w:tcPr>
          <w:p>
            <w:pPr>
              <w:spacing w:before="0" w:after="0"/>
            </w:pPr>
            <w:r>
              <w:rPr>
                <w:sz w:val="19"/>
              </w:rPr>
              <w:t>Level 3 · Transfer project</w:t>
            </w:r>
          </w:p>
        </w:tc>
        <w:tc>
          <w:tcPr>
            <w:tcW w:type="dxa" w:w="3298"/>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500"/>
          </w:tcPr>
          <w:p>
            <w:pPr>
              <w:spacing w:before="0" w:after="0"/>
            </w:pPr>
            <w:r>
              <w:rPr>
                <w:sz w:val="19"/>
              </w:rPr>
              <w:t>Task 2 · Block 3.2</w:t>
            </w:r>
            <w:r>
              <w:br/>
            </w:r>
            <w:r>
              <w:rPr>
                <w:sz w:val="19"/>
              </w:rPr>
              <w:t>Trainer document, section Transfer project</w:t>
            </w:r>
          </w:p>
        </w:tc>
        <w:tc>
          <w:tcPr>
            <w:tcW w:type="dxa" w:w="1845"/>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80"/>
        <w:gridCol w:w="1021"/>
        <w:gridCol w:w="1457"/>
        <w:gridCol w:w="2488"/>
        <w:gridCol w:w="2292"/>
      </w:tblGrid>
      <w:tr>
        <w:trPr>
          <w:cantSplit/>
          <w:tblHeader/>
        </w:trPr>
        <w:tc>
          <w:tcPr>
            <w:tcW w:type="dxa" w:w="2380"/>
            <w:shd w:val="clear" w:color="auto" w:fill="E6ECF4"/>
          </w:tcPr>
          <w:p>
            <w:pPr>
              <w:spacing w:before="0" w:after="0"/>
            </w:pPr>
            <w:r>
              <w:rPr>
                <w:b/>
                <w:sz w:val="19"/>
              </w:rPr>
              <w:t>Component</w:t>
            </w:r>
          </w:p>
        </w:tc>
        <w:tc>
          <w:tcPr>
            <w:tcW w:type="dxa" w:w="1021"/>
            <w:shd w:val="clear" w:color="auto" w:fill="E6ECF4"/>
          </w:tcPr>
          <w:p>
            <w:pPr>
              <w:spacing w:before="0" w:after="0"/>
            </w:pPr>
            <w:r>
              <w:rPr>
                <w:b/>
                <w:sz w:val="19"/>
              </w:rPr>
              <w:t>UE</w:t>
            </w:r>
          </w:p>
        </w:tc>
        <w:tc>
          <w:tcPr>
            <w:tcW w:type="dxa" w:w="1457"/>
            <w:shd w:val="clear" w:color="auto" w:fill="E6ECF4"/>
          </w:tcPr>
          <w:p>
            <w:pPr>
              <w:spacing w:before="0" w:after="0"/>
            </w:pPr>
            <w:r>
              <w:rPr>
                <w:b/>
                <w:sz w:val="19"/>
              </w:rPr>
              <w:t>Duration</w:t>
            </w:r>
          </w:p>
        </w:tc>
        <w:tc>
          <w:tcPr>
            <w:tcW w:type="dxa" w:w="2488"/>
            <w:shd w:val="clear" w:color="auto" w:fill="E6ECF4"/>
          </w:tcPr>
          <w:p>
            <w:pPr>
              <w:spacing w:before="0" w:after="0"/>
            </w:pPr>
            <w:r>
              <w:rPr>
                <w:b/>
                <w:sz w:val="19"/>
              </w:rPr>
              <w:t>Participants work in</w:t>
            </w:r>
          </w:p>
        </w:tc>
        <w:tc>
          <w:tcPr>
            <w:tcW w:type="dxa" w:w="2292"/>
            <w:shd w:val="clear" w:color="auto" w:fill="E6ECF4"/>
          </w:tcPr>
          <w:p>
            <w:pPr>
              <w:spacing w:before="0" w:after="0"/>
            </w:pPr>
            <w:r>
              <w:rPr>
                <w:b/>
                <w:sz w:val="19"/>
              </w:rPr>
              <w:t>Model solution in</w:t>
            </w:r>
          </w:p>
        </w:tc>
      </w:tr>
      <w:tr>
        <w:trPr>
          <w:cantSplit/>
        </w:trPr>
        <w:tc>
          <w:tcPr>
            <w:tcW w:type="dxa" w:w="2380"/>
          </w:tcPr>
          <w:p>
            <w:pPr>
              <w:spacing w:before="0" w:after="0"/>
            </w:pPr>
            <w:r>
              <w:rPr>
                <w:b/>
                <w:sz w:val="19"/>
              </w:rPr>
              <w:t>Level 2 case study</w:t>
            </w:r>
            <w:r>
              <w:rPr>
                <w:sz w:val="19"/>
              </w:rPr>
              <w:t xml:space="preserve"> (LearnPro)</w:t>
            </w:r>
          </w:p>
        </w:tc>
        <w:tc>
          <w:tcPr>
            <w:tcW w:type="dxa" w:w="1021"/>
          </w:tcPr>
          <w:p>
            <w:pPr>
              <w:spacing w:before="0" w:after="0"/>
            </w:pPr>
            <w:r>
              <w:rPr>
                <w:sz w:val="19"/>
              </w:rPr>
              <w:t>UE5–6</w:t>
            </w:r>
          </w:p>
        </w:tc>
        <w:tc>
          <w:tcPr>
            <w:tcW w:type="dxa" w:w="1457"/>
          </w:tcPr>
          <w:p>
            <w:pPr>
              <w:spacing w:before="0" w:after="0"/>
            </w:pPr>
            <w:r>
              <w:rPr>
                <w:b/>
                <w:sz w:val="19"/>
              </w:rPr>
              <w:t>2 UE</w:t>
            </w:r>
            <w:r>
              <w:rPr>
                <w:sz w:val="19"/>
              </w:rPr>
              <w:t xml:space="preserve"> · 90 min</w:t>
            </w:r>
          </w:p>
        </w:tc>
        <w:tc>
          <w:tcPr>
            <w:tcW w:type="dxa" w:w="2488"/>
          </w:tcPr>
          <w:p>
            <w:pPr>
              <w:spacing w:before="0" w:after="0"/>
            </w:pPr>
            <w:r>
              <w:rPr>
                <w:sz w:val="19"/>
              </w:rPr>
              <w:t>Task 1 · Part 2 (Blocks 2.1, 2.2)</w:t>
            </w:r>
          </w:p>
        </w:tc>
        <w:tc>
          <w:tcPr>
            <w:tcW w:type="dxa" w:w="2292"/>
          </w:tcPr>
          <w:p>
            <w:pPr>
              <w:spacing w:before="0" w:after="0"/>
            </w:pPr>
            <w:r>
              <w:rPr>
                <w:sz w:val="19"/>
              </w:rPr>
              <w:t>Trainer document, section Case study</w:t>
            </w:r>
          </w:p>
        </w:tc>
      </w:tr>
      <w:tr>
        <w:trPr>
          <w:cantSplit/>
        </w:trPr>
        <w:tc>
          <w:tcPr>
            <w:tcW w:type="dxa" w:w="2380"/>
          </w:tcPr>
          <w:p>
            <w:pPr>
              <w:spacing w:before="0" w:after="0"/>
            </w:pPr>
            <w:r>
              <w:rPr>
                <w:b/>
                <w:sz w:val="19"/>
              </w:rPr>
              <w:t>Level 3 transfer project</w:t>
            </w:r>
            <w:r>
              <w:rPr>
                <w:sz w:val="19"/>
              </w:rPr>
              <w:t xml:space="preserve"> (Chief Product Officer)</w:t>
            </w:r>
          </w:p>
        </w:tc>
        <w:tc>
          <w:tcPr>
            <w:tcW w:type="dxa" w:w="1021"/>
          </w:tcPr>
          <w:p>
            <w:pPr>
              <w:spacing w:before="0" w:after="0"/>
            </w:pPr>
            <w:r>
              <w:rPr>
                <w:sz w:val="19"/>
              </w:rPr>
              <w:t>UE8–10</w:t>
            </w:r>
          </w:p>
        </w:tc>
        <w:tc>
          <w:tcPr>
            <w:tcW w:type="dxa" w:w="1457"/>
          </w:tcPr>
          <w:p>
            <w:pPr>
              <w:spacing w:before="0" w:after="0"/>
            </w:pPr>
            <w:r>
              <w:rPr>
                <w:b/>
                <w:sz w:val="19"/>
              </w:rPr>
              <w:t>3 UE</w:t>
            </w:r>
            <w:r>
              <w:rPr>
                <w:sz w:val="19"/>
              </w:rPr>
              <w:t xml:space="preserve"> · 135 min</w:t>
            </w:r>
          </w:p>
        </w:tc>
        <w:tc>
          <w:tcPr>
            <w:tcW w:type="dxa" w:w="2488"/>
          </w:tcPr>
          <w:p>
            <w:pPr>
              <w:spacing w:before="0" w:after="0"/>
            </w:pPr>
            <w:r>
              <w:rPr>
                <w:sz w:val="19"/>
              </w:rPr>
              <w:t>Materi B and Task 2 (Blocks 3.1, 3.2)</w:t>
            </w:r>
          </w:p>
        </w:tc>
        <w:tc>
          <w:tcPr>
            <w:tcW w:type="dxa" w:w="2292"/>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96"/>
              <w:gridCol w:w="5082"/>
              <w:gridCol w:w="3200"/>
            </w:tblGrid>
            <w:tr>
              <w:trPr>
                <w:cantSplit/>
                <w:tblHeader/>
              </w:trPr>
              <w:tc>
                <w:tcPr>
                  <w:tcW w:type="dxa" w:w="996"/>
                  <w:shd w:val="clear" w:color="auto" w:fill="E6ECF4"/>
                </w:tcPr>
                <w:p>
                  <w:pPr>
                    <w:spacing w:before="0" w:after="0"/>
                  </w:pPr>
                  <w:r>
                    <w:rPr>
                      <w:b/>
                      <w:sz w:val="20"/>
                    </w:rPr>
                    <w:t>UE</w:t>
                  </w:r>
                </w:p>
              </w:tc>
              <w:tc>
                <w:tcPr>
                  <w:tcW w:type="dxa" w:w="5082"/>
                  <w:shd w:val="clear" w:color="auto" w:fill="E6ECF4"/>
                </w:tcPr>
                <w:p>
                  <w:pPr>
                    <w:spacing w:before="0" w:after="0"/>
                  </w:pPr>
                  <w:r>
                    <w:rPr>
                      <w:b/>
                      <w:sz w:val="20"/>
                    </w:rPr>
                    <w:t>Plan item (Strukturplan, Day 2)</w:t>
                  </w:r>
                </w:p>
              </w:tc>
              <w:tc>
                <w:tcPr>
                  <w:tcW w:type="dxa" w:w="3200"/>
                  <w:shd w:val="clear" w:color="auto" w:fill="E6ECF4"/>
                </w:tcPr>
                <w:p>
                  <w:pPr>
                    <w:spacing w:before="0" w:after="0"/>
                  </w:pPr>
                  <w:r>
                    <w:rPr>
                      <w:b/>
                      <w:sz w:val="20"/>
                    </w:rPr>
                    <w:t>Block in this document</w:t>
                  </w:r>
                </w:p>
              </w:tc>
            </w:tr>
            <w:tr>
              <w:trPr>
                <w:cantSplit/>
              </w:trPr>
              <w:tc>
                <w:tcPr>
                  <w:tcW w:type="dxa" w:w="996"/>
                </w:tcPr>
                <w:p>
                  <w:pPr>
                    <w:spacing w:before="0" w:after="0"/>
                  </w:pPr>
                  <w:r>
                    <w:rPr>
                      <w:sz w:val="20"/>
                    </w:rPr>
                    <w:t>UE2</w:t>
                  </w:r>
                </w:p>
              </w:tc>
              <w:tc>
                <w:tcPr>
                  <w:tcW w:type="dxa" w:w="5082"/>
                </w:tcPr>
                <w:p>
                  <w:pPr>
                    <w:spacing w:before="0" w:after="0"/>
                  </w:pPr>
                  <w:r>
                    <w:rPr>
                      <w:sz w:val="20"/>
                    </w:rPr>
                    <w:t>Level 1 · Task 1: compare Platform A and B, which one you prefer and why, identify 5 differences, derive 3 principles of success</w:t>
                  </w:r>
                </w:p>
              </w:tc>
              <w:tc>
                <w:tcPr>
                  <w:tcW w:type="dxa" w:w="3200"/>
                </w:tcPr>
                <w:p>
                  <w:pPr>
                    <w:spacing w:before="0" w:after="0"/>
                  </w:pPr>
                  <w:r>
                    <w:rPr>
                      <w:sz w:val="20"/>
                    </w:rPr>
                    <w:t>Block 1.1 (Core): the eight facts are sorted (the differences), then preference and three principles</w:t>
                  </w:r>
                </w:p>
              </w:tc>
            </w:tr>
            <w:tr>
              <w:trPr>
                <w:cantSplit/>
              </w:trPr>
              <w:tc>
                <w:tcPr>
                  <w:tcW w:type="dxa" w:w="996"/>
                </w:tcPr>
                <w:p>
                  <w:pPr>
                    <w:spacing w:before="0" w:after="0"/>
                  </w:pPr>
                  <w:r>
                    <w:rPr>
                      <w:sz w:val="20"/>
                    </w:rPr>
                    <w:t>UE3</w:t>
                  </w:r>
                </w:p>
              </w:tc>
              <w:tc>
                <w:tcPr>
                  <w:tcW w:type="dxa" w:w="5082"/>
                </w:tcPr>
                <w:p>
                  <w:pPr>
                    <w:spacing w:before="0" w:after="0"/>
                  </w:pPr>
                  <w:r>
                    <w:rPr>
                      <w:sz w:val="20"/>
                    </w:rPr>
                    <w:t>Level 1 · Task 2: prototyping and testing options A, B, C under 3 months, limited budget, unclear needs; assess risk, benefit, effort; decide; risks without testing</w:t>
                  </w:r>
                </w:p>
              </w:tc>
              <w:tc>
                <w:tcPr>
                  <w:tcW w:type="dxa" w:w="3200"/>
                </w:tcPr>
                <w:p>
                  <w:pPr>
                    <w:spacing w:before="0" w:after="0"/>
                  </w:pPr>
                  <w:r>
                    <w:rPr>
                      <w:sz w:val="20"/>
                    </w:rPr>
                    <w:t>Block 1.2 (Optional)</w:t>
                  </w:r>
                </w:p>
              </w:tc>
            </w:tr>
            <w:tr>
              <w:trPr>
                <w:cantSplit/>
              </w:trPr>
              <w:tc>
                <w:tcPr>
                  <w:tcW w:type="dxa" w:w="996"/>
                </w:tcPr>
                <w:p>
                  <w:pPr>
                    <w:spacing w:before="0" w:after="0"/>
                  </w:pPr>
                  <w:r>
                    <w:rPr>
                      <w:sz w:val="20"/>
                    </w:rPr>
                    <w:t>UE4</w:t>
                  </w:r>
                </w:p>
              </w:tc>
              <w:tc>
                <w:tcPr>
                  <w:tcW w:type="dxa" w:w="5082"/>
                </w:tcPr>
                <w:p>
                  <w:pPr>
                    <w:spacing w:before="0" w:after="0"/>
                  </w:pPr>
                  <w:r>
                    <w:rPr>
                      <w:sz w:val="20"/>
                    </w:rPr>
                    <w:t>Coaching: from design to validation; reflection questions</w:t>
                  </w:r>
                </w:p>
              </w:tc>
              <w:tc>
                <w:tcPr>
                  <w:tcW w:type="dxa" w:w="3200"/>
                </w:tcPr>
                <w:p>
                  <w:pPr>
                    <w:spacing w:before="0" w:after="0"/>
                  </w:pPr>
                  <w:r>
                    <w:rPr>
                      <w:sz w:val="20"/>
                    </w:rPr>
                    <w:t>Block 1.3 (Optional)</w:t>
                  </w:r>
                </w:p>
              </w:tc>
            </w:tr>
            <w:tr>
              <w:trPr>
                <w:cantSplit/>
              </w:trPr>
              <w:tc>
                <w:tcPr>
                  <w:tcW w:type="dxa" w:w="996"/>
                </w:tcPr>
                <w:p>
                  <w:pPr>
                    <w:spacing w:before="0" w:after="0"/>
                  </w:pPr>
                  <w:r>
                    <w:rPr>
                      <w:sz w:val="20"/>
                    </w:rPr>
                    <w:t>UE5–6</w:t>
                  </w:r>
                </w:p>
              </w:tc>
              <w:tc>
                <w:tcPr>
                  <w:tcW w:type="dxa" w:w="5082"/>
                </w:tcPr>
                <w:p>
                  <w:pPr>
                    <w:spacing w:before="0" w:after="0"/>
                  </w:pPr>
                  <w:r>
                    <w:rPr>
                      <w:sz w:val="20"/>
                    </w:rPr>
                    <w:t>Level 2 case study LearnPro: analyse the weaknesses, develop a prototype approach, define 3 UX tests, decide whether adaptive learning is worthwhile</w:t>
                  </w:r>
                </w:p>
              </w:tc>
              <w:tc>
                <w:tcPr>
                  <w:tcW w:type="dxa" w:w="3200"/>
                </w:tcPr>
                <w:p>
                  <w:pPr>
                    <w:spacing w:before="0" w:after="0"/>
                  </w:pPr>
                  <w:r>
                    <w:rPr>
                      <w:sz w:val="20"/>
                    </w:rPr>
                    <w:t>Block 2.1 (Optional, weaknesses) and Block 2.2 (Core, prototype approach, three tests, adaptive decision)</w:t>
                  </w:r>
                </w:p>
              </w:tc>
            </w:tr>
            <w:tr>
              <w:trPr>
                <w:cantSplit/>
              </w:trPr>
              <w:tc>
                <w:tcPr>
                  <w:tcW w:type="dxa" w:w="996"/>
                </w:tcPr>
                <w:p>
                  <w:pPr>
                    <w:spacing w:before="0" w:after="0"/>
                  </w:pPr>
                  <w:r>
                    <w:rPr>
                      <w:sz w:val="20"/>
                    </w:rPr>
                    <w:t>UE7</w:t>
                  </w:r>
                </w:p>
              </w:tc>
              <w:tc>
                <w:tcPr>
                  <w:tcW w:type="dxa" w:w="5082"/>
                </w:tcPr>
                <w:p>
                  <w:pPr>
                    <w:spacing w:before="0" w:after="0"/>
                  </w:pPr>
                  <w:r>
                    <w:rPr>
                      <w:sz w:val="20"/>
                    </w:rPr>
                    <w:t>Feedback round with a strategic perspective</w:t>
                  </w:r>
                </w:p>
              </w:tc>
              <w:tc>
                <w:tcPr>
                  <w:tcW w:type="dxa" w:w="3200"/>
                </w:tcPr>
                <w:p>
                  <w:pPr>
                    <w:spacing w:before="0" w:after="0"/>
                  </w:pPr>
                  <w:r>
                    <w:rPr>
                      <w:sz w:val="20"/>
                    </w:rPr>
                    <w:t>A classroom discussion led by the facilitator; not a worksheet block</w:t>
                  </w:r>
                </w:p>
              </w:tc>
            </w:tr>
            <w:tr>
              <w:trPr>
                <w:cantSplit/>
              </w:trPr>
              <w:tc>
                <w:tcPr>
                  <w:tcW w:type="dxa" w:w="996"/>
                </w:tcPr>
                <w:p>
                  <w:pPr>
                    <w:spacing w:before="0" w:after="0"/>
                  </w:pPr>
                  <w:r>
                    <w:rPr>
                      <w:sz w:val="20"/>
                    </w:rPr>
                    <w:t>UE8–10</w:t>
                  </w:r>
                </w:p>
              </w:tc>
              <w:tc>
                <w:tcPr>
                  <w:tcW w:type="dxa" w:w="5082"/>
                </w:tcPr>
                <w:p>
                  <w:pPr>
                    <w:spacing w:before="0" w:after="0"/>
                  </w:pPr>
                  <w:r>
                    <w:rPr>
                      <w:sz w:val="20"/>
                    </w:rPr>
                    <w:t>Level 3 transfer project: decision on adaptive learning (yes, no, partly), prototyping strategy, UX testing strategy, prioritised innovation roadmap, risk analysis, one decision under uncertainty</w:t>
                  </w:r>
                </w:p>
              </w:tc>
              <w:tc>
                <w:tcPr>
                  <w:tcW w:type="dxa" w:w="3200"/>
                </w:tcPr>
                <w:p>
                  <w:pPr>
                    <w:spacing w:before="0" w:after="0"/>
                  </w:pPr>
                  <w:r>
                    <w:rPr>
                      <w:sz w:val="20"/>
                    </w:rPr>
                    <w:t>Blocks 3.1 and 3.2 (both Core)</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(Levels 1 and 2)</w:t>
      </w:r>
    </w:p>
    <w:p>
      <w:pPr>
        <w:pStyle w:val="Heading2"/>
      </w:pPr>
      <w:r>
        <w:rPr/>
        <w:t>The case: LearnPro, a stagnating learning platform</w:t>
      </w:r>
    </w:p>
    <w:p>
      <w:pPr>
        <w:spacing w:before="0" w:after="100"/>
      </w:pPr>
      <w:r>
        <w:rPr/>
        <w:t>LearnPro is a learning platform that has stopped growing. Learners drop out of courses early, there is no personalisation, and the content is rated as "boring". You are part of the product team and the goal is to improve the platform. Management gives you three months and a limited budget, and the needs of the learners are not clear yet.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71"/>
        <w:gridCol w:w="2622"/>
        <w:gridCol w:w="3445"/>
      </w:tblGrid>
      <w:tr>
        <w:trPr>
          <w:cantSplit/>
          <w:tblHeader/>
        </w:trPr>
        <w:tc>
          <w:tcPr>
            <w:tcW w:type="dxa" w:w="3571"/>
            <w:shd w:val="clear" w:color="auto" w:fill="E6ECF4"/>
          </w:tcPr>
          <w:p>
            <w:pPr>
              <w:spacing w:before="0" w:after="0"/>
            </w:pPr>
            <w:r>
              <w:rPr>
                <w:b/>
                <w:sz w:val="20"/>
              </w:rPr>
              <w:t>What you have</w:t>
            </w:r>
          </w:p>
        </w:tc>
        <w:tc>
          <w:tcPr>
            <w:tcW w:type="dxa" w:w="2622"/>
            <w:shd w:val="clear" w:color="auto" w:fill="E6ECF4"/>
          </w:tcPr>
          <w:p>
            <w:pPr>
              <w:spacing w:before="0" w:after="0"/>
            </w:pPr>
            <w:r>
              <w:rPr>
                <w:b/>
                <w:sz w:val="20"/>
              </w:rPr>
              <w:t>The limits</w:t>
            </w:r>
          </w:p>
        </w:tc>
        <w:tc>
          <w:tcPr>
            <w:tcW w:type="dxa" w:w="3445"/>
            <w:shd w:val="clear" w:color="auto" w:fill="E6ECF4"/>
          </w:tcPr>
          <w:p>
            <w:pPr>
              <w:spacing w:before="0" w:after="0"/>
            </w:pPr>
            <w:r>
              <w:rPr>
                <w:b/>
                <w:sz w:val="20"/>
              </w:rPr>
              <w:t>How the task runs</w:t>
            </w:r>
          </w:p>
        </w:tc>
      </w:tr>
      <w:tr>
        <w:trPr>
          <w:cantSplit/>
        </w:trPr>
        <w:tc>
          <w:tcPr>
            <w:tcW w:type="dxa" w:w="3571"/>
          </w:tcPr>
          <w:p>
            <w:pPr>
              <w:spacing w:before="0" w:after="0"/>
            </w:pPr>
            <w:r>
              <w:rPr>
                <w:sz w:val="20"/>
              </w:rPr>
              <w:t>Two platforms in outline: Platform A (a benchmark) and Platform B (LearnPro today), with eight facts (Block 1.1).</w:t>
            </w:r>
            <w:r>
              <w:br/>
            </w:r>
            <w:r>
              <w:rPr>
                <w:sz w:val="20"/>
              </w:rPr>
              <w:t>Three options for prototyping and testing (optional Block 1.2) and six possible weaknesses (optional Block 2.1).</w:t>
            </w:r>
            <w:r>
              <w:br/>
            </w:r>
            <w:r>
              <w:rPr>
                <w:sz w:val="20"/>
              </w:rPr>
              <w:t>Five prototype approaches and seven UX tests, each with a cost and weeks (Block 2.2).</w:t>
            </w:r>
          </w:p>
        </w:tc>
        <w:tc>
          <w:tcPr>
            <w:tcW w:type="dxa" w:w="2622"/>
          </w:tcPr>
          <w:p>
            <w:pPr>
              <w:spacing w:before="0" w:after="0"/>
            </w:pPr>
            <w:r>
              <w:rPr>
                <w:b/>
                <w:sz w:val="20"/>
              </w:rPr>
              <w:t>Time:</w:t>
            </w:r>
            <w:r>
              <w:rPr>
                <w:sz w:val="20"/>
              </w:rPr>
              <w:t xml:space="preserve"> 3 months (12 weeks)</w:t>
            </w:r>
            <w:r>
              <w:br/>
            </w:r>
            <w:r>
              <w:rPr>
                <w:b/>
                <w:sz w:val="20"/>
              </w:rPr>
              <w:t>Budget:</w:t>
            </w:r>
            <w:r>
              <w:rPr>
                <w:sz w:val="20"/>
              </w:rPr>
              <w:t xml:space="preserve"> €60,000 (Case assumption: the plan only says "limited")</w:t>
            </w:r>
            <w:r>
              <w:br/>
            </w:r>
            <w:r>
              <w:rPr>
                <w:sz w:val="20"/>
              </w:rPr>
              <w:t>User needs are unclear.</w:t>
            </w:r>
          </w:p>
        </w:tc>
        <w:tc>
          <w:tcPr>
            <w:tcW w:type="dxa" w:w="3445"/>
          </w:tcPr>
          <w:p>
            <w:pPr>
              <w:spacing w:before="0" w:after="0"/>
            </w:pPr>
            <w:r>
              <w:rPr>
                <w:sz w:val="20"/>
              </w:rPr>
              <w:t>Two Core blocks, about 30 minutes:</w:t>
            </w:r>
            <w:r>
              <w:br/>
            </w:r>
            <w:r>
              <w:rPr>
                <w:sz w:val="20"/>
              </w:rPr>
              <w:t>1. Block 1.1: sort eight facts, say which platform you prefer, write three principles of success.</w:t>
            </w:r>
            <w:r>
              <w:br/>
            </w:r>
            <w:r>
              <w:rPr>
                <w:sz w:val="20"/>
              </w:rPr>
              <w:t>2. Block 2.2: choose a prototype approach and three UX tests, decide on adaptive learning, name what is missing.</w:t>
            </w:r>
            <w:r>
              <w:br/>
            </w:r>
            <w:r>
              <w:rPr>
                <w:sz w:val="20"/>
              </w:rPr>
              <w:t>Three more blocks (about 20 minutes) are Optional.</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users drop out early, no personalisation, content rated boring, three months, limited budget, unclear user needs. Everything else is made up for this exercise: the two platform drawings, the €60,000, and the costs and weeks of the options.</w:t>
            </w:r>
          </w:p>
        </w:tc>
      </w:tr>
    </w:tbl>
    <w:p>
      <w:pPr>
        <w:spacing w:before="0" w:after="80"/>
      </w:pPr>
    </w:p>
    <w:p>
      <w:pPr>
        <w:pStyle w:val="Heading2"/>
      </w:pPr>
      <w:r>
        <w:rPr/>
        <w:t>The evidence: two platforms and eight facts</w:t>
      </w:r>
    </w:p>
    <w:p>
      <w:pPr>
        <w:spacing w:before="0" w:after="100"/>
      </w:pPr>
      <w:r>
        <w:rPr/>
        <w:t>The picture shows two platforms in outline. The numbers 1 to 8 mark the places the facts below describe. The table prints each fact as plain description: it says what is there, never whether it is good or bad.</w:t>
      </w:r>
    </w:p>
    <w:p>
      <w:pPr>
        <w:keepNext/>
        <w:spacing w:before="80" w:after="40"/>
        <w:jc w:val="center"/>
      </w:pPr>
      <w:r>
        <w:drawing>
          <wp:inline xmlns:a="http://schemas.openxmlformats.org/drawingml/2006/main" xmlns:pic="http://schemas.openxmlformats.org/drawingml/2006/picture">
            <wp:extent cx="5940000" cy="2751158"/>
            <wp:docPr id="1" name="Picture 1"/>
            <wp:cNvGraphicFramePr>
              <a:graphicFrameLocks noChangeAspect="1"/>
            </wp:cNvGraphicFramePr>
            <a:graphic>
              <a:graphicData uri="http://schemas.openxmlformats.org/drawingml/2006/picture">
                <pic:pic>
                  <pic:nvPicPr>
                    <pic:cNvPr id="0" name="d2_t1_platform-a-b-e0c57ba4d39f.png"/>
                    <pic:cNvPicPr/>
                  </pic:nvPicPr>
                  <pic:blipFill>
                    <a:blip r:embed="rId10"/>
                    <a:stretch>
                      <a:fillRect/>
                    </a:stretch>
                  </pic:blipFill>
                  <pic:spPr>
                    <a:xfrm>
                      <a:off x="0" y="0"/>
                      <a:ext cx="5940000" cy="2751158"/>
                    </a:xfrm>
                    <a:prstGeom prst="rect"/>
                  </pic:spPr>
                </pic:pic>
              </a:graphicData>
            </a:graphic>
          </wp:inline>
        </w:drawing>
      </w:r>
    </w:p>
    <w:p>
      <w:pPr>
        <w:spacing w:before="0" w:after="160"/>
        <w:jc w:val="center"/>
      </w:pPr>
      <w:r>
        <w:rPr>
          <w:i/>
          <w:color w:val="556274"/>
          <w:sz w:val="18"/>
        </w:rPr>
        <w:t>Figure 1 · Platform A (a benchmark) and Platform B (LearnPro today), drawn in outline. Numbers 1 to 8 mark the facts in the table (Case assumption: the details are made up for this exercise).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36"/>
        <w:gridCol w:w="1476"/>
        <w:gridCol w:w="7226"/>
      </w:tblGrid>
      <w:tr>
        <w:trPr>
          <w:cantSplit/>
          <w:tblHeader/>
        </w:trPr>
        <w:tc>
          <w:tcPr>
            <w:tcW w:type="dxa" w:w="936"/>
            <w:shd w:val="clear" w:color="auto" w:fill="E6ECF4"/>
          </w:tcPr>
          <w:p>
            <w:pPr>
              <w:spacing w:before="0" w:after="0"/>
            </w:pPr>
            <w:r>
              <w:rPr>
                <w:b/>
                <w:sz w:val="20"/>
              </w:rPr>
              <w:t>No.</w:t>
            </w:r>
          </w:p>
        </w:tc>
        <w:tc>
          <w:tcPr>
            <w:tcW w:type="dxa" w:w="1476"/>
            <w:shd w:val="clear" w:color="auto" w:fill="E6ECF4"/>
          </w:tcPr>
          <w:p>
            <w:pPr>
              <w:spacing w:before="0" w:after="0"/>
            </w:pPr>
            <w:r>
              <w:rPr>
                <w:b/>
                <w:sz w:val="20"/>
              </w:rPr>
              <w:t>Platform</w:t>
            </w:r>
          </w:p>
        </w:tc>
        <w:tc>
          <w:tcPr>
            <w:tcW w:type="dxa" w:w="7226"/>
            <w:shd w:val="clear" w:color="auto" w:fill="E6ECF4"/>
          </w:tcPr>
          <w:p>
            <w:pPr>
              <w:spacing w:before="0" w:after="0"/>
            </w:pPr>
            <w:r>
              <w:rPr>
                <w:b/>
                <w:sz w:val="20"/>
              </w:rPr>
              <w:t>What is there</w:t>
            </w:r>
          </w:p>
        </w:tc>
      </w:tr>
      <w:tr>
        <w:trPr>
          <w:cantSplit/>
        </w:trPr>
        <w:tc>
          <w:tcPr>
            <w:tcW w:type="dxa" w:w="936"/>
          </w:tcPr>
          <w:p>
            <w:pPr>
              <w:spacing w:before="0" w:after="0"/>
            </w:pPr>
            <w:r>
              <w:rPr>
                <w:sz w:val="20"/>
              </w:rPr>
              <w:t>1</w:t>
            </w:r>
          </w:p>
        </w:tc>
        <w:tc>
          <w:tcPr>
            <w:tcW w:type="dxa" w:w="1476"/>
          </w:tcPr>
          <w:p>
            <w:pPr>
              <w:spacing w:before="0" w:after="0"/>
            </w:pPr>
            <w:r>
              <w:rPr>
                <w:sz w:val="20"/>
              </w:rPr>
              <w:t>A</w:t>
            </w:r>
          </w:p>
        </w:tc>
        <w:tc>
          <w:tcPr>
            <w:tcW w:type="dxa" w:w="7226"/>
          </w:tcPr>
          <w:p>
            <w:pPr>
              <w:spacing w:before="0" w:after="0"/>
            </w:pPr>
            <w:r>
              <w:rPr>
                <w:sz w:val="20"/>
              </w:rPr>
              <w:t>The course page shows a path of six steps and marks the current one.</w:t>
            </w:r>
          </w:p>
        </w:tc>
      </w:tr>
      <w:tr>
        <w:trPr>
          <w:cantSplit/>
        </w:trPr>
        <w:tc>
          <w:tcPr>
            <w:tcW w:type="dxa" w:w="936"/>
          </w:tcPr>
          <w:p>
            <w:pPr>
              <w:spacing w:before="0" w:after="0"/>
            </w:pPr>
            <w:r>
              <w:rPr>
                <w:sz w:val="20"/>
              </w:rPr>
              <w:t>2</w:t>
            </w:r>
          </w:p>
        </w:tc>
        <w:tc>
          <w:tcPr>
            <w:tcW w:type="dxa" w:w="1476"/>
          </w:tcPr>
          <w:p>
            <w:pPr>
              <w:spacing w:before="0" w:after="0"/>
            </w:pPr>
            <w:r>
              <w:rPr>
                <w:sz w:val="20"/>
              </w:rPr>
              <w:t>A</w:t>
            </w:r>
          </w:p>
        </w:tc>
        <w:tc>
          <w:tcPr>
            <w:tcW w:type="dxa" w:w="7226"/>
          </w:tcPr>
          <w:p>
            <w:pPr>
              <w:spacing w:before="0" w:after="0"/>
            </w:pPr>
            <w:r>
              <w:rPr>
                <w:sz w:val="20"/>
              </w:rPr>
              <w:t>A progress bar and the text "Step 2 of 6" sit at the top.</w:t>
            </w:r>
          </w:p>
        </w:tc>
      </w:tr>
      <w:tr>
        <w:trPr>
          <w:cantSplit/>
        </w:trPr>
        <w:tc>
          <w:tcPr>
            <w:tcW w:type="dxa" w:w="936"/>
          </w:tcPr>
          <w:p>
            <w:pPr>
              <w:spacing w:before="0" w:after="0"/>
            </w:pPr>
            <w:r>
              <w:rPr>
                <w:sz w:val="20"/>
              </w:rPr>
              <w:t>3</w:t>
            </w:r>
          </w:p>
        </w:tc>
        <w:tc>
          <w:tcPr>
            <w:tcW w:type="dxa" w:w="1476"/>
          </w:tcPr>
          <w:p>
            <w:pPr>
              <w:spacing w:before="0" w:after="0"/>
            </w:pPr>
            <w:r>
              <w:rPr>
                <w:sz w:val="20"/>
              </w:rPr>
              <w:t>A</w:t>
            </w:r>
          </w:p>
        </w:tc>
        <w:tc>
          <w:tcPr>
            <w:tcW w:type="dxa" w:w="7226"/>
          </w:tcPr>
          <w:p>
            <w:pPr>
              <w:spacing w:before="0" w:after="0"/>
            </w:pPr>
            <w:r>
              <w:rPr>
                <w:sz w:val="20"/>
              </w:rPr>
              <w:t>Each learning unit says "6 min" and has one goal.</w:t>
            </w:r>
          </w:p>
        </w:tc>
      </w:tr>
      <w:tr>
        <w:trPr>
          <w:cantSplit/>
        </w:trPr>
        <w:tc>
          <w:tcPr>
            <w:tcW w:type="dxa" w:w="936"/>
          </w:tcPr>
          <w:p>
            <w:pPr>
              <w:spacing w:before="0" w:after="0"/>
            </w:pPr>
            <w:r>
              <w:rPr>
                <w:sz w:val="20"/>
              </w:rPr>
              <w:t>4</w:t>
            </w:r>
          </w:p>
        </w:tc>
        <w:tc>
          <w:tcPr>
            <w:tcW w:type="dxa" w:w="1476"/>
          </w:tcPr>
          <w:p>
            <w:pPr>
              <w:spacing w:before="0" w:after="0"/>
            </w:pPr>
            <w:r>
              <w:rPr>
                <w:sz w:val="20"/>
              </w:rPr>
              <w:t>A</w:t>
            </w:r>
          </w:p>
        </w:tc>
        <w:tc>
          <w:tcPr>
            <w:tcW w:type="dxa" w:w="7226"/>
          </w:tcPr>
          <w:p>
            <w:pPr>
              <w:spacing w:before="0" w:after="0"/>
            </w:pPr>
            <w:r>
              <w:rPr>
                <w:sz w:val="20"/>
              </w:rPr>
              <w:t>After a quiz the screen says "4 of 5 correct" and names the question to review.</w:t>
            </w:r>
          </w:p>
        </w:tc>
      </w:tr>
      <w:tr>
        <w:trPr>
          <w:cantSplit/>
        </w:trPr>
        <w:tc>
          <w:tcPr>
            <w:tcW w:type="dxa" w:w="936"/>
          </w:tcPr>
          <w:p>
            <w:pPr>
              <w:spacing w:before="0" w:after="0"/>
            </w:pPr>
            <w:r>
              <w:rPr>
                <w:sz w:val="20"/>
              </w:rPr>
              <w:t>5</w:t>
            </w:r>
          </w:p>
        </w:tc>
        <w:tc>
          <w:tcPr>
            <w:tcW w:type="dxa" w:w="1476"/>
          </w:tcPr>
          <w:p>
            <w:pPr>
              <w:spacing w:before="0" w:after="0"/>
            </w:pPr>
            <w:r>
              <w:rPr>
                <w:sz w:val="20"/>
              </w:rPr>
              <w:t>B</w:t>
            </w:r>
          </w:p>
        </w:tc>
        <w:tc>
          <w:tcPr>
            <w:tcW w:type="dxa" w:w="7226"/>
          </w:tcPr>
          <w:p>
            <w:pPr>
              <w:spacing w:before="0" w:after="0"/>
            </w:pPr>
            <w:r>
              <w:rPr>
                <w:sz w:val="20"/>
              </w:rPr>
              <w:t>The course is one long page of about 40 minutes of reading.</w:t>
            </w:r>
          </w:p>
        </w:tc>
      </w:tr>
      <w:tr>
        <w:trPr>
          <w:cantSplit/>
        </w:trPr>
        <w:tc>
          <w:tcPr>
            <w:tcW w:type="dxa" w:w="936"/>
          </w:tcPr>
          <w:p>
            <w:pPr>
              <w:spacing w:before="0" w:after="0"/>
            </w:pPr>
            <w:r>
              <w:rPr>
                <w:sz w:val="20"/>
              </w:rPr>
              <w:t>6</w:t>
            </w:r>
          </w:p>
        </w:tc>
        <w:tc>
          <w:tcPr>
            <w:tcW w:type="dxa" w:w="1476"/>
          </w:tcPr>
          <w:p>
            <w:pPr>
              <w:spacing w:before="0" w:after="0"/>
            </w:pPr>
            <w:r>
              <w:rPr>
                <w:sz w:val="20"/>
              </w:rPr>
              <w:t>B</w:t>
            </w:r>
          </w:p>
        </w:tc>
        <w:tc>
          <w:tcPr>
            <w:tcW w:type="dxa" w:w="7226"/>
          </w:tcPr>
          <w:p>
            <w:pPr>
              <w:spacing w:before="0" w:after="0"/>
            </w:pPr>
            <w:r>
              <w:rPr>
                <w:sz w:val="20"/>
              </w:rPr>
              <w:t>There is no menu or list of the parts of the course; the only way on is to scroll.</w:t>
            </w:r>
          </w:p>
        </w:tc>
      </w:tr>
      <w:tr>
        <w:trPr>
          <w:cantSplit/>
        </w:trPr>
        <w:tc>
          <w:tcPr>
            <w:tcW w:type="dxa" w:w="936"/>
          </w:tcPr>
          <w:p>
            <w:pPr>
              <w:spacing w:before="0" w:after="0"/>
            </w:pPr>
            <w:r>
              <w:rPr>
                <w:sz w:val="20"/>
              </w:rPr>
              <w:t>7</w:t>
            </w:r>
          </w:p>
        </w:tc>
        <w:tc>
          <w:tcPr>
            <w:tcW w:type="dxa" w:w="1476"/>
          </w:tcPr>
          <w:p>
            <w:pPr>
              <w:spacing w:before="0" w:after="0"/>
            </w:pPr>
            <w:r>
              <w:rPr>
                <w:sz w:val="20"/>
              </w:rPr>
              <w:t>B</w:t>
            </w:r>
          </w:p>
        </w:tc>
        <w:tc>
          <w:tcPr>
            <w:tcW w:type="dxa" w:w="7226"/>
          </w:tcPr>
          <w:p>
            <w:pPr>
              <w:spacing w:before="0" w:after="0"/>
            </w:pPr>
            <w:r>
              <w:rPr>
                <w:sz w:val="20"/>
              </w:rPr>
              <w:t>There is no sign of how far along the learner is.</w:t>
            </w:r>
          </w:p>
        </w:tc>
      </w:tr>
      <w:tr>
        <w:trPr>
          <w:cantSplit/>
        </w:trPr>
        <w:tc>
          <w:tcPr>
            <w:tcW w:type="dxa" w:w="936"/>
          </w:tcPr>
          <w:p>
            <w:pPr>
              <w:spacing w:before="0" w:after="0"/>
            </w:pPr>
            <w:r>
              <w:rPr>
                <w:sz w:val="20"/>
              </w:rPr>
              <w:t>8</w:t>
            </w:r>
          </w:p>
        </w:tc>
        <w:tc>
          <w:tcPr>
            <w:tcW w:type="dxa" w:w="1476"/>
          </w:tcPr>
          <w:p>
            <w:pPr>
              <w:spacing w:before="0" w:after="0"/>
            </w:pPr>
            <w:r>
              <w:rPr>
                <w:sz w:val="20"/>
              </w:rPr>
              <w:t>B</w:t>
            </w:r>
          </w:p>
        </w:tc>
        <w:tc>
          <w:tcPr>
            <w:tcW w:type="dxa" w:w="7226"/>
          </w:tcPr>
          <w:p>
            <w:pPr>
              <w:spacing w:before="0" w:after="0"/>
            </w:pPr>
            <w:r>
              <w:rPr>
                <w:sz w:val="20"/>
              </w:rPr>
              <w:t>After the last page the learner is returned to the course list without any message.</w:t>
            </w:r>
          </w:p>
        </w:tc>
      </w:tr>
    </w:tbl>
    <w:p>
      <w:pPr>
        <w:spacing w:before="0" w:after="80"/>
      </w:pPr>
    </w:p>
    <w:p>
      <w:pPr>
        <w:pStyle w:val="Heading1"/>
        <w:pBdr>
          <w:bottom w:val="single" w:sz="8" w:space="2" w:color="17212E"/>
        </w:pBdr>
      </w:pPr>
      <w:r>
        <w:rPr/>
        <w:t>Part 1 · Compare platforms and options · Level 1 · Knowledge</w:t>
      </w:r>
    </w:p>
    <w:p>
      <w:pPr>
        <w:pStyle w:val="Heading2"/>
      </w:pPr>
      <w:r>
        <w:rPr/>
        <w:t>Block 1.1 · Two platforms: success practices and principles · OBJECTIVE + JUDGED · Core · about 13 min</w:t>
      </w:r>
    </w:p>
    <w:p>
      <w:pPr>
        <w:spacing w:before="0" w:after="100"/>
      </w:pPr>
      <w:r>
        <w:rPr>
          <w:b/>
        </w:rPr>
        <w:t>Draws on:</w:t>
      </w:r>
      <w:r>
        <w:rPr/>
        <w:t xml:space="preserve"> A1 · What successful learning platforms have in common.</w:t>
      </w:r>
    </w:p>
    <w:p>
      <w:pPr>
        <w:spacing w:before="0" w:after="100"/>
      </w:pPr>
      <w:r>
        <w:rPr>
          <w:b/>
        </w:rPr>
        <w:t>Part a (objective).</w:t>
      </w:r>
      <w:r>
        <w:rPr/>
        <w:t xml:space="preserve"> Sort each fact into the practice it belongs to. Tick one box per fact. The three practices are the three questions of card A1: </w:t>
      </w:r>
      <w:r>
        <w:rPr>
          <w:i/>
        </w:rPr>
        <w:t>Learning path</w:t>
      </w:r>
      <w:r>
        <w:rPr/>
        <w:t xml:space="preserve"> (what do I do next?), </w:t>
      </w:r>
      <w:r>
        <w:rPr>
          <w:i/>
        </w:rPr>
        <w:t>Short units</w:t>
      </w:r>
      <w:r>
        <w:rPr/>
        <w:t xml:space="preserve"> (can I do this in the time I have?) and </w:t>
      </w:r>
      <w:r>
        <w:rPr>
          <w:i/>
        </w:rPr>
        <w:t>Feedback</w:t>
      </w:r>
      <w:r>
        <w:rPr/>
        <w:t xml:space="preserve"> (am I getting somewhere, and did I get it right?).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61"/>
        <w:gridCol w:w="5608"/>
        <w:gridCol w:w="2969"/>
      </w:tblGrid>
      <w:tr>
        <w:trPr>
          <w:cantSplit/>
          <w:tblHeader/>
        </w:trPr>
        <w:tc>
          <w:tcPr>
            <w:tcW w:type="dxa" w:w="1061"/>
            <w:shd w:val="clear" w:color="auto" w:fill="E6ECF4"/>
          </w:tcPr>
          <w:p>
            <w:pPr>
              <w:spacing w:before="0" w:after="0"/>
            </w:pPr>
            <w:r>
              <w:rPr>
                <w:b/>
                <w:sz w:val="20"/>
              </w:rPr>
              <w:t>No.</w:t>
            </w:r>
          </w:p>
        </w:tc>
        <w:tc>
          <w:tcPr>
            <w:tcW w:type="dxa" w:w="5608"/>
            <w:shd w:val="clear" w:color="auto" w:fill="E6ECF4"/>
          </w:tcPr>
          <w:p>
            <w:pPr>
              <w:spacing w:before="0" w:after="0"/>
            </w:pPr>
            <w:r>
              <w:rPr>
                <w:b/>
                <w:sz w:val="20"/>
              </w:rPr>
              <w:t>The fact in short</w:t>
            </w:r>
          </w:p>
        </w:tc>
        <w:tc>
          <w:tcPr>
            <w:tcW w:type="dxa" w:w="2969"/>
            <w:shd w:val="clear" w:color="auto" w:fill="E6ECF4"/>
          </w:tcPr>
          <w:p>
            <w:pPr>
              <w:spacing w:before="0" w:after="0"/>
            </w:pPr>
            <w:r>
              <w:rPr>
                <w:b/>
                <w:sz w:val="20"/>
              </w:rPr>
              <w:t>Practice (tick one)</w:t>
            </w:r>
          </w:p>
        </w:tc>
      </w:tr>
      <w:tr>
        <w:trPr>
          <w:cantSplit/>
        </w:trPr>
        <w:tc>
          <w:tcPr>
            <w:tcW w:type="dxa" w:w="1061"/>
          </w:tcPr>
          <w:p>
            <w:pPr>
              <w:spacing w:before="0" w:after="0"/>
            </w:pPr>
            <w:r>
              <w:rPr>
                <w:sz w:val="20"/>
              </w:rPr>
              <w:t>1</w:t>
            </w:r>
          </w:p>
        </w:tc>
        <w:tc>
          <w:tcPr>
            <w:tcW w:type="dxa" w:w="5608"/>
          </w:tcPr>
          <w:p>
            <w:pPr>
              <w:spacing w:before="0" w:after="0"/>
            </w:pPr>
            <w:r>
              <w:rPr>
                <w:sz w:val="20"/>
              </w:rPr>
              <w:t>A: a path of six steps, current step marked</w:t>
            </w:r>
          </w:p>
        </w:tc>
        <w:tc>
          <w:tcPr>
            <w:tcW w:type="dxa" w:w="2969"/>
          </w:tcPr>
          <w:p>
            <w:pPr>
              <w:spacing w:before="0" w:after="0"/>
            </w:pPr>
            <w:r>
              <w:rPr>
                <w:sz w:val="20"/>
              </w:rPr>
              <w:t>☐ Learning path</w:t>
            </w:r>
            <w:r>
              <w:br/>
            </w:r>
            <w:r>
              <w:rPr>
                <w:sz w:val="20"/>
              </w:rPr>
              <w:t>☐ Short units</w:t>
            </w:r>
            <w:r>
              <w:br/>
            </w:r>
            <w:r>
              <w:rPr>
                <w:sz w:val="20"/>
              </w:rPr>
              <w:t>☐ Feedback</w:t>
            </w:r>
          </w:p>
        </w:tc>
      </w:tr>
      <w:tr>
        <w:trPr>
          <w:cantSplit/>
        </w:trPr>
        <w:tc>
          <w:tcPr>
            <w:tcW w:type="dxa" w:w="1061"/>
          </w:tcPr>
          <w:p>
            <w:pPr>
              <w:spacing w:before="0" w:after="0"/>
            </w:pPr>
            <w:r>
              <w:rPr>
                <w:sz w:val="20"/>
              </w:rPr>
              <w:t>2</w:t>
            </w:r>
          </w:p>
        </w:tc>
        <w:tc>
          <w:tcPr>
            <w:tcW w:type="dxa" w:w="5608"/>
          </w:tcPr>
          <w:p>
            <w:pPr>
              <w:spacing w:before="0" w:after="0"/>
            </w:pPr>
            <w:r>
              <w:rPr>
                <w:sz w:val="20"/>
              </w:rPr>
              <w:t>A: progress bar and "Step 2 of 6"</w:t>
            </w:r>
          </w:p>
        </w:tc>
        <w:tc>
          <w:tcPr>
            <w:tcW w:type="dxa" w:w="2969"/>
          </w:tcPr>
          <w:p>
            <w:pPr>
              <w:spacing w:before="0" w:after="0"/>
            </w:pPr>
            <w:r>
              <w:rPr>
                <w:sz w:val="20"/>
              </w:rPr>
              <w:t>☐ Learning path</w:t>
            </w:r>
            <w:r>
              <w:br/>
            </w:r>
            <w:r>
              <w:rPr>
                <w:sz w:val="20"/>
              </w:rPr>
              <w:t>☐ Short units</w:t>
            </w:r>
            <w:r>
              <w:br/>
            </w:r>
            <w:r>
              <w:rPr>
                <w:sz w:val="20"/>
              </w:rPr>
              <w:t>☐ Feedback</w:t>
            </w:r>
          </w:p>
        </w:tc>
      </w:tr>
      <w:tr>
        <w:trPr>
          <w:cantSplit/>
        </w:trPr>
        <w:tc>
          <w:tcPr>
            <w:tcW w:type="dxa" w:w="1061"/>
          </w:tcPr>
          <w:p>
            <w:pPr>
              <w:spacing w:before="0" w:after="0"/>
            </w:pPr>
            <w:r>
              <w:rPr>
                <w:sz w:val="20"/>
              </w:rPr>
              <w:t>3</w:t>
            </w:r>
          </w:p>
        </w:tc>
        <w:tc>
          <w:tcPr>
            <w:tcW w:type="dxa" w:w="5608"/>
          </w:tcPr>
          <w:p>
            <w:pPr>
              <w:spacing w:before="0" w:after="0"/>
            </w:pPr>
            <w:r>
              <w:rPr>
                <w:sz w:val="20"/>
              </w:rPr>
              <w:t>A: each unit "6 min" with one goal</w:t>
            </w:r>
          </w:p>
        </w:tc>
        <w:tc>
          <w:tcPr>
            <w:tcW w:type="dxa" w:w="2969"/>
          </w:tcPr>
          <w:p>
            <w:pPr>
              <w:spacing w:before="0" w:after="0"/>
            </w:pPr>
            <w:r>
              <w:rPr>
                <w:sz w:val="20"/>
              </w:rPr>
              <w:t>☐ Learning path</w:t>
            </w:r>
            <w:r>
              <w:br/>
            </w:r>
            <w:r>
              <w:rPr>
                <w:sz w:val="20"/>
              </w:rPr>
              <w:t>☐ Short units</w:t>
            </w:r>
            <w:r>
              <w:br/>
            </w:r>
            <w:r>
              <w:rPr>
                <w:sz w:val="20"/>
              </w:rPr>
              <w:t>☐ Feedback</w:t>
            </w:r>
          </w:p>
        </w:tc>
      </w:tr>
      <w:tr>
        <w:trPr>
          <w:cantSplit/>
        </w:trPr>
        <w:tc>
          <w:tcPr>
            <w:tcW w:type="dxa" w:w="1061"/>
          </w:tcPr>
          <w:p>
            <w:pPr>
              <w:spacing w:before="0" w:after="0"/>
            </w:pPr>
            <w:r>
              <w:rPr>
                <w:sz w:val="20"/>
              </w:rPr>
              <w:t>4</w:t>
            </w:r>
          </w:p>
        </w:tc>
        <w:tc>
          <w:tcPr>
            <w:tcW w:type="dxa" w:w="5608"/>
          </w:tcPr>
          <w:p>
            <w:pPr>
              <w:spacing w:before="0" w:after="0"/>
            </w:pPr>
            <w:r>
              <w:rPr>
                <w:sz w:val="20"/>
              </w:rPr>
              <w:t>A: "4 of 5 correct", question to review</w:t>
            </w:r>
          </w:p>
        </w:tc>
        <w:tc>
          <w:tcPr>
            <w:tcW w:type="dxa" w:w="2969"/>
          </w:tcPr>
          <w:p>
            <w:pPr>
              <w:spacing w:before="0" w:after="0"/>
            </w:pPr>
            <w:r>
              <w:rPr>
                <w:sz w:val="20"/>
              </w:rPr>
              <w:t>☐ Learning path</w:t>
            </w:r>
            <w:r>
              <w:br/>
            </w:r>
            <w:r>
              <w:rPr>
                <w:sz w:val="20"/>
              </w:rPr>
              <w:t>☐ Short units</w:t>
            </w:r>
            <w:r>
              <w:br/>
            </w:r>
            <w:r>
              <w:rPr>
                <w:sz w:val="20"/>
              </w:rPr>
              <w:t>☐ Feedback</w:t>
            </w:r>
          </w:p>
        </w:tc>
      </w:tr>
      <w:tr>
        <w:trPr>
          <w:cantSplit/>
        </w:trPr>
        <w:tc>
          <w:tcPr>
            <w:tcW w:type="dxa" w:w="1061"/>
          </w:tcPr>
          <w:p>
            <w:pPr>
              <w:spacing w:before="0" w:after="0"/>
            </w:pPr>
            <w:r>
              <w:rPr>
                <w:sz w:val="20"/>
              </w:rPr>
              <w:t>5</w:t>
            </w:r>
          </w:p>
        </w:tc>
        <w:tc>
          <w:tcPr>
            <w:tcW w:type="dxa" w:w="5608"/>
          </w:tcPr>
          <w:p>
            <w:pPr>
              <w:spacing w:before="0" w:after="0"/>
            </w:pPr>
            <w:r>
              <w:rPr>
                <w:sz w:val="20"/>
              </w:rPr>
              <w:t>B: one long page, about 40 minutes</w:t>
            </w:r>
          </w:p>
        </w:tc>
        <w:tc>
          <w:tcPr>
            <w:tcW w:type="dxa" w:w="2969"/>
          </w:tcPr>
          <w:p>
            <w:pPr>
              <w:spacing w:before="0" w:after="0"/>
            </w:pPr>
            <w:r>
              <w:rPr>
                <w:sz w:val="20"/>
              </w:rPr>
              <w:t>☐ Learning path</w:t>
            </w:r>
            <w:r>
              <w:br/>
            </w:r>
            <w:r>
              <w:rPr>
                <w:sz w:val="20"/>
              </w:rPr>
              <w:t>☐ Short units</w:t>
            </w:r>
            <w:r>
              <w:br/>
            </w:r>
            <w:r>
              <w:rPr>
                <w:sz w:val="20"/>
              </w:rPr>
              <w:t>☐ Feedback</w:t>
            </w:r>
          </w:p>
        </w:tc>
      </w:tr>
      <w:tr>
        <w:trPr>
          <w:cantSplit/>
        </w:trPr>
        <w:tc>
          <w:tcPr>
            <w:tcW w:type="dxa" w:w="1061"/>
          </w:tcPr>
          <w:p>
            <w:pPr>
              <w:spacing w:before="0" w:after="0"/>
            </w:pPr>
            <w:r>
              <w:rPr>
                <w:sz w:val="20"/>
              </w:rPr>
              <w:t>6</w:t>
            </w:r>
          </w:p>
        </w:tc>
        <w:tc>
          <w:tcPr>
            <w:tcW w:type="dxa" w:w="5608"/>
          </w:tcPr>
          <w:p>
            <w:pPr>
              <w:spacing w:before="0" w:after="0"/>
            </w:pPr>
            <w:r>
              <w:rPr>
                <w:sz w:val="20"/>
              </w:rPr>
              <w:t>B: no menu, the only way on is to scroll</w:t>
            </w:r>
          </w:p>
        </w:tc>
        <w:tc>
          <w:tcPr>
            <w:tcW w:type="dxa" w:w="2969"/>
          </w:tcPr>
          <w:p>
            <w:pPr>
              <w:spacing w:before="0" w:after="0"/>
            </w:pPr>
            <w:r>
              <w:rPr>
                <w:sz w:val="20"/>
              </w:rPr>
              <w:t>☐ Learning path</w:t>
            </w:r>
            <w:r>
              <w:br/>
            </w:r>
            <w:r>
              <w:rPr>
                <w:sz w:val="20"/>
              </w:rPr>
              <w:t>☐ Short units</w:t>
            </w:r>
            <w:r>
              <w:br/>
            </w:r>
            <w:r>
              <w:rPr>
                <w:sz w:val="20"/>
              </w:rPr>
              <w:t>☐ Feedback</w:t>
            </w:r>
          </w:p>
        </w:tc>
      </w:tr>
      <w:tr>
        <w:trPr>
          <w:cantSplit/>
        </w:trPr>
        <w:tc>
          <w:tcPr>
            <w:tcW w:type="dxa" w:w="1061"/>
          </w:tcPr>
          <w:p>
            <w:pPr>
              <w:spacing w:before="0" w:after="0"/>
            </w:pPr>
            <w:r>
              <w:rPr>
                <w:sz w:val="20"/>
              </w:rPr>
              <w:t>7</w:t>
            </w:r>
          </w:p>
        </w:tc>
        <w:tc>
          <w:tcPr>
            <w:tcW w:type="dxa" w:w="5608"/>
          </w:tcPr>
          <w:p>
            <w:pPr>
              <w:spacing w:before="0" w:after="0"/>
            </w:pPr>
            <w:r>
              <w:rPr>
                <w:sz w:val="20"/>
              </w:rPr>
              <w:t>B: no sign of how far along</w:t>
            </w:r>
          </w:p>
        </w:tc>
        <w:tc>
          <w:tcPr>
            <w:tcW w:type="dxa" w:w="2969"/>
          </w:tcPr>
          <w:p>
            <w:pPr>
              <w:spacing w:before="0" w:after="0"/>
            </w:pPr>
            <w:r>
              <w:rPr>
                <w:sz w:val="20"/>
              </w:rPr>
              <w:t>☐ Learning path</w:t>
            </w:r>
            <w:r>
              <w:br/>
            </w:r>
            <w:r>
              <w:rPr>
                <w:sz w:val="20"/>
              </w:rPr>
              <w:t>☐ Short units</w:t>
            </w:r>
            <w:r>
              <w:br/>
            </w:r>
            <w:r>
              <w:rPr>
                <w:sz w:val="20"/>
              </w:rPr>
              <w:t>☐ Feedback</w:t>
            </w:r>
          </w:p>
        </w:tc>
      </w:tr>
      <w:tr>
        <w:trPr>
          <w:cantSplit/>
        </w:trPr>
        <w:tc>
          <w:tcPr>
            <w:tcW w:type="dxa" w:w="1061"/>
          </w:tcPr>
          <w:p>
            <w:pPr>
              <w:spacing w:before="0" w:after="0"/>
            </w:pPr>
            <w:r>
              <w:rPr>
                <w:sz w:val="20"/>
              </w:rPr>
              <w:t>8</w:t>
            </w:r>
          </w:p>
        </w:tc>
        <w:tc>
          <w:tcPr>
            <w:tcW w:type="dxa" w:w="5608"/>
          </w:tcPr>
          <w:p>
            <w:pPr>
              <w:spacing w:before="0" w:after="0"/>
            </w:pPr>
            <w:r>
              <w:rPr>
                <w:sz w:val="20"/>
              </w:rPr>
              <w:t>B: no message after the last page</w:t>
            </w:r>
          </w:p>
        </w:tc>
        <w:tc>
          <w:tcPr>
            <w:tcW w:type="dxa" w:w="2969"/>
          </w:tcPr>
          <w:p>
            <w:pPr>
              <w:spacing w:before="0" w:after="0"/>
            </w:pPr>
            <w:r>
              <w:rPr>
                <w:sz w:val="20"/>
              </w:rPr>
              <w:t>☐ Learning path</w:t>
            </w:r>
            <w:r>
              <w:br/>
            </w:r>
            <w:r>
              <w:rPr>
                <w:sz w:val="20"/>
              </w:rPr>
              <w:t>☐ Short units</w:t>
            </w:r>
            <w:r>
              <w:br/>
            </w:r>
            <w:r>
              <w:rPr>
                <w:sz w:val="20"/>
              </w:rPr>
              <w:t>☐ Feedback</w:t>
            </w:r>
          </w:p>
        </w:tc>
      </w:tr>
    </w:tbl>
    <w:p>
      <w:pPr>
        <w:spacing w:before="0" w:after="80"/>
      </w:pPr>
    </w:p>
    <w:p>
      <w:pPr>
        <w:spacing w:before="0" w:after="100"/>
      </w:pPr>
      <w:r>
        <w:rPr>
          <w:b/>
        </w:rPr>
        <w:t>Part b (judged).</w:t>
      </w:r>
      <w:r>
        <w:rPr/>
        <w:t xml:space="preserve"> Which platform would you prefer as a learner?</w:t>
      </w:r>
    </w:p>
    <w:p>
      <w:pPr>
        <w:spacing w:before="0" w:after="120"/>
      </w:pPr>
      <w:r>
        <w:rPr>
          <w:i/>
          <w:color w:val="556274"/>
          <w:sz w:val="19"/>
        </w:rPr>
        <w:t xml:space="preserve">Tick one:  </w:t>
      </w:r>
      <w:r>
        <w:rPr/>
        <w:t xml:space="preserve">☐ Platform A      </w:t>
      </w:r>
      <w:r>
        <w:rPr/>
        <w:t>☐ Platform B</w:t>
      </w:r>
    </w:p>
    <w:p>
      <w:pPr>
        <w:keepNext/>
        <w:spacing w:before="40" w:after="20"/>
      </w:pPr>
      <w:r>
        <w:rPr>
          <w:b/>
          <w:color w:val="556274"/>
          <w:sz w:val="19"/>
        </w:rPr>
        <w:t>Why? Say what you, as a learner, can do or feel on that platform that you cannot on the other.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Part c (judged).</w:t>
      </w:r>
      <w:r>
        <w:rPr/>
        <w:t xml:space="preserve"> Derive three principles of success from the differences. Write each as one sentence with a reason: "Do X, because Y."</w:t>
      </w:r>
    </w:p>
    <w:p>
      <w:pPr>
        <w:keepNext/>
        <w:spacing w:before="40" w:after="20"/>
      </w:pPr>
      <w:r>
        <w:rPr>
          <w:b/>
          <w:color w:val="556274"/>
          <w:sz w:val="19"/>
        </w:rPr>
        <w:t>Principle 1</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873" w:hRule="atLeast"/>
        </w:trPr>
        <w:tc>
          <w:tcPr>
            <w:tcW w:type="dxa" w:w="9598"/>
          </w:tcPr>
          <w:p/>
        </w:tc>
      </w:tr>
    </w:tbl>
    <w:p>
      <w:pPr>
        <w:spacing w:before="0" w:after="80"/>
      </w:pPr>
    </w:p>
    <w:p>
      <w:pPr>
        <w:keepNext/>
        <w:spacing w:before="40" w:after="20"/>
      </w:pPr>
      <w:r>
        <w:rPr>
          <w:b/>
          <w:color w:val="556274"/>
          <w:sz w:val="19"/>
        </w:rPr>
        <w:t>Principle 2</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873" w:hRule="atLeast"/>
        </w:trPr>
        <w:tc>
          <w:tcPr>
            <w:tcW w:type="dxa" w:w="9598"/>
          </w:tcPr>
          <w:p/>
        </w:tc>
      </w:tr>
    </w:tbl>
    <w:p>
      <w:pPr>
        <w:spacing w:before="0" w:after="80"/>
      </w:pPr>
    </w:p>
    <w:p>
      <w:pPr>
        <w:keepNext/>
        <w:spacing w:before="40" w:after="20"/>
      </w:pPr>
      <w:r>
        <w:rPr>
          <w:b/>
          <w:color w:val="556274"/>
          <w:sz w:val="19"/>
        </w:rPr>
        <w:t>Principle 3</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873" w:hRule="atLeast"/>
        </w:trPr>
        <w:tc>
          <w:tcPr>
            <w:tcW w:type="dxa" w:w="9598"/>
          </w:tcPr>
          <w:p/>
        </w:tc>
      </w:tr>
    </w:tbl>
    <w:p>
      <w:pPr>
        <w:spacing w:before="0" w:after="80"/>
      </w:pPr>
    </w:p>
    <w:p>
      <w:pPr>
        <w:pStyle w:val="Heading2"/>
      </w:pPr>
      <w:r>
        <w:rPr/>
        <w:t>Block 1.2 · Prototype and test: three options under time pressure · OBJECTIVE + JUDGED · Optional · about 8 min</w:t>
      </w:r>
    </w:p>
    <w:p>
      <w:pPr>
        <w:spacing w:before="0" w:after="100"/>
      </w:pPr>
      <w:r>
        <w:rPr>
          <w:i/>
        </w:rPr>
        <w:t>Optional. It practises the three ratings on a prototyping decision at small scale; Block 2.2 is answered without it.</w:t>
      </w:r>
    </w:p>
    <w:p>
      <w:pPr>
        <w:spacing w:before="0" w:after="100"/>
      </w:pPr>
      <w:r>
        <w:rPr>
          <w:b/>
        </w:rPr>
        <w:t>Draws on:</w:t>
      </w:r>
      <w:r>
        <w:rPr/>
        <w:t xml:space="preserve"> A2 · Prototyping · A5 · Weighing a prototyping and testing decision.</w:t>
      </w:r>
    </w:p>
    <w:p>
      <w:pPr>
        <w:spacing w:before="0" w:after="100"/>
      </w:pPr>
      <w:r>
        <w:rPr/>
        <w:t>You are developing a new learning platform. You have three months, a limited budget (€60,000, Case assumption) and the needs of users are unclear. Three options are on the table. Effort follows the printed cost, by the rule in Materi A5.</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73"/>
        <w:gridCol w:w="2672"/>
        <w:gridCol w:w="1151"/>
        <w:gridCol w:w="869"/>
        <w:gridCol w:w="1462"/>
        <w:gridCol w:w="1358"/>
        <w:gridCol w:w="1153"/>
      </w:tblGrid>
      <w:tr>
        <w:trPr>
          <w:cantSplit/>
          <w:tblHeader/>
        </w:trPr>
        <w:tc>
          <w:tcPr>
            <w:tcW w:type="dxa" w:w="973"/>
            <w:shd w:val="clear" w:color="auto" w:fill="E6ECF4"/>
          </w:tcPr>
          <w:p>
            <w:pPr>
              <w:spacing w:before="0" w:after="0"/>
            </w:pPr>
            <w:r>
              <w:rPr>
                <w:b/>
                <w:sz w:val="19"/>
              </w:rPr>
              <w:t>Option</w:t>
            </w:r>
          </w:p>
        </w:tc>
        <w:tc>
          <w:tcPr>
            <w:tcW w:type="dxa" w:w="2672"/>
            <w:shd w:val="clear" w:color="auto" w:fill="E6ECF4"/>
          </w:tcPr>
          <w:p>
            <w:pPr>
              <w:spacing w:before="0" w:after="0"/>
            </w:pPr>
            <w:r>
              <w:rPr>
                <w:b/>
                <w:sz w:val="19"/>
              </w:rPr>
              <w:t>What it is</w:t>
            </w:r>
          </w:p>
        </w:tc>
        <w:tc>
          <w:tcPr>
            <w:tcW w:type="dxa" w:w="1151"/>
            <w:shd w:val="clear" w:color="auto" w:fill="E6ECF4"/>
          </w:tcPr>
          <w:p>
            <w:pPr>
              <w:spacing w:before="0" w:after="0"/>
            </w:pPr>
            <w:r>
              <w:rPr>
                <w:b/>
                <w:sz w:val="19"/>
              </w:rPr>
              <w:t>Cost</w:t>
            </w:r>
          </w:p>
        </w:tc>
        <w:tc>
          <w:tcPr>
            <w:tcW w:type="dxa" w:w="869"/>
            <w:shd w:val="clear" w:color="auto" w:fill="E6ECF4"/>
          </w:tcPr>
          <w:p>
            <w:pPr>
              <w:spacing w:before="0" w:after="0"/>
            </w:pPr>
            <w:r>
              <w:rPr>
                <w:b/>
                <w:sz w:val="19"/>
              </w:rPr>
              <w:t>Weeks</w:t>
            </w:r>
          </w:p>
        </w:tc>
        <w:tc>
          <w:tcPr>
            <w:tcW w:type="dxa" w:w="1462"/>
            <w:shd w:val="clear" w:color="auto" w:fill="E6ECF4"/>
          </w:tcPr>
          <w:p>
            <w:pPr>
              <w:spacing w:before="0" w:after="0"/>
            </w:pPr>
            <w:r>
              <w:rPr>
                <w:b/>
                <w:sz w:val="19"/>
              </w:rPr>
              <w:t>Benefit</w:t>
            </w:r>
          </w:p>
        </w:tc>
        <w:tc>
          <w:tcPr>
            <w:tcW w:type="dxa" w:w="1358"/>
            <w:shd w:val="clear" w:color="auto" w:fill="E6ECF4"/>
          </w:tcPr>
          <w:p>
            <w:pPr>
              <w:spacing w:before="0" w:after="0"/>
            </w:pPr>
            <w:r>
              <w:rPr>
                <w:b/>
                <w:sz w:val="19"/>
              </w:rPr>
              <w:t>Effort</w:t>
            </w:r>
          </w:p>
        </w:tc>
        <w:tc>
          <w:tcPr>
            <w:tcW w:type="dxa" w:w="1153"/>
            <w:shd w:val="clear" w:color="auto" w:fill="E6ECF4"/>
          </w:tcPr>
          <w:p>
            <w:pPr>
              <w:spacing w:before="0" w:after="0"/>
            </w:pPr>
            <w:r>
              <w:rPr>
                <w:b/>
                <w:sz w:val="19"/>
              </w:rPr>
              <w:t>Risk</w:t>
            </w:r>
          </w:p>
        </w:tc>
      </w:tr>
      <w:tr>
        <w:trPr>
          <w:cantSplit/>
        </w:trPr>
        <w:tc>
          <w:tcPr>
            <w:tcW w:type="dxa" w:w="973"/>
          </w:tcPr>
          <w:p>
            <w:pPr>
              <w:spacing w:before="0" w:after="0"/>
            </w:pPr>
            <w:r>
              <w:rPr>
                <w:b/>
                <w:sz w:val="19"/>
              </w:rPr>
              <w:t>A</w:t>
            </w:r>
          </w:p>
        </w:tc>
        <w:tc>
          <w:tcPr>
            <w:tcW w:type="dxa" w:w="2672"/>
          </w:tcPr>
          <w:p>
            <w:pPr>
              <w:spacing w:before="0" w:after="0"/>
            </w:pPr>
            <w:r>
              <w:rPr>
                <w:sz w:val="19"/>
              </w:rPr>
              <w:t>Develop a high-fidelity prototype of the core flows immediately</w:t>
            </w:r>
          </w:p>
        </w:tc>
        <w:tc>
          <w:tcPr>
            <w:tcW w:type="dxa" w:w="1151"/>
          </w:tcPr>
          <w:p>
            <w:pPr>
              <w:spacing w:before="0" w:after="0"/>
            </w:pPr>
            <w:r>
              <w:rPr>
                <w:sz w:val="19"/>
              </w:rPr>
              <w:t>€22,000</w:t>
            </w:r>
          </w:p>
        </w:tc>
        <w:tc>
          <w:tcPr>
            <w:tcW w:type="dxa" w:w="869"/>
          </w:tcPr>
          <w:p>
            <w:pPr>
              <w:spacing w:before="0" w:after="0"/>
            </w:pPr>
            <w:r>
              <w:rPr>
                <w:sz w:val="19"/>
              </w:rPr>
              <w:t>6</w:t>
            </w:r>
          </w:p>
        </w:tc>
        <w:tc>
          <w:tcPr>
            <w:tcW w:type="dxa" w:w="1462"/>
          </w:tcPr>
          <w:p>
            <w:pPr>
              <w:spacing w:before="0" w:after="0"/>
            </w:pPr>
            <w:r>
              <w:rPr>
                <w:sz w:val="19"/>
              </w:rPr>
              <w:t>☐ Low ☐ Mid ☐ High</w:t>
            </w:r>
          </w:p>
        </w:tc>
        <w:tc>
          <w:tcPr>
            <w:tcW w:type="dxa" w:w="1358"/>
          </w:tcPr>
          <w:p>
            <w:pPr>
              <w:spacing w:before="0" w:after="0"/>
            </w:pPr>
            <w:r>
              <w:rPr>
                <w:sz w:val="19"/>
              </w:rPr>
              <w:t>☐ Low ☐ Mid ☐ High</w:t>
            </w:r>
          </w:p>
        </w:tc>
        <w:tc>
          <w:tcPr>
            <w:tcW w:type="dxa" w:w="1153"/>
          </w:tcPr>
          <w:p>
            <w:pPr>
              <w:spacing w:before="0" w:after="0"/>
            </w:pPr>
            <w:r>
              <w:rPr>
                <w:sz w:val="19"/>
              </w:rPr>
              <w:t>☐ Low ☐ Mid ☐ High</w:t>
            </w:r>
          </w:p>
        </w:tc>
      </w:tr>
      <w:tr>
        <w:trPr>
          <w:cantSplit/>
        </w:trPr>
        <w:tc>
          <w:tcPr>
            <w:tcW w:type="dxa" w:w="973"/>
          </w:tcPr>
          <w:p>
            <w:pPr>
              <w:spacing w:before="0" w:after="0"/>
            </w:pPr>
            <w:r>
              <w:rPr>
                <w:b/>
                <w:sz w:val="19"/>
              </w:rPr>
              <w:t>B</w:t>
            </w:r>
          </w:p>
        </w:tc>
        <w:tc>
          <w:tcPr>
            <w:tcW w:type="dxa" w:w="2672"/>
          </w:tcPr>
          <w:p>
            <w:pPr>
              <w:spacing w:before="0" w:after="0"/>
            </w:pPr>
            <w:r>
              <w:rPr>
                <w:sz w:val="19"/>
              </w:rPr>
              <w:t>Test low-fidelity first</w:t>
            </w:r>
          </w:p>
        </w:tc>
        <w:tc>
          <w:tcPr>
            <w:tcW w:type="dxa" w:w="1151"/>
          </w:tcPr>
          <w:p>
            <w:pPr>
              <w:spacing w:before="0" w:after="0"/>
            </w:pPr>
            <w:r>
              <w:rPr>
                <w:sz w:val="19"/>
              </w:rPr>
              <w:t>€6,500</w:t>
            </w:r>
          </w:p>
        </w:tc>
        <w:tc>
          <w:tcPr>
            <w:tcW w:type="dxa" w:w="869"/>
          </w:tcPr>
          <w:p>
            <w:pPr>
              <w:spacing w:before="0" w:after="0"/>
            </w:pPr>
            <w:r>
              <w:rPr>
                <w:sz w:val="19"/>
              </w:rPr>
              <w:t>2</w:t>
            </w:r>
          </w:p>
        </w:tc>
        <w:tc>
          <w:tcPr>
            <w:tcW w:type="dxa" w:w="1462"/>
          </w:tcPr>
          <w:p>
            <w:pPr>
              <w:spacing w:before="0" w:after="0"/>
            </w:pPr>
            <w:r>
              <w:rPr>
                <w:sz w:val="19"/>
              </w:rPr>
              <w:t>☐ Low ☐ Mid ☐ High</w:t>
            </w:r>
          </w:p>
        </w:tc>
        <w:tc>
          <w:tcPr>
            <w:tcW w:type="dxa" w:w="1358"/>
          </w:tcPr>
          <w:p>
            <w:pPr>
              <w:spacing w:before="0" w:after="0"/>
            </w:pPr>
            <w:r>
              <w:rPr>
                <w:sz w:val="19"/>
              </w:rPr>
              <w:t>☐ Low ☐ Mid ☐ High</w:t>
            </w:r>
          </w:p>
        </w:tc>
        <w:tc>
          <w:tcPr>
            <w:tcW w:type="dxa" w:w="1153"/>
          </w:tcPr>
          <w:p>
            <w:pPr>
              <w:spacing w:before="0" w:after="0"/>
            </w:pPr>
            <w:r>
              <w:rPr>
                <w:sz w:val="19"/>
              </w:rPr>
              <w:t>☐ Low ☐ Mid ☐ High</w:t>
            </w:r>
          </w:p>
        </w:tc>
      </w:tr>
      <w:tr>
        <w:trPr>
          <w:cantSplit/>
        </w:trPr>
        <w:tc>
          <w:tcPr>
            <w:tcW w:type="dxa" w:w="973"/>
          </w:tcPr>
          <w:p>
            <w:pPr>
              <w:spacing w:before="0" w:after="0"/>
            </w:pPr>
            <w:r>
              <w:rPr>
                <w:b/>
                <w:sz w:val="19"/>
              </w:rPr>
              <w:t>C</w:t>
            </w:r>
          </w:p>
        </w:tc>
        <w:tc>
          <w:tcPr>
            <w:tcW w:type="dxa" w:w="2672"/>
          </w:tcPr>
          <w:p>
            <w:pPr>
              <w:spacing w:before="0" w:after="0"/>
            </w:pPr>
            <w:r>
              <w:rPr>
                <w:sz w:val="19"/>
              </w:rPr>
              <w:t>Develop directly without testing</w:t>
            </w:r>
          </w:p>
        </w:tc>
        <w:tc>
          <w:tcPr>
            <w:tcW w:type="dxa" w:w="1151"/>
          </w:tcPr>
          <w:p>
            <w:pPr>
              <w:spacing w:before="0" w:after="0"/>
            </w:pPr>
            <w:r>
              <w:rPr>
                <w:sz w:val="19"/>
              </w:rPr>
              <w:t>€48,000</w:t>
            </w:r>
          </w:p>
        </w:tc>
        <w:tc>
          <w:tcPr>
            <w:tcW w:type="dxa" w:w="869"/>
          </w:tcPr>
          <w:p>
            <w:pPr>
              <w:spacing w:before="0" w:after="0"/>
            </w:pPr>
            <w:r>
              <w:rPr>
                <w:sz w:val="19"/>
              </w:rPr>
              <w:t>11</w:t>
            </w:r>
          </w:p>
        </w:tc>
        <w:tc>
          <w:tcPr>
            <w:tcW w:type="dxa" w:w="1462"/>
          </w:tcPr>
          <w:p>
            <w:pPr>
              <w:spacing w:before="0" w:after="0"/>
            </w:pPr>
            <w:r>
              <w:rPr>
                <w:sz w:val="19"/>
              </w:rPr>
              <w:t>☐ Low ☐ Mid ☐ High</w:t>
            </w:r>
          </w:p>
        </w:tc>
        <w:tc>
          <w:tcPr>
            <w:tcW w:type="dxa" w:w="1358"/>
          </w:tcPr>
          <w:p>
            <w:pPr>
              <w:spacing w:before="0" w:after="0"/>
            </w:pPr>
            <w:r>
              <w:rPr>
                <w:sz w:val="19"/>
              </w:rPr>
              <w:t>☐ Low ☐ Mid ☐ High</w:t>
            </w:r>
          </w:p>
        </w:tc>
        <w:tc>
          <w:tcPr>
            <w:tcW w:type="dxa" w:w="1153"/>
          </w:tcPr>
          <w:p>
            <w:pPr>
              <w:spacing w:before="0" w:after="0"/>
            </w:pPr>
            <w:r>
              <w:rPr>
                <w:sz w:val="19"/>
              </w:rPr>
              <w:t>☐ Low ☐ Mid ☐ High</w:t>
            </w:r>
          </w:p>
        </w:tc>
      </w:tr>
    </w:tbl>
    <w:p>
      <w:pPr>
        <w:spacing w:before="0" w:after="80"/>
      </w:pPr>
    </w:p>
    <w:p>
      <w:pPr>
        <w:spacing w:before="0" w:after="100"/>
      </w:pPr>
      <w:r>
        <w:rPr/>
        <w:t>Your decision:</w:t>
      </w:r>
    </w:p>
    <w:p>
      <w:pPr>
        <w:spacing w:before="0" w:after="120"/>
      </w:pPr>
      <w:r>
        <w:rPr>
          <w:i/>
          <w:color w:val="556274"/>
          <w:sz w:val="19"/>
        </w:rPr>
        <w:t xml:space="preserve">Tick one:  </w:t>
      </w:r>
      <w:r>
        <w:rPr/>
        <w:t xml:space="preserve">☐ A      </w:t>
      </w:r>
      <w:r>
        <w:rPr/>
        <w:t xml:space="preserve">☐ B      </w:t>
      </w:r>
      <w:r>
        <w:rPr/>
        <w:t>☐ C</w:t>
      </w:r>
    </w:p>
    <w:p>
      <w:pPr>
        <w:keepNext/>
        <w:spacing w:before="40" w:after="20"/>
      </w:pPr>
      <w:r>
        <w:rPr>
          <w:b/>
          <w:color w:val="556274"/>
          <w:sz w:val="19"/>
        </w:rPr>
        <w:t>Why? One or two sentences: refer to the cost, to what you will know afterwards, or to what could go wrong.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What risks arise without testing?</w:t>
      </w:r>
      <w:r>
        <w:rPr/>
        <w:t xml:space="preserve"> Tick all that apply to this case, then add your own in the box.</w:t>
      </w:r>
    </w:p>
    <w:p>
      <w:pPr>
        <w:keepNext/>
        <w:spacing w:before="0" w:after="20"/>
      </w:pPr>
      <w:r>
        <w:rPr>
          <w:i/>
          <w:color w:val="556274"/>
          <w:sz w:val="19"/>
        </w:rPr>
        <w:t xml:space="preserve">Tick all that apply:  </w:t>
      </w:r>
    </w:p>
    <w:p>
      <w:pPr>
        <w:spacing w:before="0" w:after="20"/>
        <w:ind w:left="340" w:hanging="340"/>
      </w:pPr>
      <w:r>
        <w:rPr/>
        <w:t>☐ We build the wrong thing.</w:t>
      </w:r>
    </w:p>
    <w:p>
      <w:pPr>
        <w:spacing w:before="0" w:after="20"/>
        <w:ind w:left="340" w:hanging="340"/>
      </w:pPr>
      <w:r>
        <w:rPr/>
        <w:t>☐ We find out late, when change is expensive.</w:t>
      </w:r>
    </w:p>
    <w:p>
      <w:pPr>
        <w:spacing w:before="0" w:after="20"/>
        <w:ind w:left="340" w:hanging="340"/>
      </w:pPr>
      <w:r>
        <w:rPr/>
        <w:t>☐ The budget is spent on rework.</w:t>
      </w:r>
    </w:p>
    <w:p>
      <w:pPr>
        <w:spacing w:before="0" w:after="20"/>
        <w:ind w:left="340" w:hanging="340"/>
      </w:pPr>
      <w:r>
        <w:rPr/>
        <w:t>☐ Learners leave before we know why.</w:t>
      </w:r>
    </w:p>
    <w:p>
      <w:pPr>
        <w:spacing w:before="0" w:after="120"/>
        <w:ind w:left="340" w:hanging="340"/>
      </w:pPr>
      <w:r>
        <w:rPr/>
        <w:t>☐ A competitor ships a better version while we rework.</w:t>
      </w:r>
    </w:p>
    <w:p>
      <w:pPr>
        <w:keepNext/>
        <w:spacing w:before="40" w:after="20"/>
      </w:pPr>
      <w:r>
        <w:rPr>
          <w:b/>
          <w:color w:val="556274"/>
          <w:sz w:val="19"/>
        </w:rPr>
        <w:t>Another risk, or the one that worries you most and why: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873" w:hRule="atLeast"/>
        </w:trPr>
        <w:tc>
          <w:tcPr>
            <w:tcW w:type="dxa" w:w="9598"/>
          </w:tcPr>
          <w:p/>
        </w:tc>
      </w:tr>
    </w:tbl>
    <w:p>
      <w:pPr>
        <w:spacing w:before="0" w:after="80"/>
      </w:pPr>
    </w:p>
    <w:p>
      <w:pPr>
        <w:pStyle w:val="Heading2"/>
      </w:pPr>
      <w:r>
        <w:rPr/>
        <w:t>Block 1.3 · Coaching reflection: from design to validation · REFLECTION · Optional · about 5 min</w:t>
      </w:r>
    </w:p>
    <w:p>
      <w:pPr>
        <w:spacing w:before="0" w:after="100"/>
      </w:pPr>
      <w:r>
        <w:rPr>
          <w:i/>
        </w:rPr>
        <w:t>Optional. A reflective bridge between the two levels. Your notes are never scored and never count as missing; no Core block needs them.</w:t>
      </w:r>
    </w:p>
    <w:p>
      <w:pPr>
        <w:spacing w:before="0" w:after="100"/>
      </w:pPr>
      <w:r>
        <w:rPr/>
        <w:t>The coaching point of the plan: successful platforms are not "good by chance"; prototyping reduces risk; testing is the basis for decisions. Think back on Block 1.1 and write what comes to mind.</w:t>
      </w:r>
    </w:p>
    <w:p>
      <w:pPr>
        <w:keepNext/>
        <w:spacing w:before="40" w:after="20"/>
      </w:pPr>
      <w:r>
        <w:rPr>
          <w:b/>
          <w:color w:val="556274"/>
          <w:sz w:val="19"/>
        </w:rPr>
        <w:t>What happens if we do not test?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Which decision costs the most later 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When does technology make sense, and when is it over-engineering?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Plan prototypes and tests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order with your group and for the trainer's closing. The blocks below need about 24 minutes of writing; the rest of the time is the group comparison.</w:t>
            </w:r>
          </w:p>
        </w:tc>
      </w:tr>
    </w:tbl>
    <w:p>
      <w:pPr>
        <w:spacing w:before="0" w:after="80"/>
      </w:pPr>
    </w:p>
    <w:p>
      <w:pPr>
        <w:pStyle w:val="Heading2"/>
      </w:pPr>
      <w:r>
        <w:rPr/>
        <w:t>Block 2.1 · Three main weaknesses of LearnPro · OBJECTIVE + JUDGED · Optional · about 7 min</w:t>
      </w:r>
    </w:p>
    <w:p>
      <w:pPr>
        <w:spacing w:before="0" w:after="100"/>
      </w:pPr>
      <w:r>
        <w:rPr>
          <w:i/>
        </w:rPr>
        <w:t>Optional. It practises pointing at a printed fact for a weakness; Block 2.2 does not read this block.</w:t>
      </w:r>
    </w:p>
    <w:p>
      <w:pPr>
        <w:spacing w:before="0" w:after="100"/>
      </w:pPr>
      <w:r>
        <w:rPr>
          <w:b/>
        </w:rPr>
        <w:t>Draws on:</w:t>
      </w:r>
      <w:r>
        <w:rPr/>
        <w:t xml:space="preserve"> A1 · What successful learning platforms have in common · A3 · Testing a learning interface.</w:t>
      </w:r>
    </w:p>
    <w:p>
      <w:pPr>
        <w:spacing w:before="0" w:after="100"/>
      </w:pPr>
      <w:r>
        <w:rPr/>
        <w:t>A weakness is something you can point at in the case or in the facts of Block 1.1. Choose exactly three of the six.</w:t>
      </w:r>
    </w:p>
    <w:p>
      <w:pPr>
        <w:keepNext/>
        <w:spacing w:before="0" w:after="20"/>
      </w:pPr>
      <w:r>
        <w:rPr>
          <w:i/>
          <w:color w:val="556274"/>
          <w:sz w:val="19"/>
        </w:rPr>
        <w:t xml:space="preserve">Tick all that apply:  </w:t>
      </w:r>
    </w:p>
    <w:p>
      <w:pPr>
        <w:spacing w:before="0" w:after="20"/>
        <w:ind w:left="340" w:hanging="340"/>
      </w:pPr>
      <w:r>
        <w:rPr/>
        <w:t>☐ Learners get no feedback on what they do or how far they have come.</w:t>
      </w:r>
    </w:p>
    <w:p>
      <w:pPr>
        <w:spacing w:before="0" w:after="20"/>
        <w:ind w:left="340" w:hanging="340"/>
      </w:pPr>
      <w:r>
        <w:rPr/>
        <w:t>☐ Every learner gets the same path and the same content, whatever they already know.</w:t>
      </w:r>
    </w:p>
    <w:p>
      <w:pPr>
        <w:spacing w:before="0" w:after="20"/>
        <w:ind w:left="340" w:hanging="340"/>
      </w:pPr>
      <w:r>
        <w:rPr/>
        <w:t>☐ The content is long and passive, with little to do.</w:t>
      </w:r>
    </w:p>
    <w:p>
      <w:pPr>
        <w:spacing w:before="0" w:after="20"/>
        <w:ind w:left="340" w:hanging="340"/>
      </w:pPr>
      <w:r>
        <w:rPr/>
        <w:t>☐ The visual style of the platform looks dated.</w:t>
      </w:r>
    </w:p>
    <w:p>
      <w:pPr>
        <w:spacing w:before="0" w:after="20"/>
        <w:ind w:left="340" w:hanging="340"/>
      </w:pPr>
      <w:r>
        <w:rPr/>
        <w:t>☐ The course catalogue is too small.</w:t>
      </w:r>
    </w:p>
    <w:p>
      <w:pPr>
        <w:spacing w:before="0" w:after="120"/>
        <w:ind w:left="340" w:hanging="340"/>
      </w:pPr>
      <w:r>
        <w:rPr/>
        <w:t>☐ The subscription price is too high.</w:t>
      </w:r>
    </w:p>
    <w:p>
      <w:pPr>
        <w:keepNext/>
        <w:spacing w:before="40" w:after="20"/>
      </w:pPr>
      <w:r>
        <w:rPr>
          <w:b/>
          <w:color w:val="556274"/>
          <w:sz w:val="19"/>
        </w:rPr>
        <w:t>Which printed fact supports your first weakness? Quote a line of the case or point at a fact by its number.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2.2 · Prototype approach, three UX tests and the adaptive decision · OBJECTIVE + JUDGED · Core · about 17 min</w:t>
      </w:r>
    </w:p>
    <w:p>
      <w:pPr>
        <w:spacing w:before="0" w:after="100"/>
      </w:pPr>
      <w:r>
        <w:rPr>
          <w:b/>
        </w:rPr>
        <w:t>Draws on:</w:t>
      </w:r>
      <w:r>
        <w:rPr/>
        <w:t xml:space="preserve"> A2 · Prototyping · A3 · Testing a learning interface · A4 · Adaptive learning (Optional card; the rule you need for Step 3 is repeated in A5) · A5 · Weighing a prototyping and testing decision.</w:t>
      </w:r>
    </w:p>
    <w:p>
      <w:pPr>
        <w:spacing w:before="0" w:after="100"/>
      </w:pPr>
      <w:r>
        <w:rPr>
          <w:b/>
        </w:rPr>
        <w:t>The limits:</w:t>
      </w:r>
      <w:r>
        <w:rPr/>
        <w:t xml:space="preserve"> 3 months (12 weeks), €60,000. User needs are unclear. Effort follows the printed cost, by the rule in Materi A5.</w:t>
      </w:r>
    </w:p>
    <w:p>
      <w:pPr>
        <w:spacing w:before="0" w:after="100"/>
      </w:pPr>
      <w:r>
        <w:rPr>
          <w:b/>
        </w:rPr>
        <w:t>Step 1 · Choose one prototype approach.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51"/>
        <w:gridCol w:w="5557"/>
        <w:gridCol w:w="1306"/>
        <w:gridCol w:w="959"/>
        <w:gridCol w:w="1065"/>
      </w:tblGrid>
      <w:tr>
        <w:trPr>
          <w:cantSplit/>
          <w:tblHeader/>
        </w:trPr>
        <w:tc>
          <w:tcPr>
            <w:tcW w:type="dxa" w:w="751"/>
            <w:shd w:val="clear" w:color="auto" w:fill="E6ECF4"/>
          </w:tcPr>
          <w:p>
            <w:pPr>
              <w:spacing w:before="0" w:after="0"/>
            </w:pPr>
            <w:r>
              <w:rPr>
                <w:b/>
                <w:sz w:val="19"/>
              </w:rPr>
              <w:t>No.</w:t>
            </w:r>
          </w:p>
        </w:tc>
        <w:tc>
          <w:tcPr>
            <w:tcW w:type="dxa" w:w="5557"/>
            <w:shd w:val="clear" w:color="auto" w:fill="E6ECF4"/>
          </w:tcPr>
          <w:p>
            <w:pPr>
              <w:spacing w:before="0" w:after="0"/>
            </w:pPr>
            <w:r>
              <w:rPr>
                <w:b/>
                <w:sz w:val="19"/>
              </w:rPr>
              <w:t>Approach</w:t>
            </w:r>
          </w:p>
        </w:tc>
        <w:tc>
          <w:tcPr>
            <w:tcW w:type="dxa" w:w="1306"/>
            <w:shd w:val="clear" w:color="auto" w:fill="E6ECF4"/>
          </w:tcPr>
          <w:p>
            <w:pPr>
              <w:spacing w:before="0" w:after="0"/>
            </w:pPr>
            <w:r>
              <w:rPr>
                <w:b/>
                <w:sz w:val="19"/>
              </w:rPr>
              <w:t>Cost</w:t>
            </w:r>
          </w:p>
        </w:tc>
        <w:tc>
          <w:tcPr>
            <w:tcW w:type="dxa" w:w="959"/>
            <w:shd w:val="clear" w:color="auto" w:fill="E6ECF4"/>
          </w:tcPr>
          <w:p>
            <w:pPr>
              <w:spacing w:before="0" w:after="0"/>
            </w:pPr>
            <w:r>
              <w:rPr>
                <w:b/>
                <w:sz w:val="19"/>
              </w:rPr>
              <w:t>Weeks</w:t>
            </w:r>
          </w:p>
        </w:tc>
        <w:tc>
          <w:tcPr>
            <w:tcW w:type="dxa" w:w="1065"/>
            <w:shd w:val="clear" w:color="auto" w:fill="E6ECF4"/>
          </w:tcPr>
          <w:p>
            <w:pPr>
              <w:spacing w:before="0" w:after="0"/>
            </w:pPr>
            <w:r>
              <w:rPr>
                <w:b/>
                <w:sz w:val="19"/>
              </w:rPr>
              <w:t>Choose (one)</w:t>
            </w:r>
          </w:p>
        </w:tc>
      </w:tr>
      <w:tr>
        <w:trPr>
          <w:cantSplit/>
        </w:trPr>
        <w:tc>
          <w:tcPr>
            <w:tcW w:type="dxa" w:w="751"/>
          </w:tcPr>
          <w:p>
            <w:pPr>
              <w:spacing w:before="0" w:after="0"/>
            </w:pPr>
            <w:r>
              <w:rPr>
                <w:sz w:val="19"/>
              </w:rPr>
              <w:t>P1</w:t>
            </w:r>
          </w:p>
        </w:tc>
        <w:tc>
          <w:tcPr>
            <w:tcW w:type="dxa" w:w="5557"/>
          </w:tcPr>
          <w:p>
            <w:pPr>
              <w:spacing w:before="0" w:after="0"/>
            </w:pPr>
            <w:r>
              <w:rPr>
                <w:sz w:val="19"/>
              </w:rPr>
              <w:t>Paper sketches of the course start and the learning path; test with five learners; then a clickable low-fidelity version</w:t>
            </w:r>
          </w:p>
        </w:tc>
        <w:tc>
          <w:tcPr>
            <w:tcW w:type="dxa" w:w="1306"/>
          </w:tcPr>
          <w:p>
            <w:pPr>
              <w:spacing w:before="0" w:after="0"/>
            </w:pPr>
            <w:r>
              <w:rPr>
                <w:sz w:val="19"/>
              </w:rPr>
              <w:t>€5,000</w:t>
            </w:r>
          </w:p>
        </w:tc>
        <w:tc>
          <w:tcPr>
            <w:tcW w:type="dxa" w:w="959"/>
          </w:tcPr>
          <w:p>
            <w:pPr>
              <w:spacing w:before="0" w:after="0"/>
            </w:pPr>
            <w:r>
              <w:rPr>
                <w:sz w:val="19"/>
              </w:rPr>
              <w:t>2</w:t>
            </w:r>
          </w:p>
        </w:tc>
        <w:tc>
          <w:tcPr>
            <w:tcW w:type="dxa" w:w="1065"/>
          </w:tcPr>
          <w:p>
            <w:pPr>
              <w:spacing w:before="0" w:after="0"/>
            </w:pPr>
            <w:r>
              <w:rPr>
                <w:sz w:val="19"/>
              </w:rPr>
              <w:t>☐</w:t>
            </w:r>
          </w:p>
        </w:tc>
      </w:tr>
      <w:tr>
        <w:trPr>
          <w:cantSplit/>
        </w:trPr>
        <w:tc>
          <w:tcPr>
            <w:tcW w:type="dxa" w:w="751"/>
          </w:tcPr>
          <w:p>
            <w:pPr>
              <w:spacing w:before="0" w:after="0"/>
            </w:pPr>
            <w:r>
              <w:rPr>
                <w:sz w:val="19"/>
              </w:rPr>
              <w:t>P2</w:t>
            </w:r>
          </w:p>
        </w:tc>
        <w:tc>
          <w:tcPr>
            <w:tcW w:type="dxa" w:w="5557"/>
          </w:tcPr>
          <w:p>
            <w:pPr>
              <w:spacing w:before="0" w:after="0"/>
            </w:pPr>
            <w:r>
              <w:rPr>
                <w:sz w:val="19"/>
              </w:rPr>
              <w:t>A clickable low-fidelity prototype of the whole course flow (start, unit, quiz, end); test; refine</w:t>
            </w:r>
          </w:p>
        </w:tc>
        <w:tc>
          <w:tcPr>
            <w:tcW w:type="dxa" w:w="1306"/>
          </w:tcPr>
          <w:p>
            <w:pPr>
              <w:spacing w:before="0" w:after="0"/>
            </w:pPr>
            <w:r>
              <w:rPr>
                <w:sz w:val="19"/>
              </w:rPr>
              <w:t>€14,000</w:t>
            </w:r>
          </w:p>
        </w:tc>
        <w:tc>
          <w:tcPr>
            <w:tcW w:type="dxa" w:w="959"/>
          </w:tcPr>
          <w:p>
            <w:pPr>
              <w:spacing w:before="0" w:after="0"/>
            </w:pPr>
            <w:r>
              <w:rPr>
                <w:sz w:val="19"/>
              </w:rPr>
              <w:t>5</w:t>
            </w:r>
          </w:p>
        </w:tc>
        <w:tc>
          <w:tcPr>
            <w:tcW w:type="dxa" w:w="1065"/>
          </w:tcPr>
          <w:p>
            <w:pPr>
              <w:spacing w:before="0" w:after="0"/>
            </w:pPr>
            <w:r>
              <w:rPr>
                <w:sz w:val="19"/>
              </w:rPr>
              <w:t>☐</w:t>
            </w:r>
          </w:p>
        </w:tc>
      </w:tr>
      <w:tr>
        <w:trPr>
          <w:cantSplit/>
        </w:trPr>
        <w:tc>
          <w:tcPr>
            <w:tcW w:type="dxa" w:w="751"/>
          </w:tcPr>
          <w:p>
            <w:pPr>
              <w:spacing w:before="0" w:after="0"/>
            </w:pPr>
            <w:r>
              <w:rPr>
                <w:sz w:val="19"/>
              </w:rPr>
              <w:t>P3</w:t>
            </w:r>
          </w:p>
        </w:tc>
        <w:tc>
          <w:tcPr>
            <w:tcW w:type="dxa" w:w="5557"/>
          </w:tcPr>
          <w:p>
            <w:pPr>
              <w:spacing w:before="0" w:after="0"/>
            </w:pPr>
            <w:r>
              <w:rPr>
                <w:sz w:val="19"/>
              </w:rPr>
              <w:t>A high-fidelity prototype of the whole platform with the final look</w:t>
            </w:r>
          </w:p>
        </w:tc>
        <w:tc>
          <w:tcPr>
            <w:tcW w:type="dxa" w:w="1306"/>
          </w:tcPr>
          <w:p>
            <w:pPr>
              <w:spacing w:before="0" w:after="0"/>
            </w:pPr>
            <w:r>
              <w:rPr>
                <w:sz w:val="19"/>
              </w:rPr>
              <w:t>€36,000</w:t>
            </w:r>
          </w:p>
        </w:tc>
        <w:tc>
          <w:tcPr>
            <w:tcW w:type="dxa" w:w="959"/>
          </w:tcPr>
          <w:p>
            <w:pPr>
              <w:spacing w:before="0" w:after="0"/>
            </w:pPr>
            <w:r>
              <w:rPr>
                <w:sz w:val="19"/>
              </w:rPr>
              <w:t>8</w:t>
            </w:r>
          </w:p>
        </w:tc>
        <w:tc>
          <w:tcPr>
            <w:tcW w:type="dxa" w:w="1065"/>
          </w:tcPr>
          <w:p>
            <w:pPr>
              <w:spacing w:before="0" w:after="0"/>
            </w:pPr>
            <w:r>
              <w:rPr>
                <w:sz w:val="19"/>
              </w:rPr>
              <w:t>☐</w:t>
            </w:r>
          </w:p>
        </w:tc>
      </w:tr>
      <w:tr>
        <w:trPr>
          <w:cantSplit/>
        </w:trPr>
        <w:tc>
          <w:tcPr>
            <w:tcW w:type="dxa" w:w="751"/>
          </w:tcPr>
          <w:p>
            <w:pPr>
              <w:spacing w:before="0" w:after="0"/>
            </w:pPr>
            <w:r>
              <w:rPr>
                <w:sz w:val="19"/>
              </w:rPr>
              <w:t>P4</w:t>
            </w:r>
          </w:p>
        </w:tc>
        <w:tc>
          <w:tcPr>
            <w:tcW w:type="dxa" w:w="5557"/>
          </w:tcPr>
          <w:p>
            <w:pPr>
              <w:spacing w:before="0" w:after="0"/>
            </w:pPr>
            <w:r>
              <w:rPr>
                <w:sz w:val="19"/>
              </w:rPr>
              <w:t>Build the adaptive engine first and test it on the real platform</w:t>
            </w:r>
          </w:p>
        </w:tc>
        <w:tc>
          <w:tcPr>
            <w:tcW w:type="dxa" w:w="1306"/>
          </w:tcPr>
          <w:p>
            <w:pPr>
              <w:spacing w:before="0" w:after="0"/>
            </w:pPr>
            <w:r>
              <w:rPr>
                <w:sz w:val="19"/>
              </w:rPr>
              <w:t>€72,000</w:t>
            </w:r>
          </w:p>
        </w:tc>
        <w:tc>
          <w:tcPr>
            <w:tcW w:type="dxa" w:w="959"/>
          </w:tcPr>
          <w:p>
            <w:pPr>
              <w:spacing w:before="0" w:after="0"/>
            </w:pPr>
            <w:r>
              <w:rPr>
                <w:sz w:val="19"/>
              </w:rPr>
              <w:t>14</w:t>
            </w:r>
          </w:p>
        </w:tc>
        <w:tc>
          <w:tcPr>
            <w:tcW w:type="dxa" w:w="1065"/>
          </w:tcPr>
          <w:p>
            <w:pPr>
              <w:spacing w:before="0" w:after="0"/>
            </w:pPr>
            <w:r>
              <w:rPr>
                <w:sz w:val="19"/>
              </w:rPr>
              <w:t>☐</w:t>
            </w:r>
          </w:p>
        </w:tc>
      </w:tr>
      <w:tr>
        <w:trPr>
          <w:cantSplit/>
        </w:trPr>
        <w:tc>
          <w:tcPr>
            <w:tcW w:type="dxa" w:w="751"/>
          </w:tcPr>
          <w:p>
            <w:pPr>
              <w:spacing w:before="0" w:after="0"/>
            </w:pPr>
            <w:r>
              <w:rPr>
                <w:sz w:val="19"/>
              </w:rPr>
              <w:t>P5</w:t>
            </w:r>
          </w:p>
        </w:tc>
        <w:tc>
          <w:tcPr>
            <w:tcW w:type="dxa" w:w="5557"/>
          </w:tcPr>
          <w:p>
            <w:pPr>
              <w:spacing w:before="0" w:after="0"/>
            </w:pPr>
            <w:r>
              <w:rPr>
                <w:sz w:val="19"/>
              </w:rPr>
              <w:t>Build the redesign directly and test after launch</w:t>
            </w:r>
          </w:p>
        </w:tc>
        <w:tc>
          <w:tcPr>
            <w:tcW w:type="dxa" w:w="1306"/>
          </w:tcPr>
          <w:p>
            <w:pPr>
              <w:spacing w:before="0" w:after="0"/>
            </w:pPr>
            <w:r>
              <w:rPr>
                <w:sz w:val="19"/>
              </w:rPr>
              <w:t>€54,000</w:t>
            </w:r>
          </w:p>
        </w:tc>
        <w:tc>
          <w:tcPr>
            <w:tcW w:type="dxa" w:w="959"/>
          </w:tcPr>
          <w:p>
            <w:pPr>
              <w:spacing w:before="0" w:after="0"/>
            </w:pPr>
            <w:r>
              <w:rPr>
                <w:sz w:val="19"/>
              </w:rPr>
              <w:t>12</w:t>
            </w:r>
          </w:p>
        </w:tc>
        <w:tc>
          <w:tcPr>
            <w:tcW w:type="dxa" w:w="1065"/>
          </w:tcPr>
          <w:p>
            <w:pPr>
              <w:spacing w:before="0" w:after="0"/>
            </w:pPr>
            <w:r>
              <w:rPr>
                <w:sz w:val="19"/>
              </w:rPr>
              <w:t>☐</w:t>
            </w:r>
          </w:p>
        </w:tc>
      </w:tr>
    </w:tbl>
    <w:p>
      <w:pPr>
        <w:spacing w:before="0" w:after="80"/>
      </w:pPr>
    </w:p>
    <w:p>
      <w:pPr>
        <w:keepNext/>
        <w:spacing w:before="40" w:after="20"/>
      </w:pPr>
      <w:r>
        <w:rPr>
          <w:b/>
          <w:color w:val="556274"/>
          <w:sz w:val="19"/>
        </w:rPr>
        <w:t>Why this approach? Say what question it answers first and what it leaves for later.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Step 2 · Define three UX tests.</w:t>
      </w:r>
      <w:r>
        <w:rPr/>
        <w:t xml:space="preserve"> Choose exactly three. Each shows what it answers, what kind of data it gives, its cost and its weeks.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44"/>
        <w:gridCol w:w="2876"/>
        <w:gridCol w:w="3092"/>
        <w:gridCol w:w="1112"/>
        <w:gridCol w:w="852"/>
        <w:gridCol w:w="1062"/>
      </w:tblGrid>
      <w:tr>
        <w:trPr>
          <w:cantSplit/>
          <w:tblHeader/>
        </w:trPr>
        <w:tc>
          <w:tcPr>
            <w:tcW w:type="dxa" w:w="644"/>
            <w:shd w:val="clear" w:color="auto" w:fill="E6ECF4"/>
          </w:tcPr>
          <w:p>
            <w:pPr>
              <w:spacing w:before="0" w:after="0"/>
            </w:pPr>
            <w:r>
              <w:rPr>
                <w:b/>
                <w:sz w:val="19"/>
              </w:rPr>
              <w:t>No.</w:t>
            </w:r>
          </w:p>
        </w:tc>
        <w:tc>
          <w:tcPr>
            <w:tcW w:type="dxa" w:w="2876"/>
            <w:shd w:val="clear" w:color="auto" w:fill="E6ECF4"/>
          </w:tcPr>
          <w:p>
            <w:pPr>
              <w:spacing w:before="0" w:after="0"/>
            </w:pPr>
            <w:r>
              <w:rPr>
                <w:b/>
                <w:sz w:val="19"/>
              </w:rPr>
              <w:t>Test</w:t>
            </w:r>
          </w:p>
        </w:tc>
        <w:tc>
          <w:tcPr>
            <w:tcW w:type="dxa" w:w="3092"/>
            <w:shd w:val="clear" w:color="auto" w:fill="E6ECF4"/>
          </w:tcPr>
          <w:p>
            <w:pPr>
              <w:spacing w:before="0" w:after="0"/>
            </w:pPr>
            <w:r>
              <w:rPr>
                <w:b/>
                <w:sz w:val="19"/>
              </w:rPr>
              <w:t>What it answers · kind of data</w:t>
            </w:r>
          </w:p>
        </w:tc>
        <w:tc>
          <w:tcPr>
            <w:tcW w:type="dxa" w:w="1112"/>
            <w:shd w:val="clear" w:color="auto" w:fill="E6ECF4"/>
          </w:tcPr>
          <w:p>
            <w:pPr>
              <w:spacing w:before="0" w:after="0"/>
            </w:pPr>
            <w:r>
              <w:rPr>
                <w:b/>
                <w:sz w:val="19"/>
              </w:rPr>
              <w:t>Cost</w:t>
            </w:r>
          </w:p>
        </w:tc>
        <w:tc>
          <w:tcPr>
            <w:tcW w:type="dxa" w:w="852"/>
            <w:shd w:val="clear" w:color="auto" w:fill="E6ECF4"/>
          </w:tcPr>
          <w:p>
            <w:pPr>
              <w:spacing w:before="0" w:after="0"/>
            </w:pPr>
            <w:r>
              <w:rPr>
                <w:b/>
                <w:sz w:val="19"/>
              </w:rPr>
              <w:t>Weeks</w:t>
            </w:r>
          </w:p>
        </w:tc>
        <w:tc>
          <w:tcPr>
            <w:tcW w:type="dxa" w:w="1062"/>
            <w:shd w:val="clear" w:color="auto" w:fill="E6ECF4"/>
          </w:tcPr>
          <w:p>
            <w:pPr>
              <w:spacing w:before="0" w:after="0"/>
            </w:pPr>
            <w:r>
              <w:rPr>
                <w:b/>
                <w:sz w:val="19"/>
              </w:rPr>
              <w:t>Choose (three)</w:t>
            </w:r>
          </w:p>
        </w:tc>
      </w:tr>
      <w:tr>
        <w:trPr>
          <w:cantSplit/>
        </w:trPr>
        <w:tc>
          <w:tcPr>
            <w:tcW w:type="dxa" w:w="644"/>
          </w:tcPr>
          <w:p>
            <w:pPr>
              <w:spacing w:before="0" w:after="0"/>
            </w:pPr>
            <w:r>
              <w:rPr>
                <w:sz w:val="19"/>
              </w:rPr>
              <w:t>T1</w:t>
            </w:r>
          </w:p>
        </w:tc>
        <w:tc>
          <w:tcPr>
            <w:tcW w:type="dxa" w:w="2876"/>
          </w:tcPr>
          <w:p>
            <w:pPr>
              <w:spacing w:before="0" w:after="0"/>
            </w:pPr>
            <w:r>
              <w:rPr>
                <w:sz w:val="19"/>
              </w:rPr>
              <w:t>Paper-prototype test with 5 learners, task-based</w:t>
            </w:r>
          </w:p>
        </w:tc>
        <w:tc>
          <w:tcPr>
            <w:tcW w:type="dxa" w:w="3092"/>
          </w:tcPr>
          <w:p>
            <w:pPr>
              <w:spacing w:before="0" w:after="0"/>
            </w:pPr>
            <w:r>
              <w:rPr>
                <w:sz w:val="19"/>
              </w:rPr>
              <w:t>Can learners find the next step? Why not? · qualitative</w:t>
            </w:r>
          </w:p>
        </w:tc>
        <w:tc>
          <w:tcPr>
            <w:tcW w:type="dxa" w:w="1112"/>
          </w:tcPr>
          <w:p>
            <w:pPr>
              <w:spacing w:before="0" w:after="0"/>
            </w:pPr>
            <w:r>
              <w:rPr>
                <w:sz w:val="19"/>
              </w:rPr>
              <w:t>€3,000</w:t>
            </w:r>
          </w:p>
        </w:tc>
        <w:tc>
          <w:tcPr>
            <w:tcW w:type="dxa" w:w="852"/>
          </w:tcPr>
          <w:p>
            <w:pPr>
              <w:spacing w:before="0" w:after="0"/>
            </w:pPr>
            <w:r>
              <w:rPr>
                <w:sz w:val="19"/>
              </w:rPr>
              <w:t>1</w:t>
            </w:r>
          </w:p>
        </w:tc>
        <w:tc>
          <w:tcPr>
            <w:tcW w:type="dxa" w:w="1062"/>
          </w:tcPr>
          <w:p>
            <w:pPr>
              <w:spacing w:before="0" w:after="0"/>
            </w:pPr>
            <w:r>
              <w:rPr>
                <w:sz w:val="19"/>
              </w:rPr>
              <w:t>☐</w:t>
            </w:r>
          </w:p>
        </w:tc>
      </w:tr>
      <w:tr>
        <w:trPr>
          <w:cantSplit/>
        </w:trPr>
        <w:tc>
          <w:tcPr>
            <w:tcW w:type="dxa" w:w="644"/>
          </w:tcPr>
          <w:p>
            <w:pPr>
              <w:spacing w:before="0" w:after="0"/>
            </w:pPr>
            <w:r>
              <w:rPr>
                <w:sz w:val="19"/>
              </w:rPr>
              <w:t>T2</w:t>
            </w:r>
          </w:p>
        </w:tc>
        <w:tc>
          <w:tcPr>
            <w:tcW w:type="dxa" w:w="2876"/>
          </w:tcPr>
          <w:p>
            <w:pPr>
              <w:spacing w:before="0" w:after="0"/>
            </w:pPr>
            <w:r>
              <w:rPr>
                <w:sz w:val="19"/>
              </w:rPr>
              <w:t>Clickable low-fidelity test with 5 learners, think-aloud</w:t>
            </w:r>
          </w:p>
        </w:tc>
        <w:tc>
          <w:tcPr>
            <w:tcW w:type="dxa" w:w="3092"/>
          </w:tcPr>
          <w:p>
            <w:pPr>
              <w:spacing w:before="0" w:after="0"/>
            </w:pPr>
            <w:r>
              <w:rPr>
                <w:sz w:val="19"/>
              </w:rPr>
              <w:t>Do learners complete a whole flow? Where do they hesitate? · qualitative, plus time on task</w:t>
            </w:r>
          </w:p>
        </w:tc>
        <w:tc>
          <w:tcPr>
            <w:tcW w:type="dxa" w:w="1112"/>
          </w:tcPr>
          <w:p>
            <w:pPr>
              <w:spacing w:before="0" w:after="0"/>
            </w:pPr>
            <w:r>
              <w:rPr>
                <w:sz w:val="19"/>
              </w:rPr>
              <w:t>€6,000</w:t>
            </w:r>
          </w:p>
        </w:tc>
        <w:tc>
          <w:tcPr>
            <w:tcW w:type="dxa" w:w="852"/>
          </w:tcPr>
          <w:p>
            <w:pPr>
              <w:spacing w:before="0" w:after="0"/>
            </w:pPr>
            <w:r>
              <w:rPr>
                <w:sz w:val="19"/>
              </w:rPr>
              <w:t>2</w:t>
            </w:r>
          </w:p>
        </w:tc>
        <w:tc>
          <w:tcPr>
            <w:tcW w:type="dxa" w:w="1062"/>
          </w:tcPr>
          <w:p>
            <w:pPr>
              <w:spacing w:before="0" w:after="0"/>
            </w:pPr>
            <w:r>
              <w:rPr>
                <w:sz w:val="19"/>
              </w:rPr>
              <w:t>☐</w:t>
            </w:r>
          </w:p>
        </w:tc>
      </w:tr>
      <w:tr>
        <w:trPr>
          <w:cantSplit/>
        </w:trPr>
        <w:tc>
          <w:tcPr>
            <w:tcW w:type="dxa" w:w="644"/>
          </w:tcPr>
          <w:p>
            <w:pPr>
              <w:spacing w:before="0" w:after="0"/>
            </w:pPr>
            <w:r>
              <w:rPr>
                <w:sz w:val="19"/>
              </w:rPr>
              <w:t>T3</w:t>
            </w:r>
          </w:p>
        </w:tc>
        <w:tc>
          <w:tcPr>
            <w:tcW w:type="dxa" w:w="2876"/>
          </w:tcPr>
          <w:p>
            <w:pPr>
              <w:spacing w:before="0" w:after="0"/>
            </w:pPr>
            <w:r>
              <w:rPr>
                <w:sz w:val="19"/>
              </w:rPr>
              <w:t>Unmoderated remote test with 30 learners</w:t>
            </w:r>
          </w:p>
        </w:tc>
        <w:tc>
          <w:tcPr>
            <w:tcW w:type="dxa" w:w="3092"/>
          </w:tcPr>
          <w:p>
            <w:pPr>
              <w:spacing w:before="0" w:after="0"/>
            </w:pPr>
            <w:r>
              <w:rPr>
                <w:sz w:val="19"/>
              </w:rPr>
              <w:t>How many complete the task, and how fast? · quantitative</w:t>
            </w:r>
          </w:p>
        </w:tc>
        <w:tc>
          <w:tcPr>
            <w:tcW w:type="dxa" w:w="1112"/>
          </w:tcPr>
          <w:p>
            <w:pPr>
              <w:spacing w:before="0" w:after="0"/>
            </w:pPr>
            <w:r>
              <w:rPr>
                <w:sz w:val="19"/>
              </w:rPr>
              <w:t>€9,000</w:t>
            </w:r>
          </w:p>
        </w:tc>
        <w:tc>
          <w:tcPr>
            <w:tcW w:type="dxa" w:w="852"/>
          </w:tcPr>
          <w:p>
            <w:pPr>
              <w:spacing w:before="0" w:after="0"/>
            </w:pPr>
            <w:r>
              <w:rPr>
                <w:sz w:val="19"/>
              </w:rPr>
              <w:t>3</w:t>
            </w:r>
          </w:p>
        </w:tc>
        <w:tc>
          <w:tcPr>
            <w:tcW w:type="dxa" w:w="1062"/>
          </w:tcPr>
          <w:p>
            <w:pPr>
              <w:spacing w:before="0" w:after="0"/>
            </w:pPr>
            <w:r>
              <w:rPr>
                <w:sz w:val="19"/>
              </w:rPr>
              <w:t>☐</w:t>
            </w:r>
          </w:p>
        </w:tc>
      </w:tr>
      <w:tr>
        <w:trPr>
          <w:cantSplit/>
        </w:trPr>
        <w:tc>
          <w:tcPr>
            <w:tcW w:type="dxa" w:w="644"/>
          </w:tcPr>
          <w:p>
            <w:pPr>
              <w:spacing w:before="0" w:after="0"/>
            </w:pPr>
            <w:r>
              <w:rPr>
                <w:sz w:val="19"/>
              </w:rPr>
              <w:t>T4</w:t>
            </w:r>
          </w:p>
        </w:tc>
        <w:tc>
          <w:tcPr>
            <w:tcW w:type="dxa" w:w="2876"/>
          </w:tcPr>
          <w:p>
            <w:pPr>
              <w:spacing w:before="0" w:after="0"/>
            </w:pPr>
            <w:r>
              <w:rPr>
                <w:sz w:val="19"/>
              </w:rPr>
              <w:t>A/B test of two course-start screens on live traffic</w:t>
            </w:r>
          </w:p>
        </w:tc>
        <w:tc>
          <w:tcPr>
            <w:tcW w:type="dxa" w:w="3092"/>
          </w:tcPr>
          <w:p>
            <w:pPr>
              <w:spacing w:before="0" w:after="0"/>
            </w:pPr>
            <w:r>
              <w:rPr>
                <w:sz w:val="19"/>
              </w:rPr>
              <w:t>Which version raises the share who finish lesson 1? · quantitative; needs enough learners</w:t>
            </w:r>
          </w:p>
        </w:tc>
        <w:tc>
          <w:tcPr>
            <w:tcW w:type="dxa" w:w="1112"/>
          </w:tcPr>
          <w:p>
            <w:pPr>
              <w:spacing w:before="0" w:after="0"/>
            </w:pPr>
            <w:r>
              <w:rPr>
                <w:sz w:val="19"/>
              </w:rPr>
              <w:t>€12,000</w:t>
            </w:r>
          </w:p>
        </w:tc>
        <w:tc>
          <w:tcPr>
            <w:tcW w:type="dxa" w:w="852"/>
          </w:tcPr>
          <w:p>
            <w:pPr>
              <w:spacing w:before="0" w:after="0"/>
            </w:pPr>
            <w:r>
              <w:rPr>
                <w:sz w:val="19"/>
              </w:rPr>
              <w:t>6</w:t>
            </w:r>
          </w:p>
        </w:tc>
        <w:tc>
          <w:tcPr>
            <w:tcW w:type="dxa" w:w="1062"/>
          </w:tcPr>
          <w:p>
            <w:pPr>
              <w:spacing w:before="0" w:after="0"/>
            </w:pPr>
            <w:r>
              <w:rPr>
                <w:sz w:val="19"/>
              </w:rPr>
              <w:t>☐</w:t>
            </w:r>
          </w:p>
        </w:tc>
      </w:tr>
      <w:tr>
        <w:trPr>
          <w:cantSplit/>
        </w:trPr>
        <w:tc>
          <w:tcPr>
            <w:tcW w:type="dxa" w:w="644"/>
          </w:tcPr>
          <w:p>
            <w:pPr>
              <w:spacing w:before="0" w:after="0"/>
            </w:pPr>
            <w:r>
              <w:rPr>
                <w:sz w:val="19"/>
              </w:rPr>
              <w:t>T5</w:t>
            </w:r>
          </w:p>
        </w:tc>
        <w:tc>
          <w:tcPr>
            <w:tcW w:type="dxa" w:w="2876"/>
          </w:tcPr>
          <w:p>
            <w:pPr>
              <w:spacing w:before="0" w:after="0"/>
            </w:pPr>
            <w:r>
              <w:rPr>
                <w:sz w:val="19"/>
              </w:rPr>
              <w:t>Drop-out analysis per lesson from existing logs</w:t>
            </w:r>
          </w:p>
        </w:tc>
        <w:tc>
          <w:tcPr>
            <w:tcW w:type="dxa" w:w="3092"/>
          </w:tcPr>
          <w:p>
            <w:pPr>
              <w:spacing w:before="0" w:after="0"/>
            </w:pPr>
            <w:r>
              <w:rPr>
                <w:sz w:val="19"/>
              </w:rPr>
              <w:t>Where do learners leave? · quantitative; shows where, not why</w:t>
            </w:r>
          </w:p>
        </w:tc>
        <w:tc>
          <w:tcPr>
            <w:tcW w:type="dxa" w:w="1112"/>
          </w:tcPr>
          <w:p>
            <w:pPr>
              <w:spacing w:before="0" w:after="0"/>
            </w:pPr>
            <w:r>
              <w:rPr>
                <w:sz w:val="19"/>
              </w:rPr>
              <w:t>€4,000</w:t>
            </w:r>
          </w:p>
        </w:tc>
        <w:tc>
          <w:tcPr>
            <w:tcW w:type="dxa" w:w="852"/>
          </w:tcPr>
          <w:p>
            <w:pPr>
              <w:spacing w:before="0" w:after="0"/>
            </w:pPr>
            <w:r>
              <w:rPr>
                <w:sz w:val="19"/>
              </w:rPr>
              <w:t>2</w:t>
            </w:r>
          </w:p>
        </w:tc>
        <w:tc>
          <w:tcPr>
            <w:tcW w:type="dxa" w:w="1062"/>
          </w:tcPr>
          <w:p>
            <w:pPr>
              <w:spacing w:before="0" w:after="0"/>
            </w:pPr>
            <w:r>
              <w:rPr>
                <w:sz w:val="19"/>
              </w:rPr>
              <w:t>☐</w:t>
            </w:r>
          </w:p>
        </w:tc>
      </w:tr>
      <w:tr>
        <w:trPr>
          <w:cantSplit/>
        </w:trPr>
        <w:tc>
          <w:tcPr>
            <w:tcW w:type="dxa" w:w="644"/>
          </w:tcPr>
          <w:p>
            <w:pPr>
              <w:spacing w:before="0" w:after="0"/>
            </w:pPr>
            <w:r>
              <w:rPr>
                <w:sz w:val="19"/>
              </w:rPr>
              <w:t>T6</w:t>
            </w:r>
          </w:p>
        </w:tc>
        <w:tc>
          <w:tcPr>
            <w:tcW w:type="dxa" w:w="2876"/>
          </w:tcPr>
          <w:p>
            <w:pPr>
              <w:spacing w:before="0" w:after="0"/>
            </w:pPr>
            <w:r>
              <w:rPr>
                <w:sz w:val="19"/>
              </w:rPr>
              <w:t>Interviews with 8 learners who left</w:t>
            </w:r>
          </w:p>
        </w:tc>
        <w:tc>
          <w:tcPr>
            <w:tcW w:type="dxa" w:w="3092"/>
          </w:tcPr>
          <w:p>
            <w:pPr>
              <w:spacing w:before="0" w:after="0"/>
            </w:pPr>
            <w:r>
              <w:rPr>
                <w:sz w:val="19"/>
              </w:rPr>
              <w:t>Why did they leave? · qualitative</w:t>
            </w:r>
          </w:p>
        </w:tc>
        <w:tc>
          <w:tcPr>
            <w:tcW w:type="dxa" w:w="1112"/>
          </w:tcPr>
          <w:p>
            <w:pPr>
              <w:spacing w:before="0" w:after="0"/>
            </w:pPr>
            <w:r>
              <w:rPr>
                <w:sz w:val="19"/>
              </w:rPr>
              <w:t>€5,000</w:t>
            </w:r>
          </w:p>
        </w:tc>
        <w:tc>
          <w:tcPr>
            <w:tcW w:type="dxa" w:w="852"/>
          </w:tcPr>
          <w:p>
            <w:pPr>
              <w:spacing w:before="0" w:after="0"/>
            </w:pPr>
            <w:r>
              <w:rPr>
                <w:sz w:val="19"/>
              </w:rPr>
              <w:t>2</w:t>
            </w:r>
          </w:p>
        </w:tc>
        <w:tc>
          <w:tcPr>
            <w:tcW w:type="dxa" w:w="1062"/>
          </w:tcPr>
          <w:p>
            <w:pPr>
              <w:spacing w:before="0" w:after="0"/>
            </w:pPr>
            <w:r>
              <w:rPr>
                <w:sz w:val="19"/>
              </w:rPr>
              <w:t>☐</w:t>
            </w:r>
          </w:p>
        </w:tc>
      </w:tr>
      <w:tr>
        <w:trPr>
          <w:cantSplit/>
        </w:trPr>
        <w:tc>
          <w:tcPr>
            <w:tcW w:type="dxa" w:w="644"/>
          </w:tcPr>
          <w:p>
            <w:pPr>
              <w:spacing w:before="0" w:after="0"/>
            </w:pPr>
            <w:r>
              <w:rPr>
                <w:sz w:val="19"/>
              </w:rPr>
              <w:t>T7</w:t>
            </w:r>
          </w:p>
        </w:tc>
        <w:tc>
          <w:tcPr>
            <w:tcW w:type="dxa" w:w="2876"/>
          </w:tcPr>
          <w:p>
            <w:pPr>
              <w:spacing w:before="0" w:after="0"/>
            </w:pPr>
            <w:r>
              <w:rPr>
                <w:sz w:val="19"/>
              </w:rPr>
              <w:t>Usability test of the full high-fidelity redesign</w:t>
            </w:r>
          </w:p>
        </w:tc>
        <w:tc>
          <w:tcPr>
            <w:tcW w:type="dxa" w:w="3092"/>
          </w:tcPr>
          <w:p>
            <w:pPr>
              <w:spacing w:before="0" w:after="0"/>
            </w:pPr>
            <w:r>
              <w:rPr>
                <w:sz w:val="19"/>
              </w:rPr>
              <w:t>Does the finished design work in detail? · qualitative and quantitative</w:t>
            </w:r>
          </w:p>
        </w:tc>
        <w:tc>
          <w:tcPr>
            <w:tcW w:type="dxa" w:w="1112"/>
          </w:tcPr>
          <w:p>
            <w:pPr>
              <w:spacing w:before="0" w:after="0"/>
            </w:pPr>
            <w:r>
              <w:rPr>
                <w:sz w:val="19"/>
              </w:rPr>
              <w:t>€30,000</w:t>
            </w:r>
          </w:p>
        </w:tc>
        <w:tc>
          <w:tcPr>
            <w:tcW w:type="dxa" w:w="852"/>
          </w:tcPr>
          <w:p>
            <w:pPr>
              <w:spacing w:before="0" w:after="0"/>
            </w:pPr>
            <w:r>
              <w:rPr>
                <w:sz w:val="19"/>
              </w:rPr>
              <w:t>8</w:t>
            </w:r>
          </w:p>
        </w:tc>
        <w:tc>
          <w:tcPr>
            <w:tcW w:type="dxa" w:w="1062"/>
          </w:tcPr>
          <w:p>
            <w:pPr>
              <w:spacing w:before="0" w:after="0"/>
            </w:pPr>
            <w:r>
              <w:rPr>
                <w:sz w:val="19"/>
              </w:rPr>
              <w:t>☐</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819"/>
        <w:gridCol w:w="4819"/>
      </w:tblGrid>
      <w:tr>
        <w:trPr>
          <w:cantSplit/>
          <w:tblHeader/>
        </w:trPr>
        <w:tc>
          <w:tcPr>
            <w:tcW w:type="dxa" w:w="4819"/>
            <w:shd w:val="clear" w:color="auto" w:fill="E6ECF4"/>
          </w:tcPr>
          <w:p>
            <w:pPr>
              <w:spacing w:before="0" w:after="0"/>
            </w:pPr>
            <w:r>
              <w:rPr>
                <w:b/>
                <w:sz w:val="20"/>
              </w:rPr>
              <w:t>Test (T1 to T7)</w:t>
            </w:r>
          </w:p>
        </w:tc>
        <w:tc>
          <w:tcPr>
            <w:tcW w:type="dxa" w:w="4819"/>
            <w:shd w:val="clear" w:color="auto" w:fill="E6ECF4"/>
          </w:tcPr>
          <w:p>
            <w:pPr>
              <w:spacing w:before="0" w:after="0"/>
            </w:pPr>
            <w:r>
              <w:rPr>
                <w:b/>
                <w:sz w:val="20"/>
              </w:rPr>
              <w:t>The question it answers for LearnPro</w:t>
            </w:r>
          </w:p>
        </w:tc>
      </w:tr>
      <w:tr>
        <w:trPr>
          <w:cantSplit/>
          <w:trHeight w:val="538" w:hRule="atLeast"/>
          <w:trHeight w:val="538" w:hRule="atLeast"/>
        </w:trPr>
        <w:tc>
          <w:tcPr>
            <w:tcW w:type="dxa" w:w="4819"/>
          </w:tcPr>
          <w:p/>
        </w:tc>
        <w:tc>
          <w:tcPr>
            <w:tcW w:type="dxa" w:w="4819"/>
          </w:tcPr>
          <w:p/>
        </w:tc>
      </w:tr>
      <w:tr>
        <w:trPr>
          <w:cantSplit/>
          <w:trHeight w:val="538" w:hRule="atLeast"/>
          <w:trHeight w:val="538" w:hRule="atLeast"/>
        </w:trPr>
        <w:tc>
          <w:tcPr>
            <w:tcW w:type="dxa" w:w="4819"/>
          </w:tcPr>
          <w:p/>
        </w:tc>
        <w:tc>
          <w:tcPr>
            <w:tcW w:type="dxa" w:w="4819"/>
          </w:tcPr>
          <w:p/>
        </w:tc>
      </w:tr>
      <w:tr>
        <w:trPr>
          <w:cantSplit/>
          <w:trHeight w:val="538" w:hRule="atLeast"/>
          <w:trHeight w:val="538" w:hRule="atLeast"/>
        </w:trPr>
        <w:tc>
          <w:tcPr>
            <w:tcW w:type="dxa" w:w="4819"/>
          </w:tcPr>
          <w:p/>
        </w:tc>
        <w:tc>
          <w:tcPr>
            <w:tcW w:type="dxa" w:w="4819"/>
          </w:tcP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41"/>
        <w:gridCol w:w="2489"/>
        <w:gridCol w:w="2707"/>
        <w:gridCol w:w="2501"/>
      </w:tblGrid>
      <w:tr>
        <w:trPr>
          <w:cantSplit/>
          <w:tblHeader/>
        </w:trPr>
        <w:tc>
          <w:tcPr>
            <w:tcW w:type="dxa" w:w="1941"/>
            <w:shd w:val="clear" w:color="auto" w:fill="E6ECF4"/>
          </w:tcPr>
          <w:p>
            <w:pPr>
              <w:spacing w:before="0" w:after="0"/>
            </w:pPr>
            <w:r>
              <w:rPr>
                <w:b/>
                <w:sz w:val="19"/>
              </w:rPr>
              <w:t>Cost of your approach plus your three tests</w:t>
            </w:r>
          </w:p>
        </w:tc>
        <w:tc>
          <w:tcPr>
            <w:tcW w:type="dxa" w:w="2489"/>
            <w:shd w:val="clear" w:color="auto" w:fill="E6ECF4"/>
          </w:tcPr>
          <w:p>
            <w:pPr>
              <w:spacing w:before="0" w:after="0"/>
            </w:pPr>
            <w:r>
              <w:rPr>
                <w:b/>
                <w:sz w:val="19"/>
              </w:rPr>
              <w:t>Budget</w:t>
            </w:r>
          </w:p>
        </w:tc>
        <w:tc>
          <w:tcPr>
            <w:tcW w:type="dxa" w:w="2707"/>
            <w:shd w:val="clear" w:color="auto" w:fill="E6ECF4"/>
          </w:tcPr>
          <w:p>
            <w:pPr>
              <w:spacing w:before="0" w:after="0"/>
            </w:pPr>
            <w:r>
              <w:rPr>
                <w:b/>
                <w:sz w:val="19"/>
              </w:rPr>
              <w:t>Longest weeks</w:t>
            </w:r>
          </w:p>
        </w:tc>
        <w:tc>
          <w:tcPr>
            <w:tcW w:type="dxa" w:w="2501"/>
            <w:shd w:val="clear" w:color="auto" w:fill="E6ECF4"/>
          </w:tcPr>
          <w:p>
            <w:pPr>
              <w:spacing w:before="0" w:after="0"/>
            </w:pPr>
            <w:r>
              <w:rPr>
                <w:b/>
                <w:sz w:val="19"/>
              </w:rPr>
              <w:t>Time limit</w:t>
            </w:r>
          </w:p>
        </w:tc>
      </w:tr>
      <w:tr>
        <w:trPr>
          <w:cantSplit/>
        </w:trPr>
        <w:tc>
          <w:tcPr>
            <w:tcW w:type="dxa" w:w="1941"/>
          </w:tcPr>
          <w:p>
            <w:pPr>
              <w:spacing w:before="0" w:after="0"/>
            </w:pPr>
            <w:r>
              <w:rPr>
                <w:sz w:val="19"/>
              </w:rPr>
              <w:t>€ __</w:t>
            </w:r>
          </w:p>
        </w:tc>
        <w:tc>
          <w:tcPr>
            <w:tcW w:type="dxa" w:w="2489"/>
          </w:tcPr>
          <w:p>
            <w:pPr>
              <w:spacing w:before="0" w:after="0"/>
            </w:pPr>
            <w:r>
              <w:rPr>
                <w:sz w:val="19"/>
              </w:rPr>
              <w:t>€60,000</w:t>
            </w:r>
          </w:p>
        </w:tc>
        <w:tc>
          <w:tcPr>
            <w:tcW w:type="dxa" w:w="2707"/>
          </w:tcPr>
          <w:p>
            <w:pPr>
              <w:spacing w:before="0" w:after="0"/>
            </w:pPr>
            <w:r>
              <w:rPr>
                <w:sz w:val="19"/>
              </w:rPr>
              <w:t>__ weeks</w:t>
            </w:r>
          </w:p>
        </w:tc>
        <w:tc>
          <w:tcPr>
            <w:tcW w:type="dxa" w:w="2501"/>
          </w:tcPr>
          <w:p>
            <w:pPr>
              <w:spacing w:before="0" w:after="0"/>
            </w:pPr>
            <w:r>
              <w:rPr>
                <w:sz w:val="19"/>
              </w:rPr>
              <w:t>12 weeks</w:t>
            </w:r>
          </w:p>
        </w:tc>
      </w:tr>
    </w:tbl>
    <w:p>
      <w:pPr>
        <w:spacing w:before="0" w:after="80"/>
      </w:pPr>
    </w:p>
    <w:p>
      <w:pPr>
        <w:spacing w:before="0" w:after="100"/>
      </w:pPr>
      <w:r>
        <w:rPr/>
        <w:t>Going over the budget or the time is allowed; if you do, say why in your reasons. It is printed in your file as a fact.</w:t>
      </w:r>
    </w:p>
    <w:p>
      <w:pPr>
        <w:spacing w:before="0" w:after="100"/>
      </w:pPr>
      <w:r>
        <w:rPr>
          <w:b/>
        </w:rPr>
        <w:t>Step 3 · Decide: is adaptive learning worthwhile for LearnPro?</w:t>
      </w:r>
    </w:p>
    <w:p>
      <w:pPr>
        <w:spacing w:before="0" w:after="120"/>
      </w:pPr>
      <w:r>
        <w:rPr>
          <w:i/>
          <w:color w:val="556274"/>
          <w:sz w:val="19"/>
        </w:rPr>
        <w:t xml:space="preserve">Tick one:  </w:t>
      </w:r>
      <w:r>
        <w:rPr/>
        <w:t xml:space="preserve">☐ Yes      </w:t>
      </w:r>
      <w:r>
        <w:rPr/>
        <w:t xml:space="preserve">☐ Partly      </w:t>
      </w:r>
      <w:r>
        <w:rPr/>
        <w:t>☐ No</w:t>
      </w:r>
    </w:p>
    <w:p>
      <w:pPr>
        <w:keepNext/>
        <w:spacing w:before="40" w:after="20"/>
      </w:pPr>
      <w:r>
        <w:rPr>
          <w:b/>
          <w:color w:val="556274"/>
          <w:sz w:val="19"/>
        </w:rPr>
        <w:t>Your reason, and the first step you would take. If you say Partly, say which part and which part waits.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Step 4 · What information are you missing?</w:t>
      </w:r>
    </w:p>
    <w:p>
      <w:pPr>
        <w:keepNext/>
        <w:spacing w:before="40" w:after="20"/>
      </w:pPr>
      <w:r>
        <w:rPr>
          <w:b/>
          <w:color w:val="556274"/>
          <w:sz w:val="19"/>
        </w:rPr>
        <w:t>Name something specific you do not know that would change your decision, and how you could find it out.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1)</w:t>
            </w:r>
          </w:p>
          <w:p>
            <w:pPr>
              <w:spacing w:before="0" w:after="100"/>
            </w:pPr>
            <w:r>
              <w:rPr/>
              <w:t xml:space="preserve">The completed </w:t>
            </w:r>
            <w:r>
              <w:rPr>
                <w:b/>
              </w:rPr>
              <w:t>UX Analysis File</w:t>
            </w:r>
            <w:r>
              <w:rPr/>
              <w:t xml:space="preserve">: your sort of the eight facts, your preference and principles, your prototype approach with its three tests and the questions they answer, your adaptive decision and your missing information. On the website the same file is exported as </w:t>
            </w:r>
            <w:r>
              <w:rPr>
                <w:rFonts w:ascii="Consolas" w:hAnsi="Consolas"/>
              </w:rPr>
              <w:t>1-{your-name}-day2-l1l2-ux-analysis</w:t>
            </w:r>
            <w:r>
              <w:rPr/>
              <w:t>.</w:t>
            </w:r>
          </w:p>
        </w:tc>
      </w:tr>
    </w:tbl>
    <w:p>
      <w:pPr>
        <w:spacing w:before="0" w:after="80"/>
      </w:pPr>
    </w:p>
    <w:p>
      <w:r>
        <w:br w:type="page"/>
      </w:r>
    </w:p>
    <w:p>
      <w:pPr>
        <w:pStyle w:val="Heading1"/>
        <w:pBdr>
          <w:bottom w:val="single" w:sz="8" w:space="2" w:color="17212E"/>
        </w:pBdr>
      </w:pPr>
      <w:r>
        <w:rPr/>
        <w:t>Task 2 · Route 2 · UX Strategy Memo (Level 3)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This task is the day's Level 3 transfer project. It takes 3 UE (about 135 minutes): UE8 for Materi B and the brief, UE9 for Block 3.1, UE10 for Block 3.2, the presentation of your decision and the debrief with the trainer. The two blocks need about 20 minutes of writing; the rest of the time is the discussion of your decisions.</w:t>
            </w:r>
          </w:p>
        </w:tc>
      </w:tr>
    </w:tbl>
    <w:p>
      <w:pPr>
        <w:spacing w:before="0" w:after="80"/>
      </w:pPr>
    </w:p>
    <w:p>
      <w:pPr>
        <w:pStyle w:val="Heading2"/>
      </w:pPr>
      <w:r>
        <w:rPr/>
        <w:t>The situation: LearnPro's Chief Product Officer</w:t>
      </w:r>
    </w:p>
    <w:p>
      <w:pPr>
        <w:spacing w:before="0" w:after="100"/>
      </w:pPr>
      <w:r>
        <w:rPr/>
        <w:t>You are the Chief Product Officer of LearnPro. Competitors use AI and adaptive systems, your own platform is outdated, the budget is limited and your data situation is incomplete. Management wants a future strategy for the next 12 months and expects you to take responsibility for the investment decisions.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774"/>
        <w:gridCol w:w="5864"/>
      </w:tblGrid>
      <w:tr>
        <w:trPr>
          <w:cantSplit/>
          <w:tblHeader/>
        </w:trPr>
        <w:tc>
          <w:tcPr>
            <w:tcW w:type="dxa" w:w="3774"/>
            <w:shd w:val="clear" w:color="auto" w:fill="E6ECF4"/>
          </w:tcPr>
          <w:p>
            <w:pPr>
              <w:spacing w:before="0" w:after="0"/>
            </w:pPr>
            <w:r>
              <w:rPr>
                <w:b/>
                <w:sz w:val="20"/>
              </w:rPr>
              <w:t>The limits</w:t>
            </w:r>
          </w:p>
        </w:tc>
        <w:tc>
          <w:tcPr>
            <w:tcW w:type="dxa" w:w="5864"/>
            <w:shd w:val="clear" w:color="auto" w:fill="E6ECF4"/>
          </w:tcPr>
          <w:p>
            <w:pPr>
              <w:spacing w:before="0" w:after="0"/>
            </w:pPr>
            <w:r>
              <w:rPr>
                <w:b/>
                <w:sz w:val="20"/>
              </w:rPr>
              <w:t>How the task runs</w:t>
            </w:r>
          </w:p>
        </w:tc>
      </w:tr>
      <w:tr>
        <w:trPr>
          <w:cantSplit/>
        </w:trPr>
        <w:tc>
          <w:tcPr>
            <w:tcW w:type="dxa" w:w="3774"/>
          </w:tcPr>
          <w:p>
            <w:pPr>
              <w:spacing w:before="0" w:after="0"/>
            </w:pPr>
            <w:r>
              <w:rPr>
                <w:b/>
                <w:sz w:val="20"/>
              </w:rPr>
              <w:t>Budget for the year:</w:t>
            </w:r>
            <w:r>
              <w:rPr>
                <w:sz w:val="20"/>
              </w:rPr>
              <w:t xml:space="preserve"> €200,000 (Case assumption: the plan only says "limited")</w:t>
            </w:r>
            <w:r>
              <w:br/>
            </w:r>
            <w:r>
              <w:rPr>
                <w:b/>
                <w:sz w:val="20"/>
              </w:rPr>
              <w:t>Data:</w:t>
            </w:r>
            <w:r>
              <w:rPr>
                <w:sz w:val="20"/>
              </w:rPr>
              <w:t xml:space="preserve"> incomplete: you know where learners leave, not why.</w:t>
            </w:r>
            <w:r>
              <w:br/>
            </w:r>
            <w:r>
              <w:rPr>
                <w:sz w:val="20"/>
              </w:rPr>
              <w:t>You must decide even though the data is incomplete.</w:t>
            </w:r>
          </w:p>
        </w:tc>
        <w:tc>
          <w:tcPr>
            <w:tcW w:type="dxa" w:w="5864"/>
          </w:tcPr>
          <w:p>
            <w:pPr>
              <w:spacing w:before="0" w:after="0"/>
            </w:pPr>
            <w:r>
              <w:rPr>
                <w:sz w:val="20"/>
              </w:rPr>
              <w:t>Two Core blocks, about 20 minutes:</w:t>
            </w:r>
            <w:r>
              <w:br/>
            </w:r>
            <w:r>
              <w:rPr>
                <w:sz w:val="20"/>
              </w:rPr>
              <w:t>1. Block 3.1: your decision on adaptive learning, your prototyping and testing strategy, the data you need and your roadmap (draws on B1, B2).</w:t>
            </w:r>
            <w:r>
              <w:br/>
            </w:r>
            <w:r>
              <w:rPr>
                <w:sz w:val="20"/>
              </w:rPr>
              <w:t>2. Block 3.2: the biggest risk, one decision under uncertainty, how you will decide in future, and what you give up (draws on B3).</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competitors use AI and adaptive systems, an outdated platform, a limited budget, incomplete data. Everything else is made up: the €200,000, the seven investments with their costs and weeks.</w:t>
            </w:r>
          </w:p>
        </w:tc>
      </w:tr>
    </w:tbl>
    <w:p>
      <w:pPr>
        <w:spacing w:before="0" w:after="80"/>
      </w:pPr>
    </w:p>
    <w:p>
      <w:pPr>
        <w:spacing w:before="0" w:after="100"/>
      </w:pPr>
      <w:r>
        <w:rPr>
          <w:i/>
        </w:rPr>
        <w:t>Route 1 is not needed for this task. If you have done it, you may use your own answers in your memo.</w:t>
      </w:r>
    </w:p>
    <w:p>
      <w:pPr>
        <w:pStyle w:val="Heading2"/>
      </w:pPr>
      <w:r>
        <w:rPr/>
        <w:t>Block 3.1 · Decision, prototyping and testing strategy, data and roadmap · JUDGED · Core · about 9 min</w:t>
      </w:r>
    </w:p>
    <w:p>
      <w:pPr>
        <w:spacing w:before="0" w:after="100"/>
      </w:pPr>
      <w:r>
        <w:rPr>
          <w:b/>
        </w:rPr>
        <w:t>Draws on:</w:t>
      </w:r>
      <w:r>
        <w:rPr/>
        <w:t xml:space="preserve"> B1 · UX investments as staged bets · B2 · Conflicting goals: personalisation, hype and scale.</w:t>
      </w:r>
    </w:p>
    <w:p>
      <w:pPr>
        <w:spacing w:before="0" w:after="100"/>
      </w:pPr>
      <w:r>
        <w:rPr>
          <w:b/>
        </w:rPr>
        <w:t>Do we invest in adaptive learning?</w:t>
      </w:r>
    </w:p>
    <w:p>
      <w:pPr>
        <w:spacing w:before="0" w:after="120"/>
      </w:pPr>
      <w:r>
        <w:rPr>
          <w:i/>
          <w:color w:val="556274"/>
          <w:sz w:val="19"/>
        </w:rPr>
        <w:t xml:space="preserve">Tick one:  </w:t>
      </w:r>
      <w:r>
        <w:rPr/>
        <w:t xml:space="preserve">☐ Yes      </w:t>
      </w:r>
      <w:r>
        <w:rPr/>
        <w:t xml:space="preserve">☐ Partly      </w:t>
      </w:r>
      <w:r>
        <w:rPr/>
        <w:t>☐ No</w:t>
      </w:r>
    </w:p>
    <w:p>
      <w:pPr>
        <w:keepNext/>
        <w:spacing w:before="40" w:after="20"/>
      </w:pPr>
      <w:r>
        <w:rPr>
          <w:b/>
          <w:color w:val="556274"/>
          <w:sz w:val="19"/>
        </w:rPr>
        <w:t>Why? If you say Partly, say which part you fund now and which part waits for evidence.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Prototyping strategy: how will we test new features? Name the fidelity you start with and the first question it answers.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UX testing strategy: which data do we need?</w:t>
      </w:r>
      <w:r>
        <w:rPr/>
        <w:t xml:space="preserve"> Choose at least three, and be ready to say which question each answers.</w:t>
      </w:r>
    </w:p>
    <w:p>
      <w:pPr>
        <w:keepNext/>
        <w:spacing w:before="0" w:after="20"/>
      </w:pPr>
      <w:r>
        <w:rPr>
          <w:i/>
          <w:color w:val="556274"/>
          <w:sz w:val="19"/>
        </w:rPr>
        <w:t xml:space="preserve">Tick all that apply:  </w:t>
      </w:r>
    </w:p>
    <w:p>
      <w:pPr>
        <w:spacing w:before="0" w:after="20"/>
        <w:ind w:left="340" w:hanging="340"/>
      </w:pPr>
      <w:r>
        <w:rPr/>
        <w:t>☐ Drop-out per lesson from existing logs (shows where learners leave)</w:t>
      </w:r>
    </w:p>
    <w:p>
      <w:pPr>
        <w:spacing w:before="0" w:after="20"/>
        <w:ind w:left="340" w:hanging="340"/>
      </w:pPr>
      <w:r>
        <w:rPr/>
        <w:t>☐ Interviews with learners who left (shows why)</w:t>
      </w:r>
    </w:p>
    <w:p>
      <w:pPr>
        <w:spacing w:before="0" w:after="20"/>
        <w:ind w:left="340" w:hanging="340"/>
      </w:pPr>
      <w:r>
        <w:rPr/>
        <w:t>☐ Task success and time in usability tests</w:t>
      </w:r>
    </w:p>
    <w:p>
      <w:pPr>
        <w:spacing w:before="0" w:after="20"/>
        <w:ind w:left="340" w:hanging="340"/>
      </w:pPr>
      <w:r>
        <w:rPr/>
        <w:t>☐ Completion per course in a pilot with a control group</w:t>
      </w:r>
    </w:p>
    <w:p>
      <w:pPr>
        <w:spacing w:before="0" w:after="20"/>
        <w:ind w:left="340" w:hanging="340"/>
      </w:pPr>
      <w:r>
        <w:rPr/>
        <w:t>☐ Time on task in the live platform</w:t>
      </w:r>
    </w:p>
    <w:p>
      <w:pPr>
        <w:spacing w:before="0" w:after="20"/>
        <w:ind w:left="340" w:hanging="340"/>
      </w:pPr>
      <w:r>
        <w:rPr/>
        <w:t>☐ Competitors' feature lists</w:t>
      </w:r>
    </w:p>
    <w:p>
      <w:pPr>
        <w:spacing w:before="0" w:after="120"/>
        <w:ind w:left="340" w:hanging="340"/>
      </w:pPr>
      <w:r>
        <w:rPr/>
        <w:t>☐ Consent and legal basis for tracking learners</w:t>
      </w:r>
    </w:p>
    <w:p>
      <w:pPr>
        <w:spacing w:before="0" w:after="100"/>
      </w:pPr>
      <w:r>
        <w:rPr>
          <w:b/>
        </w:rPr>
        <w:t>Your roadmap: choose exactly three investments.</w:t>
      </w:r>
      <w:r>
        <w:rPr/>
        <w:t xml:space="preserve"> Each shows what it is, its cost and its weeks, and what it acts 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1"/>
        <w:gridCol w:w="2560"/>
        <w:gridCol w:w="2126"/>
        <w:gridCol w:w="1141"/>
        <w:gridCol w:w="799"/>
        <w:gridCol w:w="1412"/>
        <w:gridCol w:w="1009"/>
      </w:tblGrid>
      <w:tr>
        <w:trPr>
          <w:cantSplit/>
          <w:tblHeader/>
        </w:trPr>
        <w:tc>
          <w:tcPr>
            <w:tcW w:type="dxa" w:w="591"/>
            <w:shd w:val="clear" w:color="auto" w:fill="E6ECF4"/>
          </w:tcPr>
          <w:p>
            <w:pPr>
              <w:spacing w:before="0" w:after="0"/>
            </w:pPr>
            <w:r>
              <w:rPr>
                <w:b/>
                <w:sz w:val="19"/>
              </w:rPr>
              <w:t>No.</w:t>
            </w:r>
          </w:p>
        </w:tc>
        <w:tc>
          <w:tcPr>
            <w:tcW w:type="dxa" w:w="2560"/>
            <w:shd w:val="clear" w:color="auto" w:fill="E6ECF4"/>
          </w:tcPr>
          <w:p>
            <w:pPr>
              <w:spacing w:before="0" w:after="0"/>
            </w:pPr>
            <w:r>
              <w:rPr>
                <w:b/>
                <w:sz w:val="19"/>
              </w:rPr>
              <w:t>Investment</w:t>
            </w:r>
          </w:p>
        </w:tc>
        <w:tc>
          <w:tcPr>
            <w:tcW w:type="dxa" w:w="2126"/>
            <w:shd w:val="clear" w:color="auto" w:fill="E6ECF4"/>
          </w:tcPr>
          <w:p>
            <w:pPr>
              <w:spacing w:before="0" w:after="0"/>
            </w:pPr>
            <w:r>
              <w:rPr>
                <w:b/>
                <w:sz w:val="19"/>
              </w:rPr>
              <w:t>What it is</w:t>
            </w:r>
          </w:p>
        </w:tc>
        <w:tc>
          <w:tcPr>
            <w:tcW w:type="dxa" w:w="1141"/>
            <w:shd w:val="clear" w:color="auto" w:fill="E6ECF4"/>
          </w:tcPr>
          <w:p>
            <w:pPr>
              <w:spacing w:before="0" w:after="0"/>
            </w:pPr>
            <w:r>
              <w:rPr>
                <w:b/>
                <w:sz w:val="19"/>
              </w:rPr>
              <w:t>Cost</w:t>
            </w:r>
          </w:p>
        </w:tc>
        <w:tc>
          <w:tcPr>
            <w:tcW w:type="dxa" w:w="799"/>
            <w:shd w:val="clear" w:color="auto" w:fill="E6ECF4"/>
          </w:tcPr>
          <w:p>
            <w:pPr>
              <w:spacing w:before="0" w:after="0"/>
            </w:pPr>
            <w:r>
              <w:rPr>
                <w:b/>
                <w:sz w:val="19"/>
              </w:rPr>
              <w:t>Weeks</w:t>
            </w:r>
          </w:p>
        </w:tc>
        <w:tc>
          <w:tcPr>
            <w:tcW w:type="dxa" w:w="1412"/>
            <w:shd w:val="clear" w:color="auto" w:fill="E6ECF4"/>
          </w:tcPr>
          <w:p>
            <w:pPr>
              <w:spacing w:before="0" w:after="0"/>
            </w:pPr>
            <w:r>
              <w:rPr>
                <w:b/>
                <w:sz w:val="19"/>
              </w:rPr>
              <w:t>Acts on</w:t>
            </w:r>
          </w:p>
        </w:tc>
        <w:tc>
          <w:tcPr>
            <w:tcW w:type="dxa" w:w="1009"/>
            <w:shd w:val="clear" w:color="auto" w:fill="E6ECF4"/>
          </w:tcPr>
          <w:p>
            <w:pPr>
              <w:spacing w:before="0" w:after="0"/>
            </w:pPr>
            <w:r>
              <w:rPr>
                <w:b/>
                <w:sz w:val="19"/>
              </w:rPr>
              <w:t>Choose (three)</w:t>
            </w:r>
          </w:p>
        </w:tc>
      </w:tr>
      <w:tr>
        <w:trPr>
          <w:cantSplit/>
        </w:trPr>
        <w:tc>
          <w:tcPr>
            <w:tcW w:type="dxa" w:w="591"/>
          </w:tcPr>
          <w:p>
            <w:pPr>
              <w:spacing w:before="0" w:after="0"/>
            </w:pPr>
            <w:r>
              <w:rPr>
                <w:sz w:val="19"/>
              </w:rPr>
              <w:t>I1</w:t>
            </w:r>
          </w:p>
        </w:tc>
        <w:tc>
          <w:tcPr>
            <w:tcW w:type="dxa" w:w="2560"/>
          </w:tcPr>
          <w:p>
            <w:pPr>
              <w:spacing w:before="0" w:after="0"/>
            </w:pPr>
            <w:r>
              <w:rPr>
                <w:sz w:val="19"/>
              </w:rPr>
              <w:t>Guided path and feedback redesign, tested with low-fidelity prototypes</w:t>
            </w:r>
          </w:p>
        </w:tc>
        <w:tc>
          <w:tcPr>
            <w:tcW w:type="dxa" w:w="2126"/>
          </w:tcPr>
          <w:p>
            <w:pPr>
              <w:spacing w:before="0" w:after="0"/>
            </w:pPr>
            <w:r>
              <w:rPr>
                <w:sz w:val="19"/>
              </w:rPr>
              <w:t>Rework the course flow around one path and a result after each quiz; test before building.</w:t>
            </w:r>
          </w:p>
        </w:tc>
        <w:tc>
          <w:tcPr>
            <w:tcW w:type="dxa" w:w="1141"/>
          </w:tcPr>
          <w:p>
            <w:pPr>
              <w:spacing w:before="0" w:after="0"/>
            </w:pPr>
            <w:r>
              <w:rPr>
                <w:sz w:val="19"/>
              </w:rPr>
              <w:t>€30,000</w:t>
            </w:r>
          </w:p>
        </w:tc>
        <w:tc>
          <w:tcPr>
            <w:tcW w:type="dxa" w:w="799"/>
          </w:tcPr>
          <w:p>
            <w:pPr>
              <w:spacing w:before="0" w:after="0"/>
            </w:pPr>
            <w:r>
              <w:rPr>
                <w:sz w:val="19"/>
              </w:rPr>
              <w:t>10</w:t>
            </w:r>
          </w:p>
        </w:tc>
        <w:tc>
          <w:tcPr>
            <w:tcW w:type="dxa" w:w="1412"/>
          </w:tcPr>
          <w:p>
            <w:pPr>
              <w:spacing w:before="0" w:after="0"/>
            </w:pPr>
            <w:r>
              <w:rPr>
                <w:sz w:val="19"/>
              </w:rPr>
              <w:t>Guidance and feedback</w:t>
            </w:r>
          </w:p>
        </w:tc>
        <w:tc>
          <w:tcPr>
            <w:tcW w:type="dxa" w:w="1009"/>
          </w:tcPr>
          <w:p>
            <w:pPr>
              <w:spacing w:before="0" w:after="0"/>
            </w:pPr>
            <w:r>
              <w:rPr>
                <w:sz w:val="19"/>
              </w:rPr>
              <w:t>☐</w:t>
            </w:r>
          </w:p>
        </w:tc>
      </w:tr>
      <w:tr>
        <w:trPr>
          <w:cantSplit/>
        </w:trPr>
        <w:tc>
          <w:tcPr>
            <w:tcW w:type="dxa" w:w="591"/>
          </w:tcPr>
          <w:p>
            <w:pPr>
              <w:spacing w:before="0" w:after="0"/>
            </w:pPr>
            <w:r>
              <w:rPr>
                <w:sz w:val="19"/>
              </w:rPr>
              <w:t>I2</w:t>
            </w:r>
          </w:p>
        </w:tc>
        <w:tc>
          <w:tcPr>
            <w:tcW w:type="dxa" w:w="2560"/>
          </w:tcPr>
          <w:p>
            <w:pPr>
              <w:spacing w:before="0" w:after="0"/>
            </w:pPr>
            <w:r>
              <w:rPr>
                <w:sz w:val="19"/>
              </w:rPr>
              <w:t>Rule-based personalisation pilot</w:t>
            </w:r>
          </w:p>
        </w:tc>
        <w:tc>
          <w:tcPr>
            <w:tcW w:type="dxa" w:w="2126"/>
          </w:tcPr>
          <w:p>
            <w:pPr>
              <w:spacing w:before="0" w:after="0"/>
            </w:pPr>
            <w:r>
              <w:rPr>
                <w:sz w:val="19"/>
              </w:rPr>
              <w:t>A pre-test lets learners skip what they know; one course, with a control group.</w:t>
            </w:r>
          </w:p>
        </w:tc>
        <w:tc>
          <w:tcPr>
            <w:tcW w:type="dxa" w:w="1141"/>
          </w:tcPr>
          <w:p>
            <w:pPr>
              <w:spacing w:before="0" w:after="0"/>
            </w:pPr>
            <w:r>
              <w:rPr>
                <w:sz w:val="19"/>
              </w:rPr>
              <w:t>€40,000</w:t>
            </w:r>
          </w:p>
        </w:tc>
        <w:tc>
          <w:tcPr>
            <w:tcW w:type="dxa" w:w="799"/>
          </w:tcPr>
          <w:p>
            <w:pPr>
              <w:spacing w:before="0" w:after="0"/>
            </w:pPr>
            <w:r>
              <w:rPr>
                <w:sz w:val="19"/>
              </w:rPr>
              <w:t>16</w:t>
            </w:r>
          </w:p>
        </w:tc>
        <w:tc>
          <w:tcPr>
            <w:tcW w:type="dxa" w:w="1412"/>
          </w:tcPr>
          <w:p>
            <w:pPr>
              <w:spacing w:before="0" w:after="0"/>
            </w:pPr>
            <w:r>
              <w:rPr>
                <w:sz w:val="19"/>
              </w:rPr>
              <w:t>Adaptive step</w:t>
            </w:r>
          </w:p>
        </w:tc>
        <w:tc>
          <w:tcPr>
            <w:tcW w:type="dxa" w:w="1009"/>
          </w:tcPr>
          <w:p>
            <w:pPr>
              <w:spacing w:before="0" w:after="0"/>
            </w:pPr>
            <w:r>
              <w:rPr>
                <w:sz w:val="19"/>
              </w:rPr>
              <w:t>☐</w:t>
            </w:r>
          </w:p>
        </w:tc>
      </w:tr>
      <w:tr>
        <w:trPr>
          <w:cantSplit/>
        </w:trPr>
        <w:tc>
          <w:tcPr>
            <w:tcW w:type="dxa" w:w="591"/>
          </w:tcPr>
          <w:p>
            <w:pPr>
              <w:spacing w:before="0" w:after="0"/>
            </w:pPr>
            <w:r>
              <w:rPr>
                <w:sz w:val="19"/>
              </w:rPr>
              <w:t>I3</w:t>
            </w:r>
          </w:p>
        </w:tc>
        <w:tc>
          <w:tcPr>
            <w:tcW w:type="dxa" w:w="2560"/>
          </w:tcPr>
          <w:p>
            <w:pPr>
              <w:spacing w:before="0" w:after="0"/>
            </w:pPr>
            <w:r>
              <w:rPr>
                <w:sz w:val="19"/>
              </w:rPr>
              <w:t>Learning-analytics dashboard for the product team</w:t>
            </w:r>
          </w:p>
        </w:tc>
        <w:tc>
          <w:tcPr>
            <w:tcW w:type="dxa" w:w="2126"/>
          </w:tcPr>
          <w:p>
            <w:pPr>
              <w:spacing w:before="0" w:after="0"/>
            </w:pPr>
            <w:r>
              <w:rPr>
                <w:sz w:val="19"/>
              </w:rPr>
              <w:t>Completion and drop-out per lesson, with consent and a stated purpose.</w:t>
            </w:r>
          </w:p>
        </w:tc>
        <w:tc>
          <w:tcPr>
            <w:tcW w:type="dxa" w:w="1141"/>
          </w:tcPr>
          <w:p>
            <w:pPr>
              <w:spacing w:before="0" w:after="0"/>
            </w:pPr>
            <w:r>
              <w:rPr>
                <w:sz w:val="19"/>
              </w:rPr>
              <w:t>€25,000</w:t>
            </w:r>
          </w:p>
        </w:tc>
        <w:tc>
          <w:tcPr>
            <w:tcW w:type="dxa" w:w="799"/>
          </w:tcPr>
          <w:p>
            <w:pPr>
              <w:spacing w:before="0" w:after="0"/>
            </w:pPr>
            <w:r>
              <w:rPr>
                <w:sz w:val="19"/>
              </w:rPr>
              <w:t>12</w:t>
            </w:r>
          </w:p>
        </w:tc>
        <w:tc>
          <w:tcPr>
            <w:tcW w:type="dxa" w:w="1412"/>
          </w:tcPr>
          <w:p>
            <w:pPr>
              <w:spacing w:before="0" w:after="0"/>
            </w:pPr>
            <w:r>
              <w:rPr>
                <w:sz w:val="19"/>
              </w:rPr>
              <w:t>Evidence</w:t>
            </w:r>
          </w:p>
        </w:tc>
        <w:tc>
          <w:tcPr>
            <w:tcW w:type="dxa" w:w="1009"/>
          </w:tcPr>
          <w:p>
            <w:pPr>
              <w:spacing w:before="0" w:after="0"/>
            </w:pPr>
            <w:r>
              <w:rPr>
                <w:sz w:val="19"/>
              </w:rPr>
              <w:t>☐</w:t>
            </w:r>
          </w:p>
        </w:tc>
      </w:tr>
      <w:tr>
        <w:trPr>
          <w:cantSplit/>
        </w:trPr>
        <w:tc>
          <w:tcPr>
            <w:tcW w:type="dxa" w:w="591"/>
          </w:tcPr>
          <w:p>
            <w:pPr>
              <w:spacing w:before="0" w:after="0"/>
            </w:pPr>
            <w:r>
              <w:rPr>
                <w:sz w:val="19"/>
              </w:rPr>
              <w:t>I4</w:t>
            </w:r>
          </w:p>
        </w:tc>
        <w:tc>
          <w:tcPr>
            <w:tcW w:type="dxa" w:w="2560"/>
          </w:tcPr>
          <w:p>
            <w:pPr>
              <w:spacing w:before="0" w:after="0"/>
            </w:pPr>
            <w:r>
              <w:rPr>
                <w:sz w:val="19"/>
              </w:rPr>
              <w:t>A standing prototype-and-test routine</w:t>
            </w:r>
          </w:p>
        </w:tc>
        <w:tc>
          <w:tcPr>
            <w:tcW w:type="dxa" w:w="2126"/>
          </w:tcPr>
          <w:p>
            <w:pPr>
              <w:spacing w:before="0" w:after="0"/>
            </w:pPr>
            <w:r>
              <w:rPr>
                <w:sz w:val="19"/>
              </w:rPr>
              <w:t>Every new feature gets a low-fidelity test before it is built.</w:t>
            </w:r>
          </w:p>
        </w:tc>
        <w:tc>
          <w:tcPr>
            <w:tcW w:type="dxa" w:w="1141"/>
          </w:tcPr>
          <w:p>
            <w:pPr>
              <w:spacing w:before="0" w:after="0"/>
            </w:pPr>
            <w:r>
              <w:rPr>
                <w:sz w:val="19"/>
              </w:rPr>
              <w:t>€20,000</w:t>
            </w:r>
          </w:p>
        </w:tc>
        <w:tc>
          <w:tcPr>
            <w:tcW w:type="dxa" w:w="799"/>
          </w:tcPr>
          <w:p>
            <w:pPr>
              <w:spacing w:before="0" w:after="0"/>
            </w:pPr>
            <w:r>
              <w:rPr>
                <w:sz w:val="19"/>
              </w:rPr>
              <w:t>52</w:t>
            </w:r>
          </w:p>
        </w:tc>
        <w:tc>
          <w:tcPr>
            <w:tcW w:type="dxa" w:w="1412"/>
          </w:tcPr>
          <w:p>
            <w:pPr>
              <w:spacing w:before="0" w:after="0"/>
            </w:pPr>
            <w:r>
              <w:rPr>
                <w:sz w:val="19"/>
              </w:rPr>
              <w:t>Evidence and process</w:t>
            </w:r>
          </w:p>
        </w:tc>
        <w:tc>
          <w:tcPr>
            <w:tcW w:type="dxa" w:w="1009"/>
          </w:tcPr>
          <w:p>
            <w:pPr>
              <w:spacing w:before="0" w:after="0"/>
            </w:pPr>
            <w:r>
              <w:rPr>
                <w:sz w:val="19"/>
              </w:rPr>
              <w:t>☐</w:t>
            </w:r>
          </w:p>
        </w:tc>
      </w:tr>
      <w:tr>
        <w:trPr>
          <w:cantSplit/>
        </w:trPr>
        <w:tc>
          <w:tcPr>
            <w:tcW w:type="dxa" w:w="591"/>
          </w:tcPr>
          <w:p>
            <w:pPr>
              <w:spacing w:before="0" w:after="0"/>
            </w:pPr>
            <w:r>
              <w:rPr>
                <w:sz w:val="19"/>
              </w:rPr>
              <w:t>I5</w:t>
            </w:r>
          </w:p>
        </w:tc>
        <w:tc>
          <w:tcPr>
            <w:tcW w:type="dxa" w:w="2560"/>
          </w:tcPr>
          <w:p>
            <w:pPr>
              <w:spacing w:before="0" w:after="0"/>
            </w:pPr>
            <w:r>
              <w:rPr>
                <w:sz w:val="19"/>
              </w:rPr>
              <w:t>AI recommendation engine for all courses</w:t>
            </w:r>
          </w:p>
        </w:tc>
        <w:tc>
          <w:tcPr>
            <w:tcW w:type="dxa" w:w="2126"/>
          </w:tcPr>
          <w:p>
            <w:pPr>
              <w:spacing w:before="0" w:after="0"/>
            </w:pPr>
            <w:r>
              <w:rPr>
                <w:sz w:val="19"/>
              </w:rPr>
              <w:t>Software that suggests the next lesson to each learner from their behaviour.</w:t>
            </w:r>
          </w:p>
        </w:tc>
        <w:tc>
          <w:tcPr>
            <w:tcW w:type="dxa" w:w="1141"/>
          </w:tcPr>
          <w:p>
            <w:pPr>
              <w:spacing w:before="0" w:after="0"/>
            </w:pPr>
            <w:r>
              <w:rPr>
                <w:sz w:val="19"/>
              </w:rPr>
              <w:t>€120,000</w:t>
            </w:r>
          </w:p>
        </w:tc>
        <w:tc>
          <w:tcPr>
            <w:tcW w:type="dxa" w:w="799"/>
          </w:tcPr>
          <w:p>
            <w:pPr>
              <w:spacing w:before="0" w:after="0"/>
            </w:pPr>
            <w:r>
              <w:rPr>
                <w:sz w:val="19"/>
              </w:rPr>
              <w:t>40</w:t>
            </w:r>
          </w:p>
        </w:tc>
        <w:tc>
          <w:tcPr>
            <w:tcW w:type="dxa" w:w="1412"/>
          </w:tcPr>
          <w:p>
            <w:pPr>
              <w:spacing w:before="0" w:after="0"/>
            </w:pPr>
            <w:r>
              <w:rPr>
                <w:sz w:val="19"/>
              </w:rPr>
              <w:t>Adds technology</w:t>
            </w:r>
          </w:p>
        </w:tc>
        <w:tc>
          <w:tcPr>
            <w:tcW w:type="dxa" w:w="1009"/>
          </w:tcPr>
          <w:p>
            <w:pPr>
              <w:spacing w:before="0" w:after="0"/>
            </w:pPr>
            <w:r>
              <w:rPr>
                <w:sz w:val="19"/>
              </w:rPr>
              <w:t>☐</w:t>
            </w:r>
          </w:p>
        </w:tc>
      </w:tr>
      <w:tr>
        <w:trPr>
          <w:cantSplit/>
        </w:trPr>
        <w:tc>
          <w:tcPr>
            <w:tcW w:type="dxa" w:w="591"/>
          </w:tcPr>
          <w:p>
            <w:pPr>
              <w:spacing w:before="0" w:after="0"/>
            </w:pPr>
            <w:r>
              <w:rPr>
                <w:sz w:val="19"/>
              </w:rPr>
              <w:t>I6</w:t>
            </w:r>
          </w:p>
        </w:tc>
        <w:tc>
          <w:tcPr>
            <w:tcW w:type="dxa" w:w="2560"/>
          </w:tcPr>
          <w:p>
            <w:pPr>
              <w:spacing w:before="0" w:after="0"/>
            </w:pPr>
            <w:r>
              <w:rPr>
                <w:sz w:val="19"/>
              </w:rPr>
              <w:t>New visual design of the whole platform</w:t>
            </w:r>
          </w:p>
        </w:tc>
        <w:tc>
          <w:tcPr>
            <w:tcW w:type="dxa" w:w="2126"/>
          </w:tcPr>
          <w:p>
            <w:pPr>
              <w:spacing w:before="0" w:after="0"/>
            </w:pPr>
            <w:r>
              <w:rPr>
                <w:sz w:val="19"/>
              </w:rPr>
              <w:t>Colours, icons, fonts and layout.</w:t>
            </w:r>
          </w:p>
        </w:tc>
        <w:tc>
          <w:tcPr>
            <w:tcW w:type="dxa" w:w="1141"/>
          </w:tcPr>
          <w:p>
            <w:pPr>
              <w:spacing w:before="0" w:after="0"/>
            </w:pPr>
            <w:r>
              <w:rPr>
                <w:sz w:val="19"/>
              </w:rPr>
              <w:t>€60,000</w:t>
            </w:r>
          </w:p>
        </w:tc>
        <w:tc>
          <w:tcPr>
            <w:tcW w:type="dxa" w:w="799"/>
          </w:tcPr>
          <w:p>
            <w:pPr>
              <w:spacing w:before="0" w:after="0"/>
            </w:pPr>
            <w:r>
              <w:rPr>
                <w:sz w:val="19"/>
              </w:rPr>
              <w:t>20</w:t>
            </w:r>
          </w:p>
        </w:tc>
        <w:tc>
          <w:tcPr>
            <w:tcW w:type="dxa" w:w="1412"/>
          </w:tcPr>
          <w:p>
            <w:pPr>
              <w:spacing w:before="0" w:after="0"/>
            </w:pPr>
            <w:r>
              <w:rPr>
                <w:sz w:val="19"/>
              </w:rPr>
              <w:t>The look</w:t>
            </w:r>
          </w:p>
        </w:tc>
        <w:tc>
          <w:tcPr>
            <w:tcW w:type="dxa" w:w="1009"/>
          </w:tcPr>
          <w:p>
            <w:pPr>
              <w:spacing w:before="0" w:after="0"/>
            </w:pPr>
            <w:r>
              <w:rPr>
                <w:sz w:val="19"/>
              </w:rPr>
              <w:t>☐</w:t>
            </w:r>
          </w:p>
        </w:tc>
      </w:tr>
      <w:tr>
        <w:trPr>
          <w:cantSplit/>
        </w:trPr>
        <w:tc>
          <w:tcPr>
            <w:tcW w:type="dxa" w:w="591"/>
          </w:tcPr>
          <w:p>
            <w:pPr>
              <w:spacing w:before="0" w:after="0"/>
            </w:pPr>
            <w:r>
              <w:rPr>
                <w:sz w:val="19"/>
              </w:rPr>
              <w:t>I7</w:t>
            </w:r>
          </w:p>
        </w:tc>
        <w:tc>
          <w:tcPr>
            <w:tcW w:type="dxa" w:w="2560"/>
          </w:tcPr>
          <w:p>
            <w:pPr>
              <w:spacing w:before="0" w:after="0"/>
            </w:pPr>
            <w:r>
              <w:rPr>
                <w:sz w:val="19"/>
              </w:rPr>
              <w:t>Interactive exercises for the three most boring courses</w:t>
            </w:r>
          </w:p>
        </w:tc>
        <w:tc>
          <w:tcPr>
            <w:tcW w:type="dxa" w:w="2126"/>
          </w:tcPr>
          <w:p>
            <w:pPr>
              <w:spacing w:before="0" w:after="0"/>
            </w:pPr>
            <w:r>
              <w:rPr>
                <w:sz w:val="19"/>
              </w:rPr>
              <w:t>Replace long text with short tasks and feedback.</w:t>
            </w:r>
          </w:p>
        </w:tc>
        <w:tc>
          <w:tcPr>
            <w:tcW w:type="dxa" w:w="1141"/>
          </w:tcPr>
          <w:p>
            <w:pPr>
              <w:spacing w:before="0" w:after="0"/>
            </w:pPr>
            <w:r>
              <w:rPr>
                <w:sz w:val="19"/>
              </w:rPr>
              <w:t>€45,000</w:t>
            </w:r>
          </w:p>
        </w:tc>
        <w:tc>
          <w:tcPr>
            <w:tcW w:type="dxa" w:w="799"/>
          </w:tcPr>
          <w:p>
            <w:pPr>
              <w:spacing w:before="0" w:after="0"/>
            </w:pPr>
            <w:r>
              <w:rPr>
                <w:sz w:val="19"/>
              </w:rPr>
              <w:t>20</w:t>
            </w:r>
          </w:p>
        </w:tc>
        <w:tc>
          <w:tcPr>
            <w:tcW w:type="dxa" w:w="1412"/>
          </w:tcPr>
          <w:p>
            <w:pPr>
              <w:spacing w:before="0" w:after="0"/>
            </w:pPr>
            <w:r>
              <w:rPr>
                <w:sz w:val="19"/>
              </w:rPr>
              <w:t>Engagement</w:t>
            </w:r>
          </w:p>
        </w:tc>
        <w:tc>
          <w:tcPr>
            <w:tcW w:type="dxa" w:w="1009"/>
          </w:tcPr>
          <w:p>
            <w:pPr>
              <w:spacing w:before="0" w:after="0"/>
            </w:pPr>
            <w:r>
              <w:rPr>
                <w:sz w:val="19"/>
              </w:rPr>
              <w:t>☐</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796"/>
        <w:gridCol w:w="5842"/>
      </w:tblGrid>
      <w:tr>
        <w:trPr>
          <w:cantSplit/>
          <w:tblHeader/>
        </w:trPr>
        <w:tc>
          <w:tcPr>
            <w:tcW w:type="dxa" w:w="3796"/>
            <w:shd w:val="clear" w:color="auto" w:fill="E6ECF4"/>
          </w:tcPr>
          <w:p>
            <w:pPr>
              <w:spacing w:before="0" w:after="0"/>
            </w:pPr>
            <w:r>
              <w:rPr>
                <w:b/>
                <w:sz w:val="20"/>
              </w:rPr>
              <w:t>Total cost of your three investments</w:t>
            </w:r>
          </w:p>
        </w:tc>
        <w:tc>
          <w:tcPr>
            <w:tcW w:type="dxa" w:w="5842"/>
            <w:shd w:val="clear" w:color="auto" w:fill="E6ECF4"/>
          </w:tcPr>
          <w:p>
            <w:pPr>
              <w:spacing w:before="0" w:after="0"/>
            </w:pPr>
            <w:r>
              <w:rPr>
                <w:b/>
                <w:sz w:val="20"/>
              </w:rPr>
              <w:t>Yearly budget</w:t>
            </w:r>
          </w:p>
        </w:tc>
      </w:tr>
      <w:tr>
        <w:trPr>
          <w:cantSplit/>
        </w:trPr>
        <w:tc>
          <w:tcPr>
            <w:tcW w:type="dxa" w:w="3796"/>
          </w:tcPr>
          <w:p>
            <w:pPr>
              <w:spacing w:before="0" w:after="0"/>
            </w:pPr>
            <w:r>
              <w:rPr>
                <w:sz w:val="20"/>
              </w:rPr>
              <w:t>€ __</w:t>
            </w:r>
          </w:p>
        </w:tc>
        <w:tc>
          <w:tcPr>
            <w:tcW w:type="dxa" w:w="5842"/>
          </w:tcPr>
          <w:p>
            <w:pPr>
              <w:spacing w:before="0" w:after="0"/>
            </w:pPr>
            <w:r>
              <w:rPr>
                <w:sz w:val="20"/>
              </w:rPr>
              <w:t>€200,000</w:t>
            </w:r>
          </w:p>
        </w:tc>
      </w:tr>
    </w:tbl>
    <w:p>
      <w:pPr>
        <w:spacing w:before="0" w:after="80"/>
      </w:pPr>
    </w:p>
    <w:p>
      <w:pPr>
        <w:spacing w:before="0" w:after="100"/>
      </w:pPr>
      <w:r>
        <w:rPr/>
        <w:t>Going over the budget is allowed; say why. It is printed in the memo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15"/>
        <w:gridCol w:w="7223"/>
      </w:tblGrid>
      <w:tr>
        <w:trPr>
          <w:cantSplit/>
          <w:tblHeader/>
        </w:trPr>
        <w:tc>
          <w:tcPr>
            <w:tcW w:type="dxa" w:w="2415"/>
            <w:shd w:val="clear" w:color="auto" w:fill="E6ECF4"/>
          </w:tcPr>
          <w:p>
            <w:pPr>
              <w:spacing w:before="0" w:after="0"/>
            </w:pPr>
            <w:r>
              <w:rPr>
                <w:b/>
                <w:sz w:val="20"/>
              </w:rPr>
              <w:t>Order</w:t>
            </w:r>
          </w:p>
        </w:tc>
        <w:tc>
          <w:tcPr>
            <w:tcW w:type="dxa" w:w="7223"/>
            <w:shd w:val="clear" w:color="auto" w:fill="E6ECF4"/>
          </w:tcPr>
          <w:p>
            <w:pPr>
              <w:spacing w:before="0" w:after="0"/>
            </w:pPr>
            <w:r>
              <w:rPr>
                <w:b/>
                <w:sz w:val="20"/>
              </w:rPr>
              <w:t>Investment (I1 to I7)</w:t>
            </w:r>
          </w:p>
        </w:tc>
      </w:tr>
      <w:tr>
        <w:trPr>
          <w:cantSplit/>
          <w:trHeight w:val="538" w:hRule="atLeast"/>
        </w:trPr>
        <w:tc>
          <w:tcPr>
            <w:tcW w:type="dxa" w:w="2415"/>
          </w:tcPr>
          <w:p>
            <w:pPr>
              <w:spacing w:before="0" w:after="0"/>
            </w:pPr>
            <w:r>
              <w:rPr>
                <w:sz w:val="20"/>
              </w:rPr>
              <w:t>1</w:t>
            </w:r>
          </w:p>
        </w:tc>
        <w:tc>
          <w:tcPr>
            <w:tcW w:type="dxa" w:w="7223"/>
          </w:tcPr>
          <w:p/>
        </w:tc>
      </w:tr>
      <w:tr>
        <w:trPr>
          <w:cantSplit/>
          <w:trHeight w:val="538" w:hRule="atLeast"/>
        </w:trPr>
        <w:tc>
          <w:tcPr>
            <w:tcW w:type="dxa" w:w="2415"/>
          </w:tcPr>
          <w:p>
            <w:pPr>
              <w:spacing w:before="0" w:after="0"/>
            </w:pPr>
            <w:r>
              <w:rPr>
                <w:sz w:val="20"/>
              </w:rPr>
              <w:t>2</w:t>
            </w:r>
          </w:p>
        </w:tc>
        <w:tc>
          <w:tcPr>
            <w:tcW w:type="dxa" w:w="7223"/>
          </w:tcPr>
          <w:p/>
        </w:tc>
      </w:tr>
      <w:tr>
        <w:trPr>
          <w:cantSplit/>
          <w:trHeight w:val="538" w:hRule="atLeast"/>
        </w:trPr>
        <w:tc>
          <w:tcPr>
            <w:tcW w:type="dxa" w:w="2415"/>
          </w:tcPr>
          <w:p>
            <w:pPr>
              <w:spacing w:before="0" w:after="0"/>
            </w:pPr>
            <w:r>
              <w:rPr>
                <w:sz w:val="20"/>
              </w:rPr>
              <w:t>3</w:t>
            </w:r>
          </w:p>
        </w:tc>
        <w:tc>
          <w:tcPr>
            <w:tcW w:type="dxa" w:w="7223"/>
          </w:tcPr>
          <w:p/>
        </w:tc>
      </w:tr>
    </w:tbl>
    <w:p>
      <w:pPr>
        <w:spacing w:before="0" w:after="80"/>
      </w:pPr>
    </w:p>
    <w:p>
      <w:pPr>
        <w:keepNext/>
        <w:spacing w:before="40" w:after="20"/>
      </w:pPr>
      <w:r>
        <w:rPr>
          <w:b/>
          <w:color w:val="556274"/>
          <w:sz w:val="19"/>
        </w:rPr>
        <w:t>Why does the first investment go first? Reach, cost, what the others depend on, or the evidence it brings.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3.2 · Risk, a decision under uncertainty, how you decide, and what you give up · JUDGED · Core · about 11 min</w:t>
      </w:r>
    </w:p>
    <w:p>
      <w:pPr>
        <w:spacing w:before="0" w:after="100"/>
      </w:pPr>
      <w:r>
        <w:rPr>
          <w:b/>
        </w:rPr>
        <w:t>Draws on:</w:t>
      </w:r>
      <w:r>
        <w:rPr/>
        <w:t xml:space="preserve"> B3 · Deciding under uncertainty · B2 · Conflicting goals.</w:t>
      </w:r>
    </w:p>
    <w:p>
      <w:pPr>
        <w:spacing w:before="0" w:after="100"/>
      </w:pPr>
      <w:r>
        <w:rPr>
          <w:b/>
        </w:rPr>
        <w:t>The biggest risk of your plan</w:t>
      </w:r>
      <w:r>
        <w:rPr/>
        <w:t xml:space="preserve"> (technology against user value). Imagine the plan has failed in a year. Which reason is the most likely? Choose one.</w:t>
      </w:r>
    </w:p>
    <w:p>
      <w:pPr>
        <w:keepNext/>
        <w:spacing w:before="0" w:after="20"/>
      </w:pPr>
      <w:r>
        <w:rPr>
          <w:i/>
          <w:color w:val="556274"/>
          <w:sz w:val="19"/>
        </w:rPr>
        <w:t xml:space="preserve">Tick one:  </w:t>
      </w:r>
    </w:p>
    <w:p>
      <w:pPr>
        <w:spacing w:before="0" w:after="20"/>
        <w:ind w:left="340" w:hanging="340"/>
      </w:pPr>
      <w:r>
        <w:rPr/>
        <w:t>☐ We buy technology that the data cannot support.</w:t>
      </w:r>
    </w:p>
    <w:p>
      <w:pPr>
        <w:spacing w:before="0" w:after="20"/>
        <w:ind w:left="340" w:hanging="340"/>
      </w:pPr>
      <w:r>
        <w:rPr/>
        <w:t>☐ Competitors' AI gets ahead while we run pilots.</w:t>
      </w:r>
    </w:p>
    <w:p>
      <w:pPr>
        <w:spacing w:before="0" w:after="20"/>
        <w:ind w:left="340" w:hanging="340"/>
      </w:pPr>
      <w:r>
        <w:rPr/>
        <w:t>☐ Learners do not understand or trust the recommendations.</w:t>
      </w:r>
    </w:p>
    <w:p>
      <w:pPr>
        <w:spacing w:before="0" w:after="20"/>
        <w:ind w:left="340" w:hanging="340"/>
      </w:pPr>
      <w:r>
        <w:rPr/>
        <w:t>☐ The pilot is too small to show a result.</w:t>
      </w:r>
    </w:p>
    <w:p>
      <w:pPr>
        <w:spacing w:before="0" w:after="120"/>
        <w:ind w:left="340" w:hanging="340"/>
      </w:pPr>
      <w:r>
        <w:rPr/>
        <w:t>☐ The legal check for adaptive features comes too late.</w:t>
      </w:r>
    </w:p>
    <w:p>
      <w:pPr>
        <w:keepNext/>
        <w:spacing w:before="40" w:after="20"/>
      </w:pPr>
      <w:r>
        <w:rPr>
          <w:b/>
          <w:color w:val="556274"/>
          <w:sz w:val="19"/>
        </w:rPr>
        <w:t>What do you do about that risk? One action, and when you would notice the risk.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One decision you deliberately make under uncertainty.</w:t>
      </w:r>
      <w:r>
        <w:rPr/>
        <w:t xml:space="preserve"> Use the four parts of Materi B3. The fourth part, what you give up, has its own field further down.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360"/>
        <w:gridCol w:w="4278"/>
      </w:tblGrid>
      <w:tr>
        <w:trPr>
          <w:cantSplit/>
          <w:tblHeader/>
        </w:trPr>
        <w:tc>
          <w:tcPr>
            <w:tcW w:type="dxa" w:w="5360"/>
            <w:shd w:val="clear" w:color="auto" w:fill="E6ECF4"/>
          </w:tcPr>
          <w:p>
            <w:pPr>
              <w:spacing w:before="0" w:after="0"/>
            </w:pPr>
            <w:r>
              <w:rPr>
                <w:b/>
                <w:sz w:val="20"/>
              </w:rPr>
              <w:t>Part</w:t>
            </w:r>
          </w:p>
        </w:tc>
        <w:tc>
          <w:tcPr>
            <w:tcW w:type="dxa" w:w="4278"/>
            <w:shd w:val="clear" w:color="auto" w:fill="E6ECF4"/>
          </w:tcPr>
          <w:p>
            <w:pPr>
              <w:spacing w:before="0" w:after="0"/>
            </w:pPr>
            <w:r>
              <w:rPr>
                <w:b/>
                <w:sz w:val="20"/>
              </w:rPr>
              <w:t>Your sentence</w:t>
            </w:r>
          </w:p>
        </w:tc>
      </w:tr>
      <w:tr>
        <w:trPr>
          <w:cantSplit/>
          <w:trHeight w:val="538" w:hRule="atLeast"/>
        </w:trPr>
        <w:tc>
          <w:tcPr>
            <w:tcW w:type="dxa" w:w="5360"/>
          </w:tcPr>
          <w:p>
            <w:pPr>
              <w:spacing w:before="0" w:after="0"/>
            </w:pPr>
            <w:r>
              <w:rPr>
                <w:sz w:val="20"/>
              </w:rPr>
              <w:t>I decide …</w:t>
            </w:r>
          </w:p>
        </w:tc>
        <w:tc>
          <w:tcPr>
            <w:tcW w:type="dxa" w:w="4278"/>
          </w:tcPr>
          <w:p/>
        </w:tc>
      </w:tr>
      <w:tr>
        <w:trPr>
          <w:cantSplit/>
          <w:trHeight w:val="538" w:hRule="atLeast"/>
        </w:trPr>
        <w:tc>
          <w:tcPr>
            <w:tcW w:type="dxa" w:w="5360"/>
          </w:tcPr>
          <w:p>
            <w:pPr>
              <w:spacing w:before="0" w:after="0"/>
            </w:pPr>
            <w:r>
              <w:rPr>
                <w:sz w:val="20"/>
              </w:rPr>
              <w:t>I do not know …</w:t>
            </w:r>
          </w:p>
        </w:tc>
        <w:tc>
          <w:tcPr>
            <w:tcW w:type="dxa" w:w="4278"/>
          </w:tcPr>
          <w:p/>
        </w:tc>
      </w:tr>
      <w:tr>
        <w:trPr>
          <w:cantSplit/>
          <w:trHeight w:val="538" w:hRule="atLeast"/>
        </w:trPr>
        <w:tc>
          <w:tcPr>
            <w:tcW w:type="dxa" w:w="5360"/>
          </w:tcPr>
          <w:p>
            <w:pPr>
              <w:spacing w:before="0" w:after="0"/>
            </w:pPr>
            <w:r>
              <w:rPr>
                <w:sz w:val="20"/>
              </w:rPr>
              <w:t>I reverse if … (a figure) … by … (a time)</w:t>
            </w:r>
          </w:p>
        </w:tc>
        <w:tc>
          <w:tcPr>
            <w:tcW w:type="dxa" w:w="4278"/>
          </w:tcPr>
          <w:p/>
        </w:tc>
      </w:tr>
    </w:tbl>
    <w:p>
      <w:pPr>
        <w:spacing w:before="0" w:after="80"/>
      </w:pPr>
    </w:p>
    <w:p>
      <w:pPr>
        <w:spacing w:before="0" w:after="100"/>
      </w:pPr>
      <w:r>
        <w:rPr>
          <w:b/>
        </w:rPr>
        <w:t>How will LearnPro decide on innovations in future? Who decides?</w:t>
      </w:r>
      <w:r>
        <w:rPr/>
        <w:t xml:space="preserve"> Choose one.</w:t>
      </w:r>
    </w:p>
    <w:p>
      <w:pPr>
        <w:keepNext/>
        <w:spacing w:before="0" w:after="20"/>
      </w:pPr>
      <w:r>
        <w:rPr>
          <w:i/>
          <w:color w:val="556274"/>
          <w:sz w:val="19"/>
        </w:rPr>
        <w:t xml:space="preserve">Tick one:  </w:t>
      </w:r>
    </w:p>
    <w:p>
      <w:pPr>
        <w:spacing w:before="0" w:after="20"/>
        <w:ind w:left="340" w:hanging="340"/>
      </w:pPr>
      <w:r>
        <w:rPr/>
        <w:t>☐ The Chief Product Officer alone</w:t>
      </w:r>
    </w:p>
    <w:p>
      <w:pPr>
        <w:spacing w:before="0" w:after="20"/>
        <w:ind w:left="340" w:hanging="340"/>
      </w:pPr>
      <w:r>
        <w:rPr/>
        <w:t>☐ The product lead together with the head of data</w:t>
      </w:r>
    </w:p>
    <w:p>
      <w:pPr>
        <w:spacing w:before="0" w:after="20"/>
        <w:ind w:left="340" w:hanging="340"/>
      </w:pPr>
      <w:r>
        <w:rPr/>
        <w:t>☐ A steering group with management</w:t>
      </w:r>
    </w:p>
    <w:p>
      <w:pPr>
        <w:spacing w:before="0" w:after="120"/>
        <w:ind w:left="340" w:hanging="340"/>
      </w:pPr>
      <w:r>
        <w:rPr/>
        <w:t>☐ The vendor of the technology</w:t>
      </w:r>
    </w:p>
    <w:p>
      <w:pPr>
        <w:spacing w:before="0" w:after="100"/>
      </w:pPr>
      <w:r>
        <w:rPr>
          <w:b/>
        </w:rPr>
        <w:t>On what evidence?</w:t>
      </w:r>
      <w:r>
        <w:rPr/>
        <w:t xml:space="preserve"> Choose at least two.</w:t>
      </w:r>
    </w:p>
    <w:p>
      <w:pPr>
        <w:keepNext/>
        <w:spacing w:before="0" w:after="20"/>
      </w:pPr>
      <w:r>
        <w:rPr>
          <w:i/>
          <w:color w:val="556274"/>
          <w:sz w:val="19"/>
        </w:rPr>
        <w:t xml:space="preserve">Tick all that apply:  </w:t>
      </w:r>
    </w:p>
    <w:p>
      <w:pPr>
        <w:spacing w:before="0" w:after="20"/>
        <w:ind w:left="340" w:hanging="340"/>
      </w:pPr>
      <w:r>
        <w:rPr/>
        <w:t>☐ A pilot with a control group</w:t>
      </w:r>
    </w:p>
    <w:p>
      <w:pPr>
        <w:spacing w:before="0" w:after="20"/>
        <w:ind w:left="340" w:hanging="340"/>
      </w:pPr>
      <w:r>
        <w:rPr/>
        <w:t>☐ A usability test of the new screens</w:t>
      </w:r>
    </w:p>
    <w:p>
      <w:pPr>
        <w:spacing w:before="0" w:after="20"/>
        <w:ind w:left="340" w:hanging="340"/>
      </w:pPr>
      <w:r>
        <w:rPr/>
        <w:t>☐ Drop-out data per lesson</w:t>
      </w:r>
    </w:p>
    <w:p>
      <w:pPr>
        <w:spacing w:before="0" w:after="20"/>
        <w:ind w:left="340" w:hanging="340"/>
      </w:pPr>
      <w:r>
        <w:rPr/>
        <w:t>☐ A vendor demonstration or competitor comparison</w:t>
      </w:r>
    </w:p>
    <w:p>
      <w:pPr>
        <w:spacing w:before="0" w:after="120"/>
        <w:ind w:left="340" w:hanging="340"/>
      </w:pPr>
      <w:r>
        <w:rPr/>
        <w:t>☐ The opinion of the most senior person in the room</w:t>
      </w:r>
    </w:p>
    <w:p>
      <w:pPr>
        <w:keepNext/>
        <w:spacing w:before="40" w:after="20"/>
      </w:pPr>
      <w:r>
        <w:rPr>
          <w:b/>
          <w:color w:val="556274"/>
          <w:sz w:val="19"/>
        </w:rPr>
        <w:t>What do you give up or postpone? Name something real that someone would miss. A plan that gives up nothing has not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2)</w:t>
            </w:r>
          </w:p>
          <w:p>
            <w:pPr>
              <w:spacing w:before="0" w:after="100"/>
            </w:pPr>
            <w:r>
              <w:rPr/>
              <w:t xml:space="preserve">The completed </w:t>
            </w:r>
            <w:r>
              <w:rPr>
                <w:b/>
              </w:rPr>
              <w:t>UX Strategy Memo</w:t>
            </w:r>
            <w:r>
              <w:rPr/>
              <w:t xml:space="preserve">: your decision on adaptive learning, your prototyping and testing strategy, the data you need, three investments with their order and reason, your biggest risk and what you do about it, your decision under uncertainty, who decides and on what evidence, and what you give up. On the website the same file is exported as </w:t>
            </w:r>
            <w:r>
              <w:rPr>
                <w:rFonts w:ascii="Consolas" w:hAnsi="Consolas"/>
              </w:rPr>
              <w:t>2-{your-name}-day2-l3-ux-strategy</w:t>
            </w:r>
            <w:r>
              <w:rPr/>
              <w: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39"/>
        <w:gridCol w:w="3454"/>
        <w:gridCol w:w="2545"/>
      </w:tblGrid>
      <w:tr>
        <w:trPr>
          <w:cantSplit/>
          <w:tblHeader/>
        </w:trPr>
        <w:tc>
          <w:tcPr>
            <w:tcW w:type="dxa" w:w="3639"/>
            <w:shd w:val="clear" w:color="auto" w:fill="E6ECF4"/>
          </w:tcPr>
          <w:p>
            <w:pPr>
              <w:spacing w:before="0" w:after="0"/>
            </w:pPr>
            <w:r>
              <w:rPr>
                <w:b/>
                <w:sz w:val="20"/>
              </w:rPr>
              <w:t>Part of the worksheet</w:t>
            </w:r>
          </w:p>
        </w:tc>
        <w:tc>
          <w:tcPr>
            <w:tcW w:type="dxa" w:w="3454"/>
            <w:shd w:val="clear" w:color="auto" w:fill="E6ECF4"/>
          </w:tcPr>
          <w:p>
            <w:pPr>
              <w:spacing w:before="0" w:after="0"/>
            </w:pPr>
            <w:r>
              <w:rPr>
                <w:b/>
                <w:sz w:val="20"/>
              </w:rPr>
              <w:t>Presentation (shown on the playground)</w:t>
            </w:r>
          </w:p>
        </w:tc>
        <w:tc>
          <w:tcPr>
            <w:tcW w:type="dxa" w:w="2545"/>
            <w:shd w:val="clear" w:color="auto" w:fill="E6ECF4"/>
          </w:tcPr>
          <w:p>
            <w:pPr>
              <w:spacing w:before="0" w:after="0"/>
            </w:pPr>
            <w:r>
              <w:rPr>
                <w:b/>
                <w:sz w:val="20"/>
              </w:rPr>
              <w:t>Handout</w:t>
            </w:r>
          </w:p>
        </w:tc>
      </w:tr>
      <w:tr>
        <w:trPr>
          <w:cantSplit/>
        </w:trPr>
        <w:tc>
          <w:tcPr>
            <w:tcW w:type="dxa" w:w="3639"/>
          </w:tcPr>
          <w:p>
            <w:pPr>
              <w:spacing w:before="0" w:after="0"/>
            </w:pPr>
            <w:r>
              <w:rPr>
                <w:sz w:val="20"/>
              </w:rPr>
              <w:t>The case: LearnPro, a stagnating learning platform</w:t>
            </w:r>
          </w:p>
        </w:tc>
        <w:tc>
          <w:tcPr>
            <w:tcW w:type="dxa" w:w="3454"/>
          </w:tcPr>
          <w:p>
            <w:pPr>
              <w:spacing w:before="0" w:after="0"/>
            </w:pPr>
            <w:r>
              <w:rPr>
                <w:sz w:val="20"/>
              </w:rPr>
              <w:t>The case read aloud or on screen</w:t>
            </w:r>
          </w:p>
        </w:tc>
        <w:tc>
          <w:tcPr>
            <w:tcW w:type="dxa" w:w="2545"/>
          </w:tcPr>
          <w:p>
            <w:pPr>
              <w:spacing w:before="0" w:after="0"/>
            </w:pPr>
            <w:r>
              <w:rPr>
                <w:sz w:val="20"/>
              </w:rPr>
              <w:t>The case text</w:t>
            </w:r>
          </w:p>
        </w:tc>
      </w:tr>
      <w:tr>
        <w:trPr>
          <w:cantSplit/>
        </w:trPr>
        <w:tc>
          <w:tcPr>
            <w:tcW w:type="dxa" w:w="3639"/>
          </w:tcPr>
          <w:p>
            <w:pPr>
              <w:spacing w:before="0" w:after="0"/>
            </w:pPr>
            <w:r>
              <w:rPr>
                <w:sz w:val="20"/>
              </w:rPr>
              <w:t>The evidence: two platforms and eight facts</w:t>
            </w:r>
          </w:p>
        </w:tc>
        <w:tc>
          <w:tcPr>
            <w:tcW w:type="dxa" w:w="3454"/>
          </w:tcPr>
          <w:p>
            <w:pPr>
              <w:spacing w:before="0" w:after="0"/>
            </w:pPr>
            <w:r>
              <w:rPr>
                <w:sz w:val="20"/>
              </w:rPr>
              <w:t>Figure 1 (the screens)</w:t>
            </w:r>
          </w:p>
        </w:tc>
        <w:tc>
          <w:tcPr>
            <w:tcW w:type="dxa" w:w="2545"/>
          </w:tcPr>
          <w:p>
            <w:pPr>
              <w:spacing w:before="0" w:after="0"/>
            </w:pPr>
            <w:r>
              <w:rPr>
                <w:sz w:val="20"/>
              </w:rPr>
              <w:t>Evidence and numbered facts</w:t>
            </w:r>
          </w:p>
        </w:tc>
      </w:tr>
      <w:tr>
        <w:trPr>
          <w:cantSplit/>
        </w:trPr>
        <w:tc>
          <w:tcPr>
            <w:tcW w:type="dxa" w:w="3639"/>
          </w:tcPr>
          <w:p>
            <w:pPr>
              <w:spacing w:before="0" w:after="0"/>
            </w:pPr>
            <w:r>
              <w:rPr>
                <w:sz w:val="20"/>
              </w:rPr>
              <w:t>Block 1.1 · Two platforms: success practices and principles</w:t>
            </w:r>
          </w:p>
        </w:tc>
        <w:tc>
          <w:tcPr>
            <w:tcW w:type="dxa" w:w="3454"/>
          </w:tcPr>
          <w:p>
            <w:pPr>
              <w:spacing w:before="0" w:after="0"/>
            </w:pPr>
            <w:r>
              <w:rPr>
                <w:sz w:val="20"/>
              </w:rPr>
              <w:t>The task wording at the start of the block (no answers are shown)</w:t>
            </w:r>
          </w:p>
        </w:tc>
        <w:tc>
          <w:tcPr>
            <w:tcW w:type="dxa" w:w="2545"/>
          </w:tcPr>
          <w:p>
            <w:pPr>
              <w:spacing w:before="0" w:after="0"/>
            </w:pPr>
            <w:r>
              <w:rPr>
                <w:sz w:val="20"/>
              </w:rPr>
              <w:t>Worksheet block with answer boxes (Core)</w:t>
            </w:r>
          </w:p>
        </w:tc>
      </w:tr>
      <w:tr>
        <w:trPr>
          <w:cantSplit/>
        </w:trPr>
        <w:tc>
          <w:tcPr>
            <w:tcW w:type="dxa" w:w="3639"/>
          </w:tcPr>
          <w:p>
            <w:pPr>
              <w:spacing w:before="0" w:after="0"/>
            </w:pPr>
            <w:r>
              <w:rPr>
                <w:sz w:val="20"/>
              </w:rPr>
              <w:t>Block 1.2 · Prototype and test: three options under time pressure</w:t>
            </w:r>
          </w:p>
        </w:tc>
        <w:tc>
          <w:tcPr>
            <w:tcW w:type="dxa" w:w="3454"/>
          </w:tcPr>
          <w:p>
            <w:pPr>
              <w:spacing w:before="0" w:after="0"/>
            </w:pPr>
            <w:r>
              <w:rPr>
                <w:sz w:val="20"/>
              </w:rPr>
              <w:t>The task wording at the start of the block (no answers are shown)</w:t>
            </w:r>
          </w:p>
        </w:tc>
        <w:tc>
          <w:tcPr>
            <w:tcW w:type="dxa" w:w="2545"/>
          </w:tcPr>
          <w:p>
            <w:pPr>
              <w:spacing w:before="0" w:after="0"/>
            </w:pPr>
            <w:r>
              <w:rPr>
                <w:sz w:val="20"/>
              </w:rPr>
              <w:t>Worksheet block with answer boxes (Optional)</w:t>
            </w:r>
          </w:p>
        </w:tc>
      </w:tr>
      <w:tr>
        <w:trPr>
          <w:cantSplit/>
        </w:trPr>
        <w:tc>
          <w:tcPr>
            <w:tcW w:type="dxa" w:w="3639"/>
          </w:tcPr>
          <w:p>
            <w:pPr>
              <w:spacing w:before="0" w:after="0"/>
            </w:pPr>
            <w:r>
              <w:rPr>
                <w:sz w:val="20"/>
              </w:rPr>
              <w:t>Block 1.3 · Coaching reflection: from design to validation</w:t>
            </w:r>
          </w:p>
        </w:tc>
        <w:tc>
          <w:tcPr>
            <w:tcW w:type="dxa" w:w="3454"/>
          </w:tcPr>
          <w:p>
            <w:pPr>
              <w:spacing w:before="0" w:after="0"/>
            </w:pPr>
            <w:r>
              <w:rPr>
                <w:sz w:val="20"/>
              </w:rPr>
              <w:t>The task wording at the start of the block (no answers are shown)</w:t>
            </w:r>
          </w:p>
        </w:tc>
        <w:tc>
          <w:tcPr>
            <w:tcW w:type="dxa" w:w="2545"/>
          </w:tcPr>
          <w:p>
            <w:pPr>
              <w:spacing w:before="0" w:after="0"/>
            </w:pPr>
            <w:r>
              <w:rPr>
                <w:sz w:val="20"/>
              </w:rPr>
              <w:t>Worksheet block with answer boxes (Optional)</w:t>
            </w:r>
          </w:p>
        </w:tc>
      </w:tr>
      <w:tr>
        <w:trPr>
          <w:cantSplit/>
        </w:trPr>
        <w:tc>
          <w:tcPr>
            <w:tcW w:type="dxa" w:w="3639"/>
          </w:tcPr>
          <w:p>
            <w:pPr>
              <w:spacing w:before="0" w:after="0"/>
            </w:pPr>
            <w:r>
              <w:rPr>
                <w:sz w:val="20"/>
              </w:rPr>
              <w:t>Block 2.1 · Three main weaknesses of LearnPro</w:t>
            </w:r>
          </w:p>
        </w:tc>
        <w:tc>
          <w:tcPr>
            <w:tcW w:type="dxa" w:w="3454"/>
          </w:tcPr>
          <w:p>
            <w:pPr>
              <w:spacing w:before="0" w:after="0"/>
            </w:pPr>
            <w:r>
              <w:rPr>
                <w:sz w:val="20"/>
              </w:rPr>
              <w:t>The task wording at the start of the block (no answers are shown)</w:t>
            </w:r>
          </w:p>
        </w:tc>
        <w:tc>
          <w:tcPr>
            <w:tcW w:type="dxa" w:w="2545"/>
          </w:tcPr>
          <w:p>
            <w:pPr>
              <w:spacing w:before="0" w:after="0"/>
            </w:pPr>
            <w:r>
              <w:rPr>
                <w:sz w:val="20"/>
              </w:rPr>
              <w:t>Worksheet block with answer boxes (Optional)</w:t>
            </w:r>
          </w:p>
        </w:tc>
      </w:tr>
      <w:tr>
        <w:trPr>
          <w:cantSplit/>
        </w:trPr>
        <w:tc>
          <w:tcPr>
            <w:tcW w:type="dxa" w:w="3639"/>
          </w:tcPr>
          <w:p>
            <w:pPr>
              <w:spacing w:before="0" w:after="0"/>
            </w:pPr>
            <w:r>
              <w:rPr>
                <w:sz w:val="20"/>
              </w:rPr>
              <w:t>Block 2.2 · Prototype approach, three UX tests and the adaptive decision</w:t>
            </w:r>
          </w:p>
        </w:tc>
        <w:tc>
          <w:tcPr>
            <w:tcW w:type="dxa" w:w="3454"/>
          </w:tcPr>
          <w:p>
            <w:pPr>
              <w:spacing w:before="0" w:after="0"/>
            </w:pPr>
            <w:r>
              <w:rPr>
                <w:sz w:val="20"/>
              </w:rPr>
              <w:t>The task wording at the start of the block (no answers are shown)</w:t>
            </w:r>
          </w:p>
        </w:tc>
        <w:tc>
          <w:tcPr>
            <w:tcW w:type="dxa" w:w="2545"/>
          </w:tcPr>
          <w:p>
            <w:pPr>
              <w:spacing w:before="0" w:after="0"/>
            </w:pPr>
            <w:r>
              <w:rPr>
                <w:sz w:val="20"/>
              </w:rPr>
              <w:t>Worksheet block with answer boxes (Core)</w:t>
            </w:r>
          </w:p>
        </w:tc>
      </w:tr>
      <w:tr>
        <w:trPr>
          <w:cantSplit/>
        </w:trPr>
        <w:tc>
          <w:tcPr>
            <w:tcW w:type="dxa" w:w="3639"/>
          </w:tcPr>
          <w:p>
            <w:pPr>
              <w:spacing w:before="0" w:after="0"/>
            </w:pPr>
            <w:r>
              <w:rPr>
                <w:sz w:val="20"/>
              </w:rPr>
              <w:t>The situation: LearnPro's Chief Product Officer</w:t>
            </w:r>
          </w:p>
        </w:tc>
        <w:tc>
          <w:tcPr>
            <w:tcW w:type="dxa" w:w="3454"/>
          </w:tcPr>
          <w:p>
            <w:pPr>
              <w:spacing w:before="0" w:after="0"/>
            </w:pPr>
            <w:r>
              <w:rPr>
                <w:sz w:val="20"/>
              </w:rPr>
              <w:t>The case read aloud or on screen</w:t>
            </w:r>
          </w:p>
        </w:tc>
        <w:tc>
          <w:tcPr>
            <w:tcW w:type="dxa" w:w="2545"/>
          </w:tcPr>
          <w:p>
            <w:pPr>
              <w:spacing w:before="0" w:after="0"/>
            </w:pPr>
            <w:r>
              <w:rPr>
                <w:sz w:val="20"/>
              </w:rPr>
              <w:t>The case text</w:t>
            </w:r>
          </w:p>
        </w:tc>
      </w:tr>
      <w:tr>
        <w:trPr>
          <w:cantSplit/>
        </w:trPr>
        <w:tc>
          <w:tcPr>
            <w:tcW w:type="dxa" w:w="3639"/>
          </w:tcPr>
          <w:p>
            <w:pPr>
              <w:spacing w:before="0" w:after="0"/>
            </w:pPr>
            <w:r>
              <w:rPr>
                <w:sz w:val="20"/>
              </w:rPr>
              <w:t>Block 3.1 · Decision, prototyping and testing strategy, data and roadmap</w:t>
            </w:r>
          </w:p>
        </w:tc>
        <w:tc>
          <w:tcPr>
            <w:tcW w:type="dxa" w:w="3454"/>
          </w:tcPr>
          <w:p>
            <w:pPr>
              <w:spacing w:before="0" w:after="0"/>
            </w:pPr>
            <w:r>
              <w:rPr>
                <w:sz w:val="20"/>
              </w:rPr>
              <w:t>The task wording at the start of the block (no answers are shown)</w:t>
            </w:r>
          </w:p>
        </w:tc>
        <w:tc>
          <w:tcPr>
            <w:tcW w:type="dxa" w:w="2545"/>
          </w:tcPr>
          <w:p>
            <w:pPr>
              <w:spacing w:before="0" w:after="0"/>
            </w:pPr>
            <w:r>
              <w:rPr>
                <w:sz w:val="20"/>
              </w:rPr>
              <w:t>Worksheet block with answer boxes (Core)</w:t>
            </w:r>
          </w:p>
        </w:tc>
      </w:tr>
      <w:tr>
        <w:trPr>
          <w:cantSplit/>
        </w:trPr>
        <w:tc>
          <w:tcPr>
            <w:tcW w:type="dxa" w:w="3639"/>
          </w:tcPr>
          <w:p>
            <w:pPr>
              <w:spacing w:before="0" w:after="0"/>
            </w:pPr>
            <w:r>
              <w:rPr>
                <w:sz w:val="20"/>
              </w:rPr>
              <w:t xml:space="preserve">Block 3.2 · Risk, a decision under uncertainty, how you decide, and what you give </w:t>
            </w:r>
          </w:p>
        </w:tc>
        <w:tc>
          <w:tcPr>
            <w:tcW w:type="dxa" w:w="3454"/>
          </w:tcPr>
          <w:p>
            <w:pPr>
              <w:spacing w:before="0" w:after="0"/>
            </w:pPr>
            <w:r>
              <w:rPr>
                <w:sz w:val="20"/>
              </w:rPr>
              <w:t>The task wording at the start of the block (no answers are shown)</w:t>
            </w:r>
          </w:p>
        </w:tc>
        <w:tc>
          <w:tcPr>
            <w:tcW w:type="dxa" w:w="2545"/>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82"/>
        <w:gridCol w:w="3622"/>
        <w:gridCol w:w="2292"/>
        <w:gridCol w:w="1342"/>
      </w:tblGrid>
      <w:tr>
        <w:trPr>
          <w:cantSplit/>
          <w:tblHeader/>
        </w:trPr>
        <w:tc>
          <w:tcPr>
            <w:tcW w:type="dxa" w:w="2382"/>
            <w:shd w:val="clear" w:color="auto" w:fill="E6ECF4"/>
          </w:tcPr>
          <w:p>
            <w:pPr>
              <w:spacing w:before="0" w:after="0"/>
            </w:pPr>
            <w:r>
              <w:rPr>
                <w:b/>
                <w:sz w:val="19"/>
              </w:rPr>
              <w:t>Term</w:t>
            </w:r>
          </w:p>
        </w:tc>
        <w:tc>
          <w:tcPr>
            <w:tcW w:type="dxa" w:w="3622"/>
            <w:shd w:val="clear" w:color="auto" w:fill="E6ECF4"/>
          </w:tcPr>
          <w:p>
            <w:pPr>
              <w:spacing w:before="0" w:after="0"/>
            </w:pPr>
            <w:r>
              <w:rPr>
                <w:b/>
                <w:sz w:val="19"/>
              </w:rPr>
              <w:t>In plain words</w:t>
            </w:r>
          </w:p>
        </w:tc>
        <w:tc>
          <w:tcPr>
            <w:tcW w:type="dxa" w:w="2292"/>
            <w:shd w:val="clear" w:color="auto" w:fill="E6ECF4"/>
          </w:tcPr>
          <w:p>
            <w:pPr>
              <w:spacing w:before="0" w:after="0"/>
            </w:pPr>
            <w:r>
              <w:rPr>
                <w:b/>
                <w:sz w:val="19"/>
              </w:rPr>
              <w:t>Example</w:t>
            </w:r>
          </w:p>
        </w:tc>
        <w:tc>
          <w:tcPr>
            <w:tcW w:type="dxa" w:w="1342"/>
            <w:shd w:val="clear" w:color="auto" w:fill="E6ECF4"/>
          </w:tcPr>
          <w:p>
            <w:pPr>
              <w:spacing w:before="0" w:after="0"/>
            </w:pPr>
            <w:r>
              <w:rPr>
                <w:b/>
                <w:sz w:val="19"/>
              </w:rPr>
              <w:t>Comes from</w:t>
            </w:r>
          </w:p>
        </w:tc>
      </w:tr>
      <w:tr>
        <w:trPr>
          <w:cantSplit/>
        </w:trPr>
        <w:tc>
          <w:tcPr>
            <w:tcW w:type="dxa" w:w="2382"/>
          </w:tcPr>
          <w:p>
            <w:pPr>
              <w:spacing w:before="0" w:after="0"/>
            </w:pPr>
            <w:r>
              <w:rPr>
                <w:b/>
                <w:sz w:val="19"/>
              </w:rPr>
              <w:t>A/B test and control group</w:t>
            </w:r>
          </w:p>
        </w:tc>
        <w:tc>
          <w:tcPr>
            <w:tcW w:type="dxa" w:w="3622"/>
          </w:tcPr>
          <w:p>
            <w:pPr>
              <w:spacing w:before="0" w:after="0"/>
            </w:pPr>
            <w:r>
              <w:rPr>
                <w:sz w:val="19"/>
              </w:rPr>
              <w:t>Two versions are shown to similar groups of users at the same time and the results are compared. The group that sees the old version is the control group. It shows whether a change made a difference.</w:t>
            </w:r>
          </w:p>
        </w:tc>
        <w:tc>
          <w:tcPr>
            <w:tcW w:type="dxa" w:w="2292"/>
          </w:tcPr>
          <w:p>
            <w:pPr>
              <w:spacing w:before="0" w:after="0"/>
            </w:pPr>
            <w:r>
              <w:rPr>
                <w:sz w:val="19"/>
              </w:rPr>
              <w:t>Half of new learners see the old start screen, half the new one; compare how many finish lesson 1.</w:t>
            </w:r>
          </w:p>
        </w:tc>
        <w:tc>
          <w:tcPr>
            <w:tcW w:type="dxa" w:w="1342"/>
          </w:tcPr>
          <w:p>
            <w:pPr>
              <w:spacing w:before="0" w:after="0"/>
            </w:pPr>
            <w:r>
              <w:rPr>
                <w:sz w:val="19"/>
              </w:rPr>
              <w:t>Kohavi et al. 2020</w:t>
            </w:r>
          </w:p>
        </w:tc>
      </w:tr>
      <w:tr>
        <w:trPr>
          <w:cantSplit/>
        </w:trPr>
        <w:tc>
          <w:tcPr>
            <w:tcW w:type="dxa" w:w="2382"/>
          </w:tcPr>
          <w:p>
            <w:pPr>
              <w:spacing w:before="0" w:after="0"/>
            </w:pPr>
            <w:r>
              <w:rPr>
                <w:b/>
                <w:sz w:val="19"/>
              </w:rPr>
              <w:t>Adaptive learning</w:t>
            </w:r>
          </w:p>
        </w:tc>
        <w:tc>
          <w:tcPr>
            <w:tcW w:type="dxa" w:w="3622"/>
          </w:tcPr>
          <w:p>
            <w:pPr>
              <w:spacing w:before="0" w:after="0"/>
            </w:pPr>
            <w:r>
              <w:rPr>
                <w:sz w:val="19"/>
              </w:rPr>
              <w:t>A learning system that changes what a learner sees, for example the next lesson or the difficulty, depending on what that learner does. The rules can be simple (if the test is passed, skip) or learned from data.</w:t>
            </w:r>
          </w:p>
        </w:tc>
        <w:tc>
          <w:tcPr>
            <w:tcW w:type="dxa" w:w="2292"/>
          </w:tcPr>
          <w:p>
            <w:pPr>
              <w:spacing w:before="0" w:after="0"/>
            </w:pPr>
            <w:r>
              <w:rPr>
                <w:sz w:val="19"/>
              </w:rPr>
              <w:t>A learner who passes the pre-test skips the basics unit.</w:t>
            </w:r>
          </w:p>
        </w:tc>
        <w:tc>
          <w:tcPr>
            <w:tcW w:type="dxa" w:w="1342"/>
          </w:tcPr>
          <w:p>
            <w:pPr>
              <w:spacing w:before="0" w:after="0"/>
            </w:pPr>
            <w:r>
              <w:rPr>
                <w:sz w:val="19"/>
              </w:rPr>
              <w:t>Kulik &amp; Fletcher 2016</w:t>
            </w:r>
          </w:p>
        </w:tc>
      </w:tr>
      <w:tr>
        <w:trPr>
          <w:cantSplit/>
        </w:trPr>
        <w:tc>
          <w:tcPr>
            <w:tcW w:type="dxa" w:w="2382"/>
          </w:tcPr>
          <w:p>
            <w:pPr>
              <w:spacing w:before="0" w:after="0"/>
            </w:pPr>
            <w:r>
              <w:rPr>
                <w:b/>
                <w:sz w:val="19"/>
              </w:rPr>
              <w:t>Build–Measure–Learn</w:t>
            </w:r>
          </w:p>
        </w:tc>
        <w:tc>
          <w:tcPr>
            <w:tcW w:type="dxa" w:w="3622"/>
          </w:tcPr>
          <w:p>
            <w:pPr>
              <w:spacing w:before="0" w:after="0"/>
            </w:pPr>
            <w:r>
              <w:rPr>
                <w:sz w:val="19"/>
              </w:rPr>
              <w:t>A loop from lean product development: build the smallest version that can be tested, measure what users do, and learn whether to keep, change or drop the idea.</w:t>
            </w:r>
          </w:p>
        </w:tc>
        <w:tc>
          <w:tcPr>
            <w:tcW w:type="dxa" w:w="2292"/>
          </w:tcPr>
          <w:p>
            <w:pPr>
              <w:spacing w:before="0" w:after="0"/>
            </w:pPr>
            <w:r>
              <w:rPr>
                <w:sz w:val="19"/>
              </w:rPr>
              <w:t>Build a clickable path, watch five learners use it, learn that nobody sees the Next button.</w:t>
            </w:r>
          </w:p>
        </w:tc>
        <w:tc>
          <w:tcPr>
            <w:tcW w:type="dxa" w:w="1342"/>
          </w:tcPr>
          <w:p>
            <w:pPr>
              <w:spacing w:before="0" w:after="0"/>
            </w:pPr>
            <w:r>
              <w:rPr>
                <w:sz w:val="19"/>
              </w:rPr>
              <w:t>Ries 2011</w:t>
            </w:r>
          </w:p>
        </w:tc>
      </w:tr>
      <w:tr>
        <w:trPr>
          <w:cantSplit/>
        </w:trPr>
        <w:tc>
          <w:tcPr>
            <w:tcW w:type="dxa" w:w="2382"/>
          </w:tcPr>
          <w:p>
            <w:pPr>
              <w:spacing w:before="0" w:after="0"/>
            </w:pPr>
            <w:r>
              <w:rPr>
                <w:b/>
                <w:sz w:val="19"/>
              </w:rPr>
              <w:t>Cold start</w:t>
            </w:r>
          </w:p>
        </w:tc>
        <w:tc>
          <w:tcPr>
            <w:tcW w:type="dxa" w:w="3622"/>
          </w:tcPr>
          <w:p>
            <w:pPr>
              <w:spacing w:before="0" w:after="0"/>
            </w:pPr>
            <w:r>
              <w:rPr>
                <w:sz w:val="19"/>
              </w:rPr>
              <w:t>The problem that an adaptive or recommending system knows nothing about a new learner or a new course, so its first suggestions are weak until it has collected enough data.</w:t>
            </w:r>
          </w:p>
        </w:tc>
        <w:tc>
          <w:tcPr>
            <w:tcW w:type="dxa" w:w="2292"/>
          </w:tcPr>
          <w:p>
            <w:pPr>
              <w:spacing w:before="0" w:after="0"/>
            </w:pPr>
            <w:r>
              <w:rPr>
                <w:sz w:val="19"/>
              </w:rPr>
              <w:t>On day one of a new platform no one has finished anything, so there is nothing to learn from.</w:t>
            </w:r>
          </w:p>
        </w:tc>
        <w:tc>
          <w:tcPr>
            <w:tcW w:type="dxa" w:w="1342"/>
          </w:tcPr>
          <w:p>
            <w:pPr>
              <w:spacing w:before="0" w:after="0"/>
            </w:pPr>
            <w:r>
              <w:rPr>
                <w:sz w:val="19"/>
              </w:rPr>
              <w:t>—</w:t>
            </w:r>
          </w:p>
        </w:tc>
      </w:tr>
      <w:tr>
        <w:trPr>
          <w:cantSplit/>
        </w:trPr>
        <w:tc>
          <w:tcPr>
            <w:tcW w:type="dxa" w:w="2382"/>
          </w:tcPr>
          <w:p>
            <w:pPr>
              <w:spacing w:before="0" w:after="0"/>
            </w:pPr>
            <w:r>
              <w:rPr>
                <w:b/>
                <w:sz w:val="19"/>
              </w:rPr>
              <w:t>Completion rate</w:t>
            </w:r>
          </w:p>
        </w:tc>
        <w:tc>
          <w:tcPr>
            <w:tcW w:type="dxa" w:w="3622"/>
          </w:tcPr>
          <w:p>
            <w:pPr>
              <w:spacing w:before="0" w:after="0"/>
            </w:pPr>
            <w:r>
              <w:rPr>
                <w:sz w:val="19"/>
              </w:rPr>
              <w:t>The share of people who start a course and finish it. It is the opposite side of the drop-out rate: 60% completion means 40% drop-out.</w:t>
            </w:r>
          </w:p>
        </w:tc>
        <w:tc>
          <w:tcPr>
            <w:tcW w:type="dxa" w:w="2292"/>
          </w:tcPr>
          <w:p>
            <w:pPr>
              <w:spacing w:before="0" w:after="0"/>
            </w:pPr>
            <w:r>
              <w:rPr>
                <w:sz w:val="19"/>
              </w:rPr>
              <w:t>—</w:t>
            </w:r>
          </w:p>
        </w:tc>
        <w:tc>
          <w:tcPr>
            <w:tcW w:type="dxa" w:w="1342"/>
          </w:tcPr>
          <w:p>
            <w:pPr>
              <w:spacing w:before="0" w:after="0"/>
            </w:pPr>
            <w:r>
              <w:rPr>
                <w:sz w:val="19"/>
              </w:rPr>
              <w:t>—</w:t>
            </w:r>
          </w:p>
        </w:tc>
      </w:tr>
      <w:tr>
        <w:trPr>
          <w:cantSplit/>
        </w:trPr>
        <w:tc>
          <w:tcPr>
            <w:tcW w:type="dxa" w:w="2382"/>
          </w:tcPr>
          <w:p>
            <w:pPr>
              <w:spacing w:before="0" w:after="0"/>
            </w:pPr>
            <w:r>
              <w:rPr>
                <w:b/>
                <w:sz w:val="19"/>
              </w:rPr>
              <w:t>Decision architecture</w:t>
            </w:r>
          </w:p>
        </w:tc>
        <w:tc>
          <w:tcPr>
            <w:tcW w:type="dxa" w:w="3622"/>
          </w:tcPr>
          <w:p>
            <w:pPr>
              <w:spacing w:before="0" w:after="0"/>
            </w:pPr>
            <w:r>
              <w:rPr>
                <w:sz w:val="19"/>
              </w:rPr>
              <w:t>The rule for how future decisions are made: who decides and what evidence they need. It stops a decision from resting on one person's taste.</w:t>
            </w:r>
          </w:p>
        </w:tc>
        <w:tc>
          <w:tcPr>
            <w:tcW w:type="dxa" w:w="2292"/>
          </w:tcPr>
          <w:p>
            <w:pPr>
              <w:spacing w:before="0" w:after="0"/>
            </w:pPr>
            <w:r>
              <w:rPr>
                <w:sz w:val="19"/>
              </w:rPr>
              <w:t>—</w:t>
            </w:r>
          </w:p>
        </w:tc>
        <w:tc>
          <w:tcPr>
            <w:tcW w:type="dxa" w:w="1342"/>
          </w:tcPr>
          <w:p>
            <w:pPr>
              <w:spacing w:before="0" w:after="0"/>
            </w:pPr>
            <w:r>
              <w:rPr>
                <w:sz w:val="19"/>
              </w:rPr>
              <w:t>—</w:t>
            </w:r>
          </w:p>
        </w:tc>
      </w:tr>
      <w:tr>
        <w:trPr>
          <w:cantSplit/>
        </w:trPr>
        <w:tc>
          <w:tcPr>
            <w:tcW w:type="dxa" w:w="2382"/>
          </w:tcPr>
          <w:p>
            <w:pPr>
              <w:spacing w:before="0" w:after="0"/>
            </w:pPr>
            <w:r>
              <w:rPr>
                <w:b/>
                <w:sz w:val="19"/>
              </w:rPr>
              <w:t>Drop-out rate</w:t>
            </w:r>
          </w:p>
        </w:tc>
        <w:tc>
          <w:tcPr>
            <w:tcW w:type="dxa" w:w="3622"/>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292"/>
          </w:tcPr>
          <w:p>
            <w:pPr>
              <w:spacing w:before="0" w:after="0"/>
            </w:pPr>
            <w:r>
              <w:rPr>
                <w:sz w:val="19"/>
              </w:rPr>
              <w:t>100 learners start; 60 finish; the drop-out rate is 40%.</w:t>
            </w:r>
          </w:p>
        </w:tc>
        <w:tc>
          <w:tcPr>
            <w:tcW w:type="dxa" w:w="1342"/>
          </w:tcPr>
          <w:p>
            <w:pPr>
              <w:spacing w:before="0" w:after="0"/>
            </w:pPr>
            <w:r>
              <w:rPr>
                <w:sz w:val="19"/>
              </w:rPr>
              <w:t>—</w:t>
            </w:r>
          </w:p>
        </w:tc>
      </w:tr>
      <w:tr>
        <w:trPr>
          <w:cantSplit/>
        </w:trPr>
        <w:tc>
          <w:tcPr>
            <w:tcW w:type="dxa" w:w="2382"/>
          </w:tcPr>
          <w:p>
            <w:pPr>
              <w:spacing w:before="0" w:after="0"/>
            </w:pPr>
            <w:r>
              <w:rPr>
                <w:b/>
                <w:sz w:val="19"/>
              </w:rPr>
              <w:t>DSGVO (GDPR)</w:t>
            </w:r>
          </w:p>
        </w:tc>
        <w:tc>
          <w:tcPr>
            <w:tcW w:type="dxa" w:w="3622"/>
          </w:tcPr>
          <w:p>
            <w:pPr>
              <w:spacing w:before="0" w:after="0"/>
            </w:pPr>
            <w:r>
              <w:rPr>
                <w:sz w:val="19"/>
              </w:rPr>
              <w:t>The European data protection law (in English GDPR). It says when personal data may be collected and used, requires a clear purpose and, for tracking and profiling, often consent. It matters for learning analytics and adaptive systems.</w:t>
            </w:r>
          </w:p>
        </w:tc>
        <w:tc>
          <w:tcPr>
            <w:tcW w:type="dxa" w:w="2292"/>
          </w:tcPr>
          <w:p>
            <w:pPr>
              <w:spacing w:before="0" w:after="0"/>
            </w:pPr>
            <w:r>
              <w:rPr>
                <w:sz w:val="19"/>
              </w:rPr>
              <w:t>A recommendation engine that profiles learners needs a legal basis.</w:t>
            </w:r>
          </w:p>
        </w:tc>
        <w:tc>
          <w:tcPr>
            <w:tcW w:type="dxa" w:w="1342"/>
          </w:tcPr>
          <w:p>
            <w:pPr>
              <w:spacing w:before="0" w:after="0"/>
            </w:pPr>
            <w:r>
              <w:rPr>
                <w:sz w:val="19"/>
              </w:rPr>
              <w:t>Regulation (EU) 2016/679</w:t>
            </w:r>
          </w:p>
        </w:tc>
      </w:tr>
      <w:tr>
        <w:trPr>
          <w:cantSplit/>
        </w:trPr>
        <w:tc>
          <w:tcPr>
            <w:tcW w:type="dxa" w:w="2382"/>
          </w:tcPr>
          <w:p>
            <w:pPr>
              <w:spacing w:before="0" w:after="0"/>
            </w:pPr>
            <w:r>
              <w:rPr>
                <w:b/>
                <w:sz w:val="19"/>
              </w:rPr>
              <w:t>Engagement</w:t>
            </w:r>
          </w:p>
        </w:tc>
        <w:tc>
          <w:tcPr>
            <w:tcW w:type="dxa" w:w="3622"/>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2292"/>
          </w:tcPr>
          <w:p>
            <w:pPr>
              <w:spacing w:before="0" w:after="0"/>
            </w:pPr>
            <w:r>
              <w:rPr>
                <w:sz w:val="19"/>
              </w:rPr>
              <w:t>—</w:t>
            </w:r>
          </w:p>
        </w:tc>
        <w:tc>
          <w:tcPr>
            <w:tcW w:type="dxa" w:w="1342"/>
          </w:tcPr>
          <w:p>
            <w:pPr>
              <w:spacing w:before="0" w:after="0"/>
            </w:pPr>
            <w:r>
              <w:rPr>
                <w:sz w:val="19"/>
              </w:rPr>
              <w:t>—</w:t>
            </w:r>
          </w:p>
        </w:tc>
      </w:tr>
      <w:tr>
        <w:trPr>
          <w:cantSplit/>
        </w:trPr>
        <w:tc>
          <w:tcPr>
            <w:tcW w:type="dxa" w:w="2382"/>
          </w:tcPr>
          <w:p>
            <w:pPr>
              <w:spacing w:before="0" w:after="0"/>
            </w:pPr>
            <w:r>
              <w:rPr>
                <w:b/>
                <w:sz w:val="19"/>
              </w:rPr>
              <w:t>EU AI Act</w:t>
            </w:r>
          </w:p>
        </w:tc>
        <w:tc>
          <w:tcPr>
            <w:tcW w:type="dxa" w:w="3622"/>
          </w:tcPr>
          <w:p>
            <w:pPr>
              <w:spacing w:before="0" w:after="0"/>
            </w:pPr>
            <w:r>
              <w:rPr>
                <w:sz w:val="19"/>
              </w:rPr>
              <w:t>A European law that sorts AI systems by risk and sets rules for each class. AI that evaluates learning outcomes or steers the learning process is treated as high-risk in education. Obligations come into force in stages: check the dates.</w:t>
            </w:r>
          </w:p>
        </w:tc>
        <w:tc>
          <w:tcPr>
            <w:tcW w:type="dxa" w:w="2292"/>
          </w:tcPr>
          <w:p>
            <w:pPr>
              <w:spacing w:before="0" w:after="0"/>
            </w:pPr>
            <w:r>
              <w:rPr>
                <w:sz w:val="19"/>
              </w:rPr>
              <w:t>A system that decides which learners may continue a course.</w:t>
            </w:r>
          </w:p>
        </w:tc>
        <w:tc>
          <w:tcPr>
            <w:tcW w:type="dxa" w:w="1342"/>
          </w:tcPr>
          <w:p>
            <w:pPr>
              <w:spacing w:before="0" w:after="0"/>
            </w:pPr>
            <w:r>
              <w:rPr>
                <w:sz w:val="19"/>
              </w:rPr>
              <w:t>Regulation (EU) 2024/1689</w:t>
            </w:r>
          </w:p>
        </w:tc>
      </w:tr>
      <w:tr>
        <w:trPr>
          <w:cantSplit/>
        </w:trPr>
        <w:tc>
          <w:tcPr>
            <w:tcW w:type="dxa" w:w="2382"/>
          </w:tcPr>
          <w:p>
            <w:pPr>
              <w:spacing w:before="0" w:after="0"/>
            </w:pPr>
            <w:r>
              <w:rPr>
                <w:b/>
                <w:sz w:val="19"/>
              </w:rPr>
              <w:t>Feedback (in an interface)</w:t>
            </w:r>
          </w:p>
        </w:tc>
        <w:tc>
          <w:tcPr>
            <w:tcW w:type="dxa" w:w="3622"/>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292"/>
          </w:tcPr>
          <w:p>
            <w:pPr>
              <w:spacing w:before="0" w:after="0"/>
            </w:pPr>
            <w:r>
              <w:rPr>
                <w:sz w:val="19"/>
              </w:rPr>
              <w:t>—</w:t>
            </w:r>
          </w:p>
        </w:tc>
        <w:tc>
          <w:tcPr>
            <w:tcW w:type="dxa" w:w="1342"/>
          </w:tcPr>
          <w:p>
            <w:pPr>
              <w:spacing w:before="0" w:after="0"/>
            </w:pPr>
            <w:r>
              <w:rPr>
                <w:sz w:val="19"/>
              </w:rPr>
              <w:t>Nielsen 1994</w:t>
            </w:r>
          </w:p>
        </w:tc>
      </w:tr>
      <w:tr>
        <w:trPr>
          <w:cantSplit/>
        </w:trPr>
        <w:tc>
          <w:tcPr>
            <w:tcW w:type="dxa" w:w="2382"/>
          </w:tcPr>
          <w:p>
            <w:pPr>
              <w:spacing w:before="0" w:after="0"/>
            </w:pPr>
            <w:r>
              <w:rPr>
                <w:b/>
                <w:sz w:val="19"/>
              </w:rPr>
              <w:t>Iterative design</w:t>
            </w:r>
          </w:p>
        </w:tc>
        <w:tc>
          <w:tcPr>
            <w:tcW w:type="dxa" w:w="3622"/>
          </w:tcPr>
          <w:p>
            <w:pPr>
              <w:spacing w:before="0" w:after="0"/>
            </w:pPr>
            <w:r>
              <w:rPr>
                <w:sz w:val="19"/>
              </w:rPr>
              <w:t>Designing in repeated rounds: make a small version, test it, improve it, test again. Each round is short, so mistakes are found while they are cheap to fix.</w:t>
            </w:r>
          </w:p>
        </w:tc>
        <w:tc>
          <w:tcPr>
            <w:tcW w:type="dxa" w:w="2292"/>
          </w:tcPr>
          <w:p>
            <w:pPr>
              <w:spacing w:before="0" w:after="0"/>
            </w:pPr>
            <w:r>
              <w:rPr>
                <w:sz w:val="19"/>
              </w:rPr>
              <w:t>Three one-week rounds on the course start screen instead of one six-month build.</w:t>
            </w:r>
          </w:p>
        </w:tc>
        <w:tc>
          <w:tcPr>
            <w:tcW w:type="dxa" w:w="1342"/>
          </w:tcPr>
          <w:p>
            <w:pPr>
              <w:spacing w:before="0" w:after="0"/>
            </w:pPr>
            <w:r>
              <w:rPr>
                <w:sz w:val="19"/>
              </w:rPr>
              <w:t>ISO 9241-210</w:t>
            </w:r>
          </w:p>
        </w:tc>
      </w:tr>
      <w:tr>
        <w:trPr>
          <w:cantSplit/>
        </w:trPr>
        <w:tc>
          <w:tcPr>
            <w:tcW w:type="dxa" w:w="2382"/>
          </w:tcPr>
          <w:p>
            <w:pPr>
              <w:spacing w:before="0" w:after="0"/>
            </w:pPr>
            <w:r>
              <w:rPr>
                <w:b/>
                <w:sz w:val="19"/>
              </w:rPr>
              <w:t>KPI (key performance indicator)</w:t>
            </w:r>
          </w:p>
        </w:tc>
        <w:tc>
          <w:tcPr>
            <w:tcW w:type="dxa" w:w="3622"/>
          </w:tcPr>
          <w:p>
            <w:pPr>
              <w:spacing w:before="0" w:after="0"/>
            </w:pPr>
            <w:r>
              <w:rPr>
                <w:sz w:val="19"/>
              </w:rPr>
              <w:t>A number a team agrees to watch to judge whether something works, such as completion rate or time to finish a lesson. A good KPI has a baseline and a target.</w:t>
            </w:r>
          </w:p>
        </w:tc>
        <w:tc>
          <w:tcPr>
            <w:tcW w:type="dxa" w:w="2292"/>
          </w:tcPr>
          <w:p>
            <w:pPr>
              <w:spacing w:before="0" w:after="0"/>
            </w:pPr>
            <w:r>
              <w:rPr>
                <w:sz w:val="19"/>
              </w:rPr>
              <w:t>Completion rate of the first course: 58% today, goal 65% in six months.</w:t>
            </w:r>
          </w:p>
        </w:tc>
        <w:tc>
          <w:tcPr>
            <w:tcW w:type="dxa" w:w="1342"/>
          </w:tcPr>
          <w:p>
            <w:pPr>
              <w:spacing w:before="0" w:after="0"/>
            </w:pPr>
            <w:r>
              <w:rPr>
                <w:sz w:val="19"/>
              </w:rPr>
              <w:t>—</w:t>
            </w:r>
          </w:p>
        </w:tc>
      </w:tr>
      <w:tr>
        <w:trPr>
          <w:cantSplit/>
        </w:trPr>
        <w:tc>
          <w:tcPr>
            <w:tcW w:type="dxa" w:w="2382"/>
          </w:tcPr>
          <w:p>
            <w:pPr>
              <w:spacing w:before="0" w:after="0"/>
            </w:pPr>
            <w:r>
              <w:rPr>
                <w:b/>
                <w:sz w:val="19"/>
              </w:rPr>
              <w:t>Learning analytics</w:t>
            </w:r>
          </w:p>
        </w:tc>
        <w:tc>
          <w:tcPr>
            <w:tcW w:type="dxa" w:w="3622"/>
          </w:tcPr>
          <w:p>
            <w:pPr>
              <w:spacing w:before="0" w:after="0"/>
            </w:pPr>
            <w:r>
              <w:rPr>
                <w:sz w:val="19"/>
              </w:rPr>
              <w:t>Collecting and analysing data about learners and their context to understand and improve learning. In Europe this falls under data protection rules (DSGVO / GDPR), so it needs a legal basis and a clear purpose.</w:t>
            </w:r>
          </w:p>
        </w:tc>
        <w:tc>
          <w:tcPr>
            <w:tcW w:type="dxa" w:w="2292"/>
          </w:tcPr>
          <w:p>
            <w:pPr>
              <w:spacing w:before="0" w:after="0"/>
            </w:pPr>
            <w:r>
              <w:rPr>
                <w:sz w:val="19"/>
              </w:rPr>
              <w:t>A chart of how many learners leave at each lesson.</w:t>
            </w:r>
          </w:p>
        </w:tc>
        <w:tc>
          <w:tcPr>
            <w:tcW w:type="dxa" w:w="1342"/>
          </w:tcPr>
          <w:p>
            <w:pPr>
              <w:spacing w:before="0" w:after="0"/>
            </w:pPr>
            <w:r>
              <w:rPr>
                <w:sz w:val="19"/>
              </w:rPr>
              <w:t>GDPR</w:t>
            </w:r>
          </w:p>
        </w:tc>
      </w:tr>
      <w:tr>
        <w:trPr>
          <w:cantSplit/>
        </w:trPr>
        <w:tc>
          <w:tcPr>
            <w:tcW w:type="dxa" w:w="2382"/>
          </w:tcPr>
          <w:p>
            <w:pPr>
              <w:spacing w:before="0" w:after="0"/>
            </w:pPr>
            <w:r>
              <w:rPr>
                <w:b/>
                <w:sz w:val="19"/>
              </w:rPr>
              <w:t>Learning path</w:t>
            </w:r>
          </w:p>
        </w:tc>
        <w:tc>
          <w:tcPr>
            <w:tcW w:type="dxa" w:w="3622"/>
          </w:tcPr>
          <w:p>
            <w:pPr>
              <w:spacing w:before="0" w:after="0"/>
            </w:pPr>
            <w:r>
              <w:rPr>
                <w:sz w:val="19"/>
              </w:rPr>
              <w:t>A set order in which a learner goes through the material of a course: what to do first, next and last. It tells a beginner where to start and how far there is to go.</w:t>
            </w:r>
          </w:p>
        </w:tc>
        <w:tc>
          <w:tcPr>
            <w:tcW w:type="dxa" w:w="2292"/>
          </w:tcPr>
          <w:p>
            <w:pPr>
              <w:spacing w:before="0" w:after="0"/>
            </w:pPr>
            <w:r>
              <w:rPr>
                <w:sz w:val="19"/>
              </w:rPr>
              <w:t>“Lesson 1 → Lesson 2 → Quiz → Lesson 3” shown on screen as a path.</w:t>
            </w:r>
          </w:p>
        </w:tc>
        <w:tc>
          <w:tcPr>
            <w:tcW w:type="dxa" w:w="1342"/>
          </w:tcPr>
          <w:p>
            <w:pPr>
              <w:spacing w:before="0" w:after="0"/>
            </w:pPr>
            <w:r>
              <w:rPr>
                <w:sz w:val="19"/>
              </w:rPr>
              <w:t>—</w:t>
            </w:r>
          </w:p>
        </w:tc>
      </w:tr>
      <w:tr>
        <w:trPr>
          <w:cantSplit/>
        </w:trPr>
        <w:tc>
          <w:tcPr>
            <w:tcW w:type="dxa" w:w="2382"/>
          </w:tcPr>
          <w:p>
            <w:pPr>
              <w:spacing w:before="0" w:after="0"/>
            </w:pPr>
            <w:r>
              <w:rPr>
                <w:b/>
                <w:sz w:val="19"/>
              </w:rPr>
              <w:t>Low-fidelity and high-fidelity</w:t>
            </w:r>
          </w:p>
        </w:tc>
        <w:tc>
          <w:tcPr>
            <w:tcW w:type="dxa" w:w="3622"/>
          </w:tcPr>
          <w:p>
            <w:pPr>
              <w:spacing w:before="0" w:after="0"/>
            </w:pPr>
            <w:r>
              <w:rPr>
                <w:sz w:val="19"/>
              </w:rPr>
              <w:t>Low-fidelity means a rough, plain version (sketch, grey boxes). High-fidelity means a polished version that looks like the finished product. The lower the fidelity, the faster and cheaper it is to change.</w:t>
            </w:r>
          </w:p>
        </w:tc>
        <w:tc>
          <w:tcPr>
            <w:tcW w:type="dxa" w:w="2292"/>
          </w:tcPr>
          <w:p>
            <w:pPr>
              <w:spacing w:before="0" w:after="0"/>
            </w:pPr>
            <w:r>
              <w:rPr>
                <w:sz w:val="19"/>
              </w:rPr>
              <w:t>A grey-box wireframe of the learning path (low) against a fully coloured, clickable mock-up (high).</w:t>
            </w:r>
          </w:p>
        </w:tc>
        <w:tc>
          <w:tcPr>
            <w:tcW w:type="dxa" w:w="1342"/>
          </w:tcPr>
          <w:p>
            <w:pPr>
              <w:spacing w:before="0" w:after="0"/>
            </w:pPr>
            <w:r>
              <w:rPr>
                <w:sz w:val="19"/>
              </w:rPr>
              <w:t>Rettig 1994</w:t>
            </w:r>
          </w:p>
        </w:tc>
      </w:tr>
      <w:tr>
        <w:trPr>
          <w:cantSplit/>
        </w:trPr>
        <w:tc>
          <w:tcPr>
            <w:tcW w:type="dxa" w:w="2382"/>
          </w:tcPr>
          <w:p>
            <w:pPr>
              <w:spacing w:before="0" w:after="0"/>
            </w:pPr>
            <w:r>
              <w:rPr>
                <w:b/>
                <w:sz w:val="19"/>
              </w:rPr>
              <w:t>Over-engineering</w:t>
            </w:r>
          </w:p>
        </w:tc>
        <w:tc>
          <w:tcPr>
            <w:tcW w:type="dxa" w:w="3622"/>
          </w:tcPr>
          <w:p>
            <w:pPr>
              <w:spacing w:before="0" w:after="0"/>
            </w:pPr>
            <w:r>
              <w:rPr>
                <w:sz w:val="19"/>
              </w:rPr>
              <w:t>Building something more complex or more technical than the problem needs. A complex adaptive engine to fix a missing Next button is over-engineering.</w:t>
            </w:r>
          </w:p>
        </w:tc>
        <w:tc>
          <w:tcPr>
            <w:tcW w:type="dxa" w:w="2292"/>
          </w:tcPr>
          <w:p>
            <w:pPr>
              <w:spacing w:before="0" w:after="0"/>
            </w:pPr>
            <w:r>
              <w:rPr>
                <w:sz w:val="19"/>
              </w:rPr>
              <w:t>A neural network where a simple rule would do.</w:t>
            </w:r>
          </w:p>
        </w:tc>
        <w:tc>
          <w:tcPr>
            <w:tcW w:type="dxa" w:w="1342"/>
          </w:tcPr>
          <w:p>
            <w:pPr>
              <w:spacing w:before="0" w:after="0"/>
            </w:pPr>
            <w:r>
              <w:rPr>
                <w:sz w:val="19"/>
              </w:rPr>
              <w:t>—</w:t>
            </w:r>
          </w:p>
        </w:tc>
      </w:tr>
      <w:tr>
        <w:trPr>
          <w:cantSplit/>
        </w:trPr>
        <w:tc>
          <w:tcPr>
            <w:tcW w:type="dxa" w:w="2382"/>
          </w:tcPr>
          <w:p>
            <w:pPr>
              <w:spacing w:before="0" w:after="0"/>
            </w:pPr>
            <w:r>
              <w:rPr>
                <w:b/>
                <w:sz w:val="19"/>
              </w:rPr>
              <w:t>Personalisation and transparency</w:t>
            </w:r>
          </w:p>
        </w:tc>
        <w:tc>
          <w:tcPr>
            <w:tcW w:type="dxa" w:w="3622"/>
          </w:tcPr>
          <w:p>
            <w:pPr>
              <w:spacing w:before="0" w:after="0"/>
            </w:pPr>
            <w:r>
              <w:rPr>
                <w:sz w:val="19"/>
              </w:rPr>
              <w:t>Personalisation shapes the platform to each learner. Transparency means the learner can see what the system does and why. The two can conflict: the more the system decides, the harder it is to explain.</w:t>
            </w:r>
          </w:p>
        </w:tc>
        <w:tc>
          <w:tcPr>
            <w:tcW w:type="dxa" w:w="2292"/>
          </w:tcPr>
          <w:p>
            <w:pPr>
              <w:spacing w:before="0" w:after="0"/>
            </w:pPr>
            <w:r>
              <w:rPr>
                <w:sz w:val="19"/>
              </w:rPr>
              <w:t>"Suggested because you finished Unit 2 quickly."</w:t>
            </w:r>
          </w:p>
        </w:tc>
        <w:tc>
          <w:tcPr>
            <w:tcW w:type="dxa" w:w="1342"/>
          </w:tcPr>
          <w:p>
            <w:pPr>
              <w:spacing w:before="0" w:after="0"/>
            </w:pPr>
            <w:r>
              <w:rPr>
                <w:sz w:val="19"/>
              </w:rPr>
              <w:t>GDPR</w:t>
            </w:r>
          </w:p>
        </w:tc>
      </w:tr>
      <w:tr>
        <w:trPr>
          <w:cantSplit/>
        </w:trPr>
        <w:tc>
          <w:tcPr>
            <w:tcW w:type="dxa" w:w="2382"/>
          </w:tcPr>
          <w:p>
            <w:pPr>
              <w:spacing w:before="0" w:after="0"/>
            </w:pPr>
            <w:r>
              <w:rPr>
                <w:b/>
                <w:sz w:val="19"/>
              </w:rPr>
              <w:t>Pilot</w:t>
            </w:r>
          </w:p>
        </w:tc>
        <w:tc>
          <w:tcPr>
            <w:tcW w:type="dxa" w:w="3622"/>
          </w:tcPr>
          <w:p>
            <w:pPr>
              <w:spacing w:before="0" w:after="0"/>
            </w:pPr>
            <w:r>
              <w:rPr>
                <w:sz w:val="19"/>
              </w:rPr>
              <w:t>A small, time-limited trial of a change with a few users, run to learn before a full roll-out.</w:t>
            </w:r>
          </w:p>
        </w:tc>
        <w:tc>
          <w:tcPr>
            <w:tcW w:type="dxa" w:w="2292"/>
          </w:tcPr>
          <w:p>
            <w:pPr>
              <w:spacing w:before="0" w:after="0"/>
            </w:pPr>
            <w:r>
              <w:rPr>
                <w:sz w:val="19"/>
              </w:rPr>
              <w:t>One course for eight weeks with 30 learners.</w:t>
            </w:r>
          </w:p>
        </w:tc>
        <w:tc>
          <w:tcPr>
            <w:tcW w:type="dxa" w:w="1342"/>
          </w:tcPr>
          <w:p>
            <w:pPr>
              <w:spacing w:before="0" w:after="0"/>
            </w:pPr>
            <w:r>
              <w:rPr>
                <w:sz w:val="19"/>
              </w:rPr>
              <w:t>—</w:t>
            </w:r>
          </w:p>
        </w:tc>
      </w:tr>
      <w:tr>
        <w:trPr>
          <w:cantSplit/>
        </w:trPr>
        <w:tc>
          <w:tcPr>
            <w:tcW w:type="dxa" w:w="2382"/>
          </w:tcPr>
          <w:p>
            <w:pPr>
              <w:spacing w:before="0" w:after="0"/>
            </w:pPr>
            <w:r>
              <w:rPr>
                <w:b/>
                <w:sz w:val="19"/>
              </w:rPr>
              <w:t>Progress indicator</w:t>
            </w:r>
          </w:p>
        </w:tc>
        <w:tc>
          <w:tcPr>
            <w:tcW w:type="dxa" w:w="3622"/>
          </w:tcPr>
          <w:p>
            <w:pPr>
              <w:spacing w:before="0" w:after="0"/>
            </w:pPr>
            <w:r>
              <w:rPr>
                <w:sz w:val="19"/>
              </w:rPr>
              <w:t>Something on screen that shows how far along the learner is, for example a bar and “3 of 8 lessons done”. It answers “where am I, and how much is left?”.</w:t>
            </w:r>
          </w:p>
        </w:tc>
        <w:tc>
          <w:tcPr>
            <w:tcW w:type="dxa" w:w="2292"/>
          </w:tcPr>
          <w:p>
            <w:pPr>
              <w:spacing w:before="0" w:after="0"/>
            </w:pPr>
            <w:r>
              <w:rPr>
                <w:sz w:val="19"/>
              </w:rPr>
              <w:t>—</w:t>
            </w:r>
          </w:p>
        </w:tc>
        <w:tc>
          <w:tcPr>
            <w:tcW w:type="dxa" w:w="1342"/>
          </w:tcPr>
          <w:p>
            <w:pPr>
              <w:spacing w:before="0" w:after="0"/>
            </w:pPr>
            <w:r>
              <w:rPr>
                <w:sz w:val="19"/>
              </w:rPr>
              <w:t>—</w:t>
            </w:r>
          </w:p>
        </w:tc>
      </w:tr>
      <w:tr>
        <w:trPr>
          <w:cantSplit/>
        </w:trPr>
        <w:tc>
          <w:tcPr>
            <w:tcW w:type="dxa" w:w="2382"/>
          </w:tcPr>
          <w:p>
            <w:pPr>
              <w:spacing w:before="0" w:after="0"/>
            </w:pPr>
            <w:r>
              <w:rPr>
                <w:b/>
                <w:sz w:val="19"/>
              </w:rPr>
              <w:t>Prototype</w:t>
            </w:r>
          </w:p>
        </w:tc>
        <w:tc>
          <w:tcPr>
            <w:tcW w:type="dxa" w:w="3622"/>
          </w:tcPr>
          <w:p>
            <w:pPr>
              <w:spacing w:before="0" w:after="0"/>
            </w:pPr>
            <w:r>
              <w:rPr>
                <w:sz w:val="19"/>
              </w:rPr>
              <w:t>An early, simple version of a screen or a flow, made to test an idea before the real thing is built. It can be a paper sketch or a clickable mock-up.</w:t>
            </w:r>
          </w:p>
        </w:tc>
        <w:tc>
          <w:tcPr>
            <w:tcW w:type="dxa" w:w="2292"/>
          </w:tcPr>
          <w:p>
            <w:pPr>
              <w:spacing w:before="0" w:after="0"/>
            </w:pPr>
            <w:r>
              <w:rPr>
                <w:sz w:val="19"/>
              </w:rPr>
              <w:t>Six paper cards that show the course start; a learner points at what they would tap.</w:t>
            </w:r>
          </w:p>
        </w:tc>
        <w:tc>
          <w:tcPr>
            <w:tcW w:type="dxa" w:w="1342"/>
          </w:tcPr>
          <w:p>
            <w:pPr>
              <w:spacing w:before="0" w:after="0"/>
            </w:pPr>
            <w:r>
              <w:rPr>
                <w:sz w:val="19"/>
              </w:rPr>
              <w:t>Rettig 1994</w:t>
            </w:r>
          </w:p>
        </w:tc>
      </w:tr>
      <w:tr>
        <w:trPr>
          <w:cantSplit/>
        </w:trPr>
        <w:tc>
          <w:tcPr>
            <w:tcW w:type="dxa" w:w="2382"/>
          </w:tcPr>
          <w:p>
            <w:pPr>
              <w:spacing w:before="0" w:after="0"/>
            </w:pPr>
            <w:r>
              <w:rPr>
                <w:b/>
                <w:sz w:val="19"/>
              </w:rPr>
              <w:t>Qualitative and quantitative data</w:t>
            </w:r>
          </w:p>
        </w:tc>
        <w:tc>
          <w:tcPr>
            <w:tcW w:type="dxa" w:w="3622"/>
          </w:tcPr>
          <w:p>
            <w:pPr>
              <w:spacing w:before="0" w:after="0"/>
            </w:pPr>
            <w:r>
              <w:rPr>
                <w:sz w:val="19"/>
              </w:rPr>
              <w:t>Qualitative data says why: observations, quotes, interviews, usually from a few people. Quantitative data says how many or how much: counts, rates, times, usually from many people.</w:t>
            </w:r>
          </w:p>
        </w:tc>
        <w:tc>
          <w:tcPr>
            <w:tcW w:type="dxa" w:w="2292"/>
          </w:tcPr>
          <w:p>
            <w:pPr>
              <w:spacing w:before="0" w:after="0"/>
            </w:pPr>
            <w:r>
              <w:rPr>
                <w:sz w:val="19"/>
              </w:rPr>
              <w:t>Five learners say they miss a Next button (qualitative); 40% leave on lesson 3 (quantitative).</w:t>
            </w:r>
          </w:p>
        </w:tc>
        <w:tc>
          <w:tcPr>
            <w:tcW w:type="dxa" w:w="1342"/>
          </w:tcPr>
          <w:p>
            <w:pPr>
              <w:spacing w:before="0" w:after="0"/>
            </w:pPr>
            <w:r>
              <w:rPr>
                <w:sz w:val="19"/>
              </w:rPr>
              <w:t>—</w:t>
            </w:r>
          </w:p>
        </w:tc>
      </w:tr>
      <w:tr>
        <w:trPr>
          <w:cantSplit/>
        </w:trPr>
        <w:tc>
          <w:tcPr>
            <w:tcW w:type="dxa" w:w="2382"/>
          </w:tcPr>
          <w:p>
            <w:pPr>
              <w:spacing w:before="0" w:after="0"/>
            </w:pPr>
            <w:r>
              <w:rPr>
                <w:b/>
                <w:sz w:val="19"/>
              </w:rPr>
              <w:t>Recommendation system</w:t>
            </w:r>
          </w:p>
        </w:tc>
        <w:tc>
          <w:tcPr>
            <w:tcW w:type="dxa" w:w="3622"/>
          </w:tcPr>
          <w:p>
            <w:pPr>
              <w:spacing w:before="0" w:after="0"/>
            </w:pPr>
            <w:r>
              <w:rPr>
                <w:sz w:val="19"/>
              </w:rPr>
              <w:t>Software that suggests the next item (a lesson, a course) from what a learner has done and what similar learners did. It needs data about many learners to work well.</w:t>
            </w:r>
          </w:p>
        </w:tc>
        <w:tc>
          <w:tcPr>
            <w:tcW w:type="dxa" w:w="2292"/>
          </w:tcPr>
          <w:p>
            <w:pPr>
              <w:spacing w:before="0" w:after="0"/>
            </w:pPr>
            <w:r>
              <w:rPr>
                <w:sz w:val="19"/>
              </w:rPr>
              <w:t>"Learners like you went on to the unit on negotiation."</w:t>
            </w:r>
          </w:p>
        </w:tc>
        <w:tc>
          <w:tcPr>
            <w:tcW w:type="dxa" w:w="1342"/>
          </w:tcPr>
          <w:p>
            <w:pPr>
              <w:spacing w:before="0" w:after="0"/>
            </w:pPr>
            <w:r>
              <w:rPr>
                <w:sz w:val="19"/>
              </w:rPr>
              <w:t>—</w:t>
            </w:r>
          </w:p>
        </w:tc>
      </w:tr>
      <w:tr>
        <w:trPr>
          <w:cantSplit/>
        </w:trPr>
        <w:tc>
          <w:tcPr>
            <w:tcW w:type="dxa" w:w="2382"/>
          </w:tcPr>
          <w:p>
            <w:pPr>
              <w:spacing w:before="0" w:after="0"/>
            </w:pPr>
            <w:r>
              <w:rPr>
                <w:b/>
                <w:sz w:val="19"/>
              </w:rPr>
              <w:t>Roadmap</w:t>
            </w:r>
          </w:p>
        </w:tc>
        <w:tc>
          <w:tcPr>
            <w:tcW w:type="dxa" w:w="3622"/>
          </w:tcPr>
          <w:p>
            <w:pPr>
              <w:spacing w:before="0" w:after="0"/>
            </w:pPr>
            <w:r>
              <w:rPr>
                <w:sz w:val="19"/>
              </w:rPr>
              <w:t>A plan that puts decisions in order over time: what is done first, next and later, and why in that order.</w:t>
            </w:r>
          </w:p>
        </w:tc>
        <w:tc>
          <w:tcPr>
            <w:tcW w:type="dxa" w:w="2292"/>
          </w:tcPr>
          <w:p>
            <w:pPr>
              <w:spacing w:before="0" w:after="0"/>
            </w:pPr>
            <w:r>
              <w:rPr>
                <w:sz w:val="19"/>
              </w:rPr>
              <w:t>—</w:t>
            </w:r>
          </w:p>
        </w:tc>
        <w:tc>
          <w:tcPr>
            <w:tcW w:type="dxa" w:w="1342"/>
          </w:tcPr>
          <w:p>
            <w:pPr>
              <w:spacing w:before="0" w:after="0"/>
            </w:pPr>
            <w:r>
              <w:rPr>
                <w:sz w:val="19"/>
              </w:rPr>
              <w:t>—</w:t>
            </w:r>
          </w:p>
        </w:tc>
      </w:tr>
      <w:tr>
        <w:trPr>
          <w:cantSplit/>
        </w:trPr>
        <w:tc>
          <w:tcPr>
            <w:tcW w:type="dxa" w:w="2382"/>
          </w:tcPr>
          <w:p>
            <w:pPr>
              <w:spacing w:before="0" w:after="0"/>
            </w:pPr>
            <w:r>
              <w:rPr>
                <w:b/>
                <w:sz w:val="19"/>
              </w:rPr>
              <w:t>Stage gate</w:t>
            </w:r>
          </w:p>
        </w:tc>
        <w:tc>
          <w:tcPr>
            <w:tcW w:type="dxa" w:w="3622"/>
          </w:tcPr>
          <w:p>
            <w:pPr>
              <w:spacing w:before="0" w:after="0"/>
            </w:pPr>
            <w:r>
              <w:rPr>
                <w:sz w:val="19"/>
              </w:rPr>
              <w:t>A planned checkpoint between stages of an investment. Before the next stage gets money, a figure written down in advance must be met. If not, the stage is changed or stopped.</w:t>
            </w:r>
          </w:p>
        </w:tc>
        <w:tc>
          <w:tcPr>
            <w:tcW w:type="dxa" w:w="2292"/>
          </w:tcPr>
          <w:p>
            <w:pPr>
              <w:spacing w:before="0" w:after="0"/>
            </w:pPr>
            <w:r>
              <w:rPr>
                <w:sz w:val="19"/>
              </w:rPr>
              <w:t>Gate 1: at least 4 of 5 testers find the Next button in under 10 seconds.</w:t>
            </w:r>
          </w:p>
        </w:tc>
        <w:tc>
          <w:tcPr>
            <w:tcW w:type="dxa" w:w="1342"/>
          </w:tcPr>
          <w:p>
            <w:pPr>
              <w:spacing w:before="0" w:after="0"/>
            </w:pPr>
            <w:r>
              <w:rPr>
                <w:sz w:val="19"/>
              </w:rPr>
              <w:t>—</w:t>
            </w:r>
          </w:p>
        </w:tc>
      </w:tr>
      <w:tr>
        <w:trPr>
          <w:cantSplit/>
        </w:trPr>
        <w:tc>
          <w:tcPr>
            <w:tcW w:type="dxa" w:w="2382"/>
          </w:tcPr>
          <w:p>
            <w:pPr>
              <w:spacing w:before="0" w:after="0"/>
            </w:pPr>
            <w:r>
              <w:rPr>
                <w:b/>
                <w:sz w:val="19"/>
              </w:rPr>
              <w:t>Symptom and cause</w:t>
            </w:r>
          </w:p>
        </w:tc>
        <w:tc>
          <w:tcPr>
            <w:tcW w:type="dxa" w:w="3622"/>
          </w:tcPr>
          <w:p>
            <w:pPr>
              <w:spacing w:before="0" w:after="0"/>
            </w:pPr>
            <w:r>
              <w:rPr>
                <w:sz w:val="19"/>
              </w:rPr>
              <w:t>A symptom is what you can see or count (people leave). A cause is the reason behind it (they cannot find the next lesson). A number such as a drop-out rate shows the symptom, not the cause.</w:t>
            </w:r>
          </w:p>
        </w:tc>
        <w:tc>
          <w:tcPr>
            <w:tcW w:type="dxa" w:w="2292"/>
          </w:tcPr>
          <w:p>
            <w:pPr>
              <w:spacing w:before="0" w:after="0"/>
            </w:pPr>
            <w:r>
              <w:rPr>
                <w:sz w:val="19"/>
              </w:rPr>
              <w:t>40 of 100 learners leave is a symptom; "the course has no path" is a cause.</w:t>
            </w:r>
          </w:p>
        </w:tc>
        <w:tc>
          <w:tcPr>
            <w:tcW w:type="dxa" w:w="1342"/>
          </w:tcPr>
          <w:p>
            <w:pPr>
              <w:spacing w:before="0" w:after="0"/>
            </w:pPr>
            <w:r>
              <w:rPr>
                <w:sz w:val="19"/>
              </w:rPr>
              <w:t>—</w:t>
            </w:r>
          </w:p>
        </w:tc>
      </w:tr>
      <w:tr>
        <w:trPr>
          <w:cantSplit/>
        </w:trPr>
        <w:tc>
          <w:tcPr>
            <w:tcW w:type="dxa" w:w="2382"/>
          </w:tcPr>
          <w:p>
            <w:pPr>
              <w:spacing w:before="0" w:after="0"/>
            </w:pPr>
            <w:r>
              <w:rPr>
                <w:b/>
                <w:sz w:val="19"/>
              </w:rPr>
              <w:t>Think-aloud and task-based test</w:t>
            </w:r>
          </w:p>
        </w:tc>
        <w:tc>
          <w:tcPr>
            <w:tcW w:type="dxa" w:w="3622"/>
          </w:tcPr>
          <w:p>
            <w:pPr>
              <w:spacing w:before="0" w:after="0"/>
            </w:pPr>
            <w:r>
              <w:rPr>
                <w:sz w:val="19"/>
              </w:rPr>
              <w:t>In a task-based usability test the participant tries to complete a set task (for example "find your next lesson") while saying out loud what they think. You watch where they hesitate or fail.</w:t>
            </w:r>
          </w:p>
        </w:tc>
        <w:tc>
          <w:tcPr>
            <w:tcW w:type="dxa" w:w="2292"/>
          </w:tcPr>
          <w:p>
            <w:pPr>
              <w:spacing w:before="0" w:after="0"/>
            </w:pPr>
            <w:r>
              <w:rPr>
                <w:sz w:val="19"/>
              </w:rPr>
              <w:t>"I would click Courses… no, that is a list… where is lesson 3?"</w:t>
            </w:r>
          </w:p>
        </w:tc>
        <w:tc>
          <w:tcPr>
            <w:tcW w:type="dxa" w:w="1342"/>
          </w:tcPr>
          <w:p>
            <w:pPr>
              <w:spacing w:before="0" w:after="0"/>
            </w:pPr>
            <w:r>
              <w:rPr>
                <w:sz w:val="19"/>
              </w:rPr>
              <w:t>Nielsen 2000</w:t>
            </w:r>
          </w:p>
        </w:tc>
      </w:tr>
      <w:tr>
        <w:trPr>
          <w:cantSplit/>
        </w:trPr>
        <w:tc>
          <w:tcPr>
            <w:tcW w:type="dxa" w:w="2382"/>
          </w:tcPr>
          <w:p>
            <w:pPr>
              <w:spacing w:before="0" w:after="0"/>
            </w:pPr>
            <w:r>
              <w:rPr>
                <w:b/>
                <w:sz w:val="19"/>
              </w:rPr>
              <w:t>Usability test</w:t>
            </w:r>
          </w:p>
        </w:tc>
        <w:tc>
          <w:tcPr>
            <w:tcW w:type="dxa" w:w="3622"/>
          </w:tcPr>
          <w:p>
            <w:pPr>
              <w:spacing w:before="0" w:after="0"/>
            </w:pPr>
            <w:r>
              <w:rPr>
                <w:sz w:val="19"/>
              </w:rPr>
              <w:t>You watch real users try a task on the product while they think aloud, and note where they hesitate or fail. Five to ten people already show the main problems.</w:t>
            </w:r>
          </w:p>
        </w:tc>
        <w:tc>
          <w:tcPr>
            <w:tcW w:type="dxa" w:w="2292"/>
          </w:tcPr>
          <w:p>
            <w:pPr>
              <w:spacing w:before="0" w:after="0"/>
            </w:pPr>
            <w:r>
              <w:rPr>
                <w:sz w:val="19"/>
              </w:rPr>
              <w:t>—</w:t>
            </w:r>
          </w:p>
        </w:tc>
        <w:tc>
          <w:tcPr>
            <w:tcW w:type="dxa" w:w="1342"/>
          </w:tcPr>
          <w:p>
            <w:pPr>
              <w:spacing w:before="0" w:after="0"/>
            </w:pPr>
            <w:r>
              <w:rPr>
                <w:sz w:val="19"/>
              </w:rPr>
              <w:t>—</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2</w:t>
            </w:r>
          </w:p>
        </w:tc>
        <w:tc>
          <w:tcPr>
            <w:tcW w:type="dxa" w:w="6608"/>
          </w:tcPr>
          <w:p>
            <w:pPr>
              <w:spacing w:before="0" w:after="0"/>
            </w:pPr>
            <w:r>
              <w:rPr>
                <w:sz w:val="20"/>
              </w:rPr>
              <w:t>https://aion-dl.vercel.app/day/2/</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2 · Task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LearnPro: Prototype and Test Plan, and Innovation Strategy</dc:title>
  <dc:subject>DAY 2 · TASK 1 AND TASK 2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