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8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2"/>
        <w:gridCol w:w="5952"/>
        <w:gridCol w:w="3114"/>
        <w:gridCol w:w="568"/>
        <w:gridCol w:w="709"/>
        <w:gridCol w:w="423"/>
        <w:gridCol w:w="712"/>
        <w:gridCol w:w="706"/>
      </w:tblGrid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bookmarkStart xmlns:w="http://schemas.openxmlformats.org/wordprocessingml/2006/main" w:id="0" w:name="_GoBack"/>
            <w:bookmarkEnd xmlns:w="http://schemas.openxmlformats.org/wordprocessingml/2006/main" w:id="0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b/>
                <w:bCs/>
                <w:kern w:val="0"/>
                <w:sz w:val="22"/>
              </w:rPr>
              <w:t xml:space="preserve">作者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b/>
                <w:bCs/>
                <w:kern w:val="0"/>
                <w:sz w:val="22"/>
              </w:rPr>
              <w:t xml:space="preserve">標題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b/>
                <w:bCs/>
                <w:kern w:val="0"/>
                <w:sz w:val="22"/>
              </w:rPr>
              <w:t xml:space="preserve">雜誌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b/>
                <w:bCs/>
                <w:kern w:val="0"/>
                <w:sz w:val="22"/>
              </w:rPr>
              <w:t xml:space="preserve">年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A60930"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  <w:t xml:space="preserve">沃爾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A60930"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  <w:t xml:space="preserve">不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b/>
                <w:bCs/>
                <w:kern w:val="0"/>
                <w:sz w:val="22"/>
              </w:rPr>
              <w:t xml:space="preserve">英國石油公司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b/>
                <w:bCs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b/>
                <w:bCs/>
                <w:kern w:val="0"/>
                <w:sz w:val="22"/>
              </w:rPr>
              <w:t xml:space="preserve">EP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帕帕斯特吉烏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，M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數位遊戲化學習在高中電腦科學教育中的應用：對教育效果和學生動機的影響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52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12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洪科，R；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海伯格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，G；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洛肯</w:t>
            </w:r>
            <w:proofErr xmlns:w="http://schemas.openxmlformats.org/wordprocessingml/2006/main" w:type="spellEnd"/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Twitter對大學生參與度與成績的影響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電腦輔助學習雜誌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2011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27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119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132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Junco，R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Facebook 使用頻率、參與 Facebook 活動與學生參與度之間的關係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2012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58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162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171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多明格斯，A；薩恩斯·德·納瓦雷特，J；德馬科斯，L；費爾南德斯-桑斯，L；佩奇，C；馬丁內斯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-</w:t>
            </w: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埃萊茲</w:t>
            </w:r>
            <w:proofErr xmlns:w="http://schemas.openxmlformats.org/wordprocessingml/2006/main" w:type="spellEnd"/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遊戲化學習體驗：實踐意義與成果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2013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63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380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392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吳，香港；李，SWY；張，HY；梁建城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擴增實境技術在教育領域的現況、機會與挑戰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2013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62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41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49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廖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，SS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調查學生對電子學習的滿意度、行為意圖和有效性的認知：以 Blackboard 系統為例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2008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51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864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873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沃伯頓，S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Second Life在高等教育中的應用：評估虛擬世界在學習和教學中應用的潛力和障礙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英國教育科技雜誌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40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414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426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瑪格麗安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，A；小約翰，A；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沃伊特</w:t>
            </w:r>
            <w:proofErr xmlns:w="http://schemas.openxmlformats.org/wordprocessingml/2006/main" w:type="spellEnd"/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數位原住民是神話還是現實？大學生對數位科技的使用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2011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56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429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440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Mazman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，SG；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Usluel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，YK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模擬 Facebook 的教育用途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55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444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453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Macfadyen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，LP；Dawson，S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利用LMS資料開發教育者導向的「預警系統」：概念驗證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54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588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599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Kay，RH；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LeSage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，A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探討使用觀眾回饋系統的優點與挑戰：文獻綜述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53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819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827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黃國軍；張海峰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一種基於形成性評估的行動學習方法，旨在提高學生的學習態度和學業成績。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2011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56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1023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1031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科爾，M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利用維基技術支持學生參與：來自實踐的經驗教訓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52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141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146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桑，GY；瓦爾克，M；範布拉克，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J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通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德爾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師範生的思考過程與資訊與通訊科技整合：預測其未來運用教育科技進行教學行為的因素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54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103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112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黃，GJ；蔡CC；楊SJH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情境感知普適學習的標準、策略與研究問題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教育科技與社會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2008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11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81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91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弗里德，CB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課堂上使用筆記型電腦及其對學生學習的影響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2008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50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906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914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Wheeler, S; Yeomans, P; Wheeler, D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好、壞與維基：評估學生生成的內容在協同學習中的作用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英國教育科技雜誌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2008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39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987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995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lastRenderedPageBreak xmlns:w="http://schemas.openxmlformats.org/wordprocessingml/2006/main"/>
            </w: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王QY;胡 HL；郭，CL；楊，YQ；劉明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將Facebook群組用作學習管理系統：一項探索性研究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英國教育科技雜誌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2012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43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428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438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安內塔，路易斯安那州；米洛，J；霍姆斯，SY；蒙大拿州鄭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調查電子遊戲對高中生參與和學習遺傳的影響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53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74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85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Cheon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, J; Lee, S; Crooks, SM; Song, J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基於計劃行為理論的高等教育行動學習準備調查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2012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59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1054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1064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Ebner, M;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Lienhardt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, C;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Rohs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, M; Meyer, I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高等教育中的微博－促進非正式和過程導向學習的機會？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55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92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100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帕帕斯特吉烏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，M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探索電腦和電子遊戲在健康和體育教育中的潛力：文獻綜述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53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3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603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622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吳建華；丁尼生；夏龍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混合式線上學習系統環境下學生滿意度研究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55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155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164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赫爾曼斯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，R；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通德爾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，J；範布拉克，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J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；瓦爾克，M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小學教師教育信念對課堂電腦使用的影響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2008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51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1499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1509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魯滕，N；範·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喬林根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，WR；范德維恩，JT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電腦模擬在科學教育中的學習效果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2012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58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136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153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戴維斯，RS；迪恩，DL；鮑爾，N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在大學資訊系統電子表格課程中採用翻轉教室和教學科技整合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A60930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教育科技研究與開發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2013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61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563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580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克洛普弗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，E；斯奎爾，K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環境偵探－開發用於環境模擬的擴增實境平台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A60930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教育科技研究與開發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2008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56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203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228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劉逸凡；陳明成；孫玉蘭；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維布爾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，D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；</w:t>
            </w: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郭春華</w:t>
            </w:r>
            <w:proofErr xmlns:w="http://schemas.openxmlformats.org/wordprocessingml/2006/main" w:type="spellEnd"/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擴展TAM模型，探索影響使用線上學習社群意願的因素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54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600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610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Ozkan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, S; 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Koseler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, R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高等教育背景下學生對線上學習系統的多維度評估：一項實證研究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53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1285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1296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楊，SH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利用部落格加強批判性反思與實踐社群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教育科技與社會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2009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12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11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21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Hanus 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，醫學博士；Fox，J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評估遊戲化教學對課堂學習的影響：一項關於內在動機、社會比較、滿意度、努力程度和學業成績的縱向研究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2015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80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152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161</w:t>
            </w:r>
          </w:p>
        </w:tc>
      </w:tr>
      <w:tr w:rsidR="00A60930" w:rsidRPr="00A60930" w:rsidTr="00FD5021">
        <w:trPr>
          <w:trHeight w:val="57"/>
        </w:trPr>
        <w:tc>
          <w:tcPr>
            <w:tcW w:w="943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克布里奇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，M；</w:t>
            </w:r>
            <w:proofErr xmlns:w="http://schemas.openxmlformats.org/wordprocessingml/2006/main" w:type="spellStart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博美</w:t>
            </w:r>
            <w:proofErr xmlns:w="http://schemas.openxmlformats.org/wordprocessingml/2006/main" w:type="spellEnd"/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，A；白海伊</w:t>
            </w:r>
          </w:p>
        </w:tc>
        <w:tc>
          <w:tcPr>
            <w:tcW w:w="1982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現代數學電腦遊戲對數學成績和課堂學習動機的影響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電腦與教育</w:t>
            </w:r>
          </w:p>
        </w:tc>
        <w:tc>
          <w:tcPr>
            <w:tcW w:w="189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2010</w:t>
            </w:r>
          </w:p>
        </w:tc>
        <w:tc>
          <w:tcPr>
            <w:tcW w:w="236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55</w:t>
            </w:r>
          </w:p>
        </w:tc>
        <w:tc>
          <w:tcPr>
            <w:tcW w:w="141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2</w:t>
            </w:r>
          </w:p>
        </w:tc>
        <w:tc>
          <w:tcPr>
            <w:tcW w:w="237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427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:rsidR="00CB1FC7" w:rsidRPr="00133343" w:rsidRDefault="00CB1FC7" w:rsidP="00FD5021">
            <w:pPr xmlns:w="http://schemas.openxmlformats.org/wordprocessingml/2006/main">
              <w:widowControl/>
              <w:snapToGrid w:val="0"/>
              <w:spacing w:line="240" w:lineRule="atLeast"/>
              <w:jc w:val="right"/>
              <w:rPr>
                <w:rFonts w:ascii="新細明體" w:eastAsia="新細明體" w:hAnsi="新細明體" w:cs="新細明體"/>
                <w:kern w:val="0"/>
                <w:sz w:val="22"/>
              </w:rPr>
            </w:pPr>
            <w:r xmlns:w="http://schemas.openxmlformats.org/wordprocessingml/2006/main" w:rsidRPr="00133343">
              <w:rPr>
                <w:rFonts w:ascii="新細明體" w:eastAsia="新細明體" w:hAnsi="新細明體" w:cs="新細明體" w:hint="eastAsia"/>
                <w:kern w:val="0"/>
                <w:sz w:val="22"/>
              </w:rPr>
              <w:t xml:space="preserve">443</w:t>
            </w:r>
          </w:p>
        </w:tc>
      </w:tr>
    </w:tbl>
    <w:p w:rsidR="00387ED6" w:rsidRDefault="00387ED6"/>
    <w:sectPr w:rsidR="00387ED6" w:rsidSect="0013334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343"/>
    <w:rsid w:val="00133343"/>
    <w:rsid w:val="00164DB0"/>
    <w:rsid w:val="00387ED6"/>
    <w:rsid w:val="00A60930"/>
    <w:rsid w:val="00A863E4"/>
    <w:rsid w:val="00CB1FC7"/>
    <w:rsid w:val="00E74FBE"/>
    <w:rsid w:val="00F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04377-EF3C-4CD3-871D-80E57D1D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zh-TW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5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2</cp:revision>
  <dcterms:created xsi:type="dcterms:W3CDTF">2022-04-14T05:46:00Z</dcterms:created>
  <dcterms:modified xsi:type="dcterms:W3CDTF">2022-04-14T05:46:00Z</dcterms:modified>
</cp:coreProperties>
</file>