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2"/>
      </w:pPr>
      <w:bookmarkStart w:id="20" w:name="语言和知识"/>
      <w:r>
        <w:t xml:space="preserve">语言和知识</w:t>
      </w:r>
      <w:bookmarkEnd w:id="20"/>
    </w:p>
    <w:p>
      <w:pPr>
        <w:pStyle w:val="Heading3"/>
      </w:pPr>
      <w:bookmarkStart w:id="21" w:name="有学识的人工智能"/>
      <w:r>
        <w:t xml:space="preserve">有学识的人工智能</w:t>
      </w:r>
      <w:bookmarkEnd w:id="21"/>
    </w:p>
    <w:p>
      <w:pPr>
        <w:pStyle w:val="FirstParagraph"/>
      </w:pPr>
      <w:r>
        <w:t xml:space="preserve">故事从人工智能的起源开始。</w:t>
      </w:r>
    </w:p>
    <w:p>
      <w:pPr>
        <w:pStyle w:val="BodyText"/>
      </w:pPr>
      <w:r>
        <w:t xml:space="preserve">人工智能分为多个流派，其中两个主要流派是：连接主义和符号主义。</w:t>
      </w:r>
    </w:p>
    <w:p>
      <w:pPr>
        <w:numPr>
          <w:numId w:val="1001"/>
          <w:ilvl w:val="0"/>
        </w:numPr>
      </w:pPr>
      <w:r>
        <w:t xml:space="preserve">连接主义：主张智能的实现应该模拟人脑的生理结构，即</w:t>
      </w:r>
      <w:r>
        <w:rPr>
          <w:b/>
        </w:rPr>
        <w:t xml:space="preserve">用计算机模拟人脑的神经网络连接</w:t>
      </w:r>
      <w:r>
        <w:t xml:space="preserve">。发展至今，就是</w:t>
      </w:r>
      <w:r>
        <w:rPr>
          <w:b/>
        </w:rPr>
        <w:t xml:space="preserve">深度神经网络</w:t>
      </w:r>
    </w:p>
    <w:p>
      <w:pPr>
        <w:numPr>
          <w:numId w:val="1001"/>
          <w:ilvl w:val="0"/>
        </w:numPr>
      </w:pPr>
      <w:r>
        <w:t xml:space="preserve">符号主义：主张智能的实现应该模拟人类的心智，即</w:t>
      </w:r>
      <w:r>
        <w:rPr>
          <w:b/>
        </w:rPr>
        <w:t xml:space="preserve">用计算机符号记录人脑的记忆，表示人脑中的知识</w:t>
      </w:r>
      <w:r>
        <w:t xml:space="preserve">，即所谓</w:t>
      </w:r>
      <w:r>
        <w:rPr>
          <w:b/>
        </w:rPr>
        <w:t xml:space="preserve">知识工程与专家系统</w:t>
      </w:r>
      <w:r>
        <w:rPr>
          <w:rStyle w:val="FootnoteReference"/>
        </w:rPr>
        <w:footnoteReference w:id="22"/>
      </w:r>
      <w:r>
        <w:t xml:space="preserve">等。</w:t>
      </w:r>
    </w:p>
    <w:p>
      <w:pPr>
        <w:pStyle w:val="CaptionedFigure"/>
      </w:pPr>
      <w:r>
        <w:drawing>
          <wp:inline>
            <wp:extent cx="5334000" cy="1916173"/>
            <wp:effectExtent b="0" l="0" r="0" t="0"/>
            <wp:docPr descr="" title="" id="1" name="Picture"/>
            <a:graphic>
              <a:graphicData uri="http://schemas.openxmlformats.org/drawingml/2006/picture">
                <pic:pic>
                  <pic:nvPicPr>
                    <pic:cNvPr descr="https://img-bed-l.oss-cn-beijing.aliyuncs.com/pic_bed/image-20210727142913951.png" id="0" name="Picture"/>
                    <pic:cNvPicPr>
                      <a:picLocks noChangeArrowheads="1" noChangeAspect="1"/>
                    </pic:cNvPicPr>
                  </pic:nvPicPr>
                  <pic:blipFill>
                    <a:blip r:embed="rId23"/>
                    <a:stretch>
                      <a:fillRect/>
                    </a:stretch>
                  </pic:blipFill>
                  <pic:spPr bwMode="auto">
                    <a:xfrm>
                      <a:off x="0" y="0"/>
                      <a:ext cx="5334000" cy="1916173"/>
                    </a:xfrm>
                    <a:prstGeom prst="rect">
                      <a:avLst/>
                    </a:prstGeom>
                    <a:noFill/>
                    <a:ln w="9525">
                      <a:noFill/>
                      <a:headEnd/>
                      <a:tailEnd/>
                    </a:ln>
                  </pic:spPr>
                </pic:pic>
              </a:graphicData>
            </a:graphic>
          </wp:inline>
        </w:drawing>
      </w:r>
    </w:p>
    <w:p>
      <w:pPr>
        <w:pStyle w:val="ImageCaption"/>
      </w:pPr>
    </w:p>
    <w:p>
      <w:pPr>
        <w:pStyle w:val="BodyText"/>
      </w:pPr>
      <w:r>
        <w:t xml:space="preserve">什么叫认知智能？认知智能有两个核心的研究命题，一个是</w:t>
      </w:r>
      <w:r>
        <w:rPr>
          <w:b/>
        </w:rPr>
        <w:t xml:space="preserve">语言理解</w:t>
      </w:r>
      <w:r>
        <w:t xml:space="preserve">，另外一个是</w:t>
      </w:r>
      <w:r>
        <w:rPr>
          <w:b/>
        </w:rPr>
        <w:t xml:space="preserve">知识的表示与处理</w:t>
      </w:r>
      <w:r>
        <w:t xml:space="preserve">。</w:t>
      </w:r>
    </w:p>
    <w:p>
      <w:pPr>
        <w:pStyle w:val="BodyText"/>
      </w:pPr>
      <w:r>
        <w:t xml:space="preserve">两者相辅相成，人类通过认识世界来积累知识，而人类的知识大多数使用自然语言来描述和记录，因此正确理解语言需要知识的帮助。</w:t>
      </w:r>
    </w:p>
    <w:p>
      <w:pPr>
        <w:pStyle w:val="Heading3"/>
      </w:pPr>
      <w:bookmarkStart w:id="24" w:name="知识的承载与表示方式"/>
      <w:r>
        <w:t xml:space="preserve">知识的承载与表示方式</w:t>
      </w:r>
      <w:bookmarkEnd w:id="24"/>
    </w:p>
    <w:p>
      <w:pPr>
        <w:pStyle w:val="FirstParagraph"/>
      </w:pPr>
      <w:r>
        <w:t xml:space="preserve">知识有很多种表达载体和存在形式，自然语言是人类知识最主要的表达载体，但是文本字符串对机器不太友好，机器难以理解人类的语言。</w:t>
      </w:r>
    </w:p>
    <w:p>
      <w:pPr>
        <w:pStyle w:val="BodyText"/>
      </w:pPr>
      <w:r>
        <w:t xml:space="preserve">两大技术路线：</w:t>
      </w:r>
    </w:p>
    <w:p>
      <w:pPr>
        <w:numPr>
          <w:numId w:val="1002"/>
          <w:ilvl w:val="0"/>
        </w:numPr>
      </w:pPr>
      <w:r>
        <w:t xml:space="preserve">抽取技术：例如从文本中识别实体、关系和逻辑结构等。</w:t>
      </w:r>
    </w:p>
    <w:p>
      <w:pPr>
        <w:numPr>
          <w:numId w:val="1002"/>
          <w:ilvl w:val="0"/>
        </w:numPr>
      </w:pPr>
      <w:r>
        <w:t xml:space="preserve">语言预训练：即通过大量的文本语料训练一个神经网络大模型，文本中的知识被隐含在参数化的向量模型中，而向量化的表示和神经网络是对机器友好的。</w:t>
      </w:r>
    </w:p>
    <w:p>
      <w:pPr>
        <w:pStyle w:val="FirstParagraph"/>
      </w:pPr>
      <w:r>
        <w:t xml:space="preserve">对于机器而言，结构化数据更易于处理，图结构比字符串序列能够表达更加丰富的语义和知识。</w:t>
      </w:r>
    </w:p>
    <w:p>
      <w:pPr>
        <w:pStyle w:val="BodyText"/>
      </w:pPr>
      <w:r>
        <w:t xml:space="preserve">深度学习或者更为准确地说是表示学习的兴起，表明参数化的向量和神经网络是更适合机器完成快速计算的信息载体。</w:t>
      </w:r>
    </w:p>
    <w:p>
      <w:pPr>
        <w:pStyle w:val="BodyText"/>
      </w:pPr>
    </w:p>
    <w:p>
      <w:pPr>
        <w:pStyle w:val="Heading3"/>
      </w:pPr>
      <w:bookmarkStart w:id="25" w:name="知识图谱的模型"/>
      <w:r>
        <w:t xml:space="preserve">知识图谱的模型</w:t>
      </w:r>
      <w:bookmarkEnd w:id="25"/>
    </w:p>
    <w:p>
      <w:pPr>
        <w:pStyle w:val="FirstParagraph"/>
      </w:pPr>
      <w:r>
        <w:t xml:space="preserve">知识图谱的本质是一种结构化的知识表示形式。旨在利用图结构建模、识别和推断事物之间的复杂关联关系和沉淀领域知识，已经被广泛地应用于语义搜索、智能问答、语言理解、媒体理解、推理引擎和决策引擎等众多领域。</w:t>
      </w:r>
    </w:p>
    <w:p>
      <w:pPr>
        <w:pStyle w:val="BodyText"/>
      </w:pPr>
      <w:r>
        <w:t xml:space="preserve">知识图谱本质上可以看作一种世界模型——World Model。</w:t>
      </w:r>
    </w:p>
    <w:p>
      <w:pPr>
        <w:pStyle w:val="BodyText"/>
      </w:pPr>
      <w:r>
        <w:t xml:space="preserve">知识图谱同时拥抱机器的符号表示和向量表示，并能将两者有机地结合起来，解决搜索、问答、推理和分析等多方面的问题。</w:t>
      </w:r>
    </w:p>
    <w:p>
      <w:pPr>
        <w:pStyle w:val="BodyText"/>
      </w:pPr>
    </w:p>
    <w:p>
      <w:pPr>
        <w:pStyle w:val="Heading2"/>
      </w:pPr>
      <w:bookmarkStart w:id="26" w:name="起源"/>
      <w:r>
        <w:t xml:space="preserve">起源</w:t>
      </w:r>
      <w:bookmarkEnd w:id="26"/>
    </w:p>
    <w:p>
      <w:pPr>
        <w:pStyle w:val="FirstParagraph"/>
      </w:pPr>
    </w:p>
    <w:p>
      <w:pPr>
        <w:pStyle w:val="BodyText"/>
      </w:pPr>
      <w:r>
        <w:t xml:space="preserve">从开始的World Wide Web，到终极目标——Web of Everythings。</w:t>
      </w:r>
    </w:p>
    <w:p>
      <w:pPr>
        <w:pStyle w:val="BodyText"/>
      </w:pPr>
      <w:r>
        <w:t xml:space="preserve">知识图谱的早期理念：从经典Web发展出来的Semantic Web。</w:t>
      </w:r>
    </w:p>
    <w:p>
      <w:pPr>
        <w:pStyle w:val="BodyText"/>
      </w:pPr>
      <w:r>
        <w:rPr>
          <w:b/>
        </w:rPr>
        <w:t xml:space="preserve">Semantic Web也是以图和链接为中心的信息管理系统</w:t>
      </w:r>
      <w:r>
        <w:t xml:space="preserve">，但不同之处是，图中的节点可以是粒度更细的事物，如一本书、个人、机构和概念等，图中的链接也标明这些事物之间的语义关系，如雇佣、朋友和作者等。</w:t>
      </w:r>
    </w:p>
    <w:p>
      <w:pPr>
        <w:pStyle w:val="CaptionedFigure"/>
      </w:pPr>
      <w:r>
        <w:drawing>
          <wp:inline>
            <wp:extent cx="5334000" cy="2269946"/>
            <wp:effectExtent b="0" l="0" r="0" t="0"/>
            <wp:docPr descr="" title="" id="1" name="Picture"/>
            <a:graphic>
              <a:graphicData uri="http://schemas.openxmlformats.org/drawingml/2006/picture">
                <pic:pic>
                  <pic:nvPicPr>
                    <pic:cNvPr descr="https://img-bed-l.oss-cn-beijing.aliyuncs.com/pic_bed/image-20210727150705754.png" id="0" name="Picture"/>
                    <pic:cNvPicPr>
                      <a:picLocks noChangeArrowheads="1" noChangeAspect="1"/>
                    </pic:cNvPicPr>
                  </pic:nvPicPr>
                  <pic:blipFill>
                    <a:blip r:embed="rId27"/>
                    <a:stretch>
                      <a:fillRect/>
                    </a:stretch>
                  </pic:blipFill>
                  <pic:spPr bwMode="auto">
                    <a:xfrm>
                      <a:off x="0" y="0"/>
                      <a:ext cx="5334000" cy="2269946"/>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Heading2"/>
      </w:pPr>
      <w:bookmarkStart w:id="28" w:name="价值"/>
      <w:r>
        <w:t xml:space="preserve">价值</w:t>
      </w:r>
      <w:bookmarkEnd w:id="28"/>
    </w:p>
    <w:p>
      <w:pPr>
        <w:numPr>
          <w:numId w:val="1003"/>
          <w:ilvl w:val="0"/>
        </w:numPr>
      </w:pPr>
      <w:r>
        <w:t xml:space="preserve">语义搜索</w:t>
      </w:r>
    </w:p>
    <w:p>
      <w:pPr>
        <w:numPr>
          <w:numId w:val="1003"/>
          <w:ilvl w:val="0"/>
        </w:numPr>
      </w:pPr>
      <w:r>
        <w:t xml:space="preserve">智能问答</w:t>
      </w:r>
    </w:p>
    <w:p>
      <w:pPr>
        <w:numPr>
          <w:numId w:val="1003"/>
          <w:ilvl w:val="0"/>
        </w:numPr>
      </w:pPr>
      <w:r>
        <w:t xml:space="preserve">推荐系统</w:t>
      </w:r>
    </w:p>
    <w:p>
      <w:pPr>
        <w:numPr>
          <w:numId w:val="1003"/>
          <w:ilvl w:val="0"/>
        </w:numPr>
      </w:pPr>
      <w:r>
        <w:t xml:space="preserve">辅助语言语义理解</w:t>
      </w:r>
    </w:p>
    <w:p>
      <w:pPr>
        <w:numPr>
          <w:numId w:val="1003"/>
          <w:ilvl w:val="0"/>
        </w:numPr>
      </w:pPr>
      <w:r>
        <w:t xml:space="preserve">扩展视觉理解的深度和广度</w:t>
      </w:r>
    </w:p>
    <w:p>
      <w:pPr>
        <w:numPr>
          <w:numId w:val="1003"/>
          <w:ilvl w:val="0"/>
        </w:numPr>
      </w:pPr>
      <w:r>
        <w:t xml:space="preserve">辅助IoT设备互联</w:t>
      </w:r>
    </w:p>
    <w:p>
      <w:pPr>
        <w:numPr>
          <w:numId w:val="1003"/>
          <w:ilvl w:val="0"/>
        </w:numPr>
      </w:pPr>
      <w:r>
        <w:t xml:space="preserve">支持大数据分析</w:t>
      </w:r>
    </w:p>
    <w:p>
      <w:pPr>
        <w:pStyle w:val="Heading2"/>
      </w:pPr>
      <w:bookmarkStart w:id="29" w:name="技术内涵"/>
      <w:r>
        <w:t xml:space="preserve">技术内涵</w:t>
      </w:r>
      <w:bookmarkEnd w:id="29"/>
    </w:p>
    <w:p>
      <w:pPr>
        <w:pStyle w:val="FirstParagraph"/>
      </w:pPr>
      <w:r>
        <w:t xml:space="preserve">知识图谱涉及的主要技术要素：</w:t>
      </w:r>
    </w:p>
    <w:p>
      <w:pPr>
        <w:pStyle w:val="CaptionedFigure"/>
      </w:pPr>
      <w:r>
        <w:drawing>
          <wp:inline>
            <wp:extent cx="5334000" cy="3651404"/>
            <wp:effectExtent b="0" l="0" r="0" t="0"/>
            <wp:docPr descr="" title="" id="1" name="Picture"/>
            <a:graphic>
              <a:graphicData uri="http://schemas.openxmlformats.org/drawingml/2006/picture">
                <pic:pic>
                  <pic:nvPicPr>
                    <pic:cNvPr descr="https://img-bed-l.oss-cn-beijing.aliyuncs.com/pic_bed/image-20210727151023811.png" id="0" name="Picture"/>
                    <pic:cNvPicPr>
                      <a:picLocks noChangeArrowheads="1" noChangeAspect="1"/>
                    </pic:cNvPicPr>
                  </pic:nvPicPr>
                  <pic:blipFill>
                    <a:blip r:embed="rId30"/>
                    <a:stretch>
                      <a:fillRect/>
                    </a:stretch>
                  </pic:blipFill>
                  <pic:spPr bwMode="auto">
                    <a:xfrm>
                      <a:off x="0" y="0"/>
                      <a:ext cx="5334000" cy="3651404"/>
                    </a:xfrm>
                    <a:prstGeom prst="rect">
                      <a:avLst/>
                    </a:prstGeom>
                    <a:noFill/>
                    <a:ln w="9525">
                      <a:noFill/>
                      <a:headEnd/>
                      <a:tailEnd/>
                    </a:ln>
                  </pic:spPr>
                </pic:pic>
              </a:graphicData>
            </a:graphic>
          </wp:inline>
        </w:drawing>
      </w:r>
    </w:p>
    <w:p>
      <w:pPr>
        <w:pStyle w:val="ImageCaption"/>
      </w:pPr>
    </w:p>
    <w:p>
      <w:pPr>
        <w:pStyle w:val="BodyText"/>
      </w:pPr>
      <w:r>
        <w:t xml:space="preserve">具体的交叉领域：………………..</w:t>
      </w:r>
    </w:p>
    <w:p>
      <w:pPr>
        <w:pStyle w:val="Heading3"/>
      </w:pPr>
      <w:bookmarkStart w:id="31" w:name="两个核心的技术维度"/>
      <w:r>
        <w:t xml:space="preserve">两个核心的技术维度</w:t>
      </w:r>
      <w:bookmarkEnd w:id="31"/>
    </w:p>
    <w:p>
      <w:pPr>
        <w:pStyle w:val="FirstParagraph"/>
      </w:pPr>
      <w:r>
        <w:t xml:space="preserve">第一个是从</w:t>
      </w:r>
      <w:r>
        <w:rPr>
          <w:b/>
        </w:rPr>
        <w:t xml:space="preserve">知识</w:t>
      </w:r>
      <w:r>
        <w:t xml:space="preserve">的视角，它来源于传统AI的知识表示与推理领域，关心</w:t>
      </w:r>
      <w:r>
        <w:rPr>
          <w:b/>
        </w:rPr>
        <w:t xml:space="preserve">怎么表示概念和实体，怎样刻画它们之间的关系，怎样进一步表示公理、规则等更加复杂的知识</w:t>
      </w:r>
      <w:r>
        <w:t xml:space="preserve">。</w:t>
      </w:r>
    </w:p>
    <w:p>
      <w:pPr>
        <w:pStyle w:val="BodyText"/>
      </w:pPr>
      <w:r>
        <w:t xml:space="preserve">第二个视角是从</w:t>
      </w:r>
      <w:r>
        <w:rPr>
          <w:b/>
        </w:rPr>
        <w:t xml:space="preserve">图</w:t>
      </w:r>
      <w:r>
        <w:t xml:space="preserve">的视角，它来源于知识图谱的互联网基因，关心</w:t>
      </w:r>
      <w:r>
        <w:rPr>
          <w:b/>
        </w:rPr>
        <w:t xml:space="preserve">图中的节点、边、链接、路径、子图结构，怎样存储大规模的图数据，怎样利用图的结构对图数据进行推理、挖掘与分析等</w:t>
      </w:r>
    </w:p>
    <w:p>
      <w:pPr>
        <w:pStyle w:val="BodyText"/>
      </w:pPr>
      <w:r>
        <w:t xml:space="preserve"> </w:t>
      </w:r>
      <w:r>
        <w:rPr>
          <w:i/>
        </w:rPr>
        <w:t xml:space="preserve">知识和图谱：互补的两个维度</w:t>
      </w:r>
    </w:p>
    <w:p>
      <w:pPr>
        <w:pStyle w:val="CaptionedFigure"/>
      </w:pPr>
      <w:r>
        <w:drawing>
          <wp:inline>
            <wp:extent cx="5334000" cy="2914621"/>
            <wp:effectExtent b="0" l="0" r="0" t="0"/>
            <wp:docPr descr="" title="" id="1" name="Picture"/>
            <a:graphic>
              <a:graphicData uri="http://schemas.openxmlformats.org/drawingml/2006/picture">
                <pic:pic>
                  <pic:nvPicPr>
                    <pic:cNvPr descr="https://img-bed-l.oss-cn-beijing.aliyuncs.com/pic_bed/image-20210727153642689.png" id="0" name="Picture"/>
                    <pic:cNvPicPr>
                      <a:picLocks noChangeArrowheads="1" noChangeAspect="1"/>
                    </pic:cNvPicPr>
                  </pic:nvPicPr>
                  <pic:blipFill>
                    <a:blip r:embed="rId32"/>
                    <a:stretch>
                      <a:fillRect/>
                    </a:stretch>
                  </pic:blipFill>
                  <pic:spPr bwMode="auto">
                    <a:xfrm>
                      <a:off x="0" y="0"/>
                      <a:ext cx="5334000" cy="2914621"/>
                    </a:xfrm>
                    <a:prstGeom prst="rect">
                      <a:avLst/>
                    </a:prstGeom>
                    <a:noFill/>
                    <a:ln w="9525">
                      <a:noFill/>
                      <a:headEnd/>
                      <a:tailEnd/>
                    </a:ln>
                  </pic:spPr>
                </pic:pic>
              </a:graphicData>
            </a:graphic>
          </wp:inline>
        </w:drawing>
      </w:r>
    </w:p>
    <w:p>
      <w:pPr>
        <w:pStyle w:val="ImageCaption"/>
      </w:pPr>
    </w:p>
    <w:p>
      <w:pPr>
        <w:pStyle w:val="Heading3"/>
      </w:pPr>
      <w:bookmarkStart w:id="33" w:name="技术栈"/>
      <w:r>
        <w:t xml:space="preserve">技术栈</w:t>
      </w:r>
      <w:bookmarkEnd w:id="33"/>
    </w:p>
    <w:p>
      <w:pPr>
        <w:pStyle w:val="CaptionedFigure"/>
      </w:pPr>
      <w:r>
        <w:drawing>
          <wp:inline>
            <wp:extent cx="5334000" cy="2654895"/>
            <wp:effectExtent b="0" l="0" r="0" t="0"/>
            <wp:docPr descr="" title="" id="1" name="Picture"/>
            <a:graphic>
              <a:graphicData uri="http://schemas.openxmlformats.org/drawingml/2006/picture">
                <pic:pic>
                  <pic:nvPicPr>
                    <pic:cNvPr descr="https://img-bed-l.oss-cn-beijing.aliyuncs.com/pic_bed/image-20210727151937732.png" id="0" name="Picture"/>
                    <pic:cNvPicPr>
                      <a:picLocks noChangeArrowheads="1" noChangeAspect="1"/>
                    </pic:cNvPicPr>
                  </pic:nvPicPr>
                  <pic:blipFill>
                    <a:blip r:embed="rId34"/>
                    <a:stretch>
                      <a:fillRect/>
                    </a:stretch>
                  </pic:blipFill>
                  <pic:spPr bwMode="auto">
                    <a:xfrm>
                      <a:off x="0" y="0"/>
                      <a:ext cx="5334000" cy="2654895"/>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知识图谱的技术栈可以分为以下几个方面：表示、存储、抽取、融合、推理、问答、分析等几个方面。</w:t>
      </w:r>
    </w:p>
    <w:p>
      <w:pPr>
        <w:pStyle w:val="BodyText"/>
      </w:pPr>
    </w:p>
    <w:p>
      <w:pPr>
        <w:pStyle w:val="BodyText"/>
      </w:pPr>
      <w:r>
        <w:t xml:space="preserve">之后分章节进行概览性的表示。</w:t>
      </w: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建立一个系统，能够从专家大脑里获取知识，再通过一个推理引擎为非专家用户提供服务，如辅助诊断、判案等。从人脑获取知识的过程就叫作知识工程。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2021-08-01T07:27:00Z</dcterms:created>
  <dcterms:modified xsi:type="dcterms:W3CDTF">2021-08-01T07:27:00Z</dcterms:modified>
</cp:coreProperties>
</file>