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istio-中-pilot-解析"/>
    <w:p>
      <w:pPr>
        <w:pStyle w:val="Heading4"/>
      </w:pPr>
      <w:r>
        <w:t xml:space="preserve">istio 中 pilot 解析</w:t>
      </w:r>
    </w:p>
    <w:p>
      <w:pPr>
        <w:pStyle w:val="BlockText"/>
      </w:pPr>
      <w:r>
        <w:t xml:space="preserve">pilot 是istio 控制平面(control panel) 的最主要的模块；其主要负责对接服务注册中心如k8s 的APIserver、Zookeeper；</w:t>
      </w:r>
    </w:p>
    <w:p>
      <w:pPr>
        <w:pStyle w:val="BlockText"/>
      </w:pPr>
      <w:r>
        <w:t xml:space="preserve">将集群的服务信息通过适配器的方式接入到 istio 的控制平面；再通过pilot把集群的服务，配置数据规则转换，下发到 istio 数据平面的envoy中；</w:t>
      </w:r>
    </w:p>
    <w:p>
      <w:pPr>
        <w:pStyle w:val="BlockText"/>
      </w:pPr>
      <w:hyperlink r:id="rId20">
        <w:r>
          <w:rPr>
            <w:rStyle w:val="Hyperlink"/>
          </w:rPr>
          <w:t xml:space="preserve">https://www.servicemesher.com/blog/201910-pilot-code-deep-dive/</w:t>
        </w:r>
      </w:hyperlink>
      <w:r>
        <w:t xml:space="preserve"> </w:t>
      </w:r>
      <w:r>
        <w:t xml:space="preserve">Istio Pilot代码深度解析</w:t>
      </w:r>
    </w:p>
    <w:p>
      <w:pPr>
        <w:pStyle w:val="BlockText"/>
      </w:pPr>
      <w:hyperlink r:id="rId21">
        <w:r>
          <w:rPr>
            <w:rStyle w:val="Hyperlink"/>
          </w:rPr>
          <w:t xml:space="preserve">https://cloudnative.to/blog/istio-pilot/</w:t>
        </w:r>
      </w:hyperlink>
      <w:r>
        <w:t xml:space="preserve"> </w:t>
      </w:r>
      <w:r>
        <w:t xml:space="preserve">Istio Pilot 源码分析（一）</w:t>
      </w:r>
    </w:p>
    <w:p>
      <w:pPr>
        <w:pStyle w:val="FirstParagraph"/>
      </w:pPr>
    </w:p>
    <w:p>
      <w:pPr>
        <w:pStyle w:val="BodyText"/>
      </w:pPr>
      <w:r>
        <w:t xml:space="preserve">1、使用 istio 的 bookinfo 例子部署起来，查看到在</w:t>
      </w:r>
      <w:r>
        <w:rPr>
          <w:rStyle w:val="VerbatimChar"/>
        </w:rPr>
        <w:t xml:space="preserve">istio=-system</w:t>
      </w:r>
      <w:r>
        <w:t xml:space="preserve">这个</w:t>
      </w:r>
      <w:r>
        <w:rPr>
          <w:rStyle w:val="VerbatimChar"/>
        </w:rPr>
        <w:t xml:space="preserve">ns</w:t>
      </w:r>
      <w:r>
        <w:t xml:space="preserve">中有三个</w:t>
      </w:r>
      <w:r>
        <w:rPr>
          <w:rStyle w:val="VerbatimChar"/>
        </w:rPr>
        <w:t xml:space="preserve">pod</w:t>
      </w:r>
      <w:r>
        <w:t xml:space="preserve">，分别是</w:t>
      </w:r>
      <w:r>
        <w:rPr>
          <w:rStyle w:val="VerbatimChar"/>
        </w:rPr>
        <w:t xml:space="preserve">istiod</w:t>
      </w:r>
      <w:r>
        <w:t xml:space="preserve">、</w:t>
      </w:r>
      <w:r>
        <w:rPr>
          <w:rStyle w:val="VerbatimChar"/>
        </w:rPr>
        <w:t xml:space="preserve">istio-ingressgateway</w:t>
      </w:r>
      <w:r>
        <w:t xml:space="preserve">、</w:t>
      </w:r>
      <w:r>
        <w:rPr>
          <w:rStyle w:val="VerbatimChar"/>
        </w:rPr>
        <w:t xml:space="preserve">istio-egressgateway</w:t>
      </w:r>
      <w:r>
        <w:t xml:space="preserve">；</w:t>
      </w:r>
    </w:p>
    <w:p>
      <w:pPr>
        <w:pStyle w:val="CaptionedFigure"/>
      </w:pPr>
      <w:r>
        <w:drawing>
          <wp:inline>
            <wp:extent cx="5334000" cy="1012428"/>
            <wp:effectExtent b="0" l="0" r="0" t="0"/>
            <wp:docPr descr="image-20210914225652888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09142256528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image-20210914225652888</w:t>
      </w:r>
    </w:p>
    <w:p>
      <w:pPr>
        <w:pStyle w:val="BodyText"/>
      </w:pPr>
      <w:r>
        <w:t xml:space="preserve">2、进入到</w:t>
      </w:r>
      <w:r>
        <w:rPr>
          <w:rStyle w:val="VerbatimChar"/>
        </w:rPr>
        <w:t xml:space="preserve">control-panel</w:t>
      </w:r>
      <w:r>
        <w:t xml:space="preserve">中的</w:t>
      </w:r>
      <w:r>
        <w:rPr>
          <w:rStyle w:val="VerbatimChar"/>
        </w:rPr>
        <w:t xml:space="preserve">istiod</w:t>
      </w:r>
      <w:r>
        <w:t xml:space="preserve">这个pod中，查看进程；发现只有一个</w:t>
      </w:r>
      <w:r>
        <w:rPr>
          <w:rStyle w:val="VerbatimChar"/>
        </w:rPr>
        <w:t xml:space="preserve">pilot-discovery</w:t>
      </w:r>
      <w:r>
        <w:t xml:space="preserve">进程；</w:t>
      </w:r>
    </w:p>
    <w:p>
      <w:pPr>
        <w:pStyle w:val="CaptionedFigure"/>
      </w:pPr>
      <w:r>
        <w:drawing>
          <wp:inline>
            <wp:extent cx="5334000" cy="6425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09142301441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3、进入到</w:t>
      </w:r>
      <w:r>
        <w:rPr>
          <w:rStyle w:val="VerbatimChar"/>
        </w:rPr>
        <w:t xml:space="preserve">istio-proxy</w:t>
      </w:r>
      <w:r>
        <w:t xml:space="preserve"> </w:t>
      </w:r>
      <w:r>
        <w:t xml:space="preserve">pod中，查看</w:t>
      </w:r>
      <w:r>
        <w:rPr>
          <w:rStyle w:val="VerbatimChar"/>
        </w:rPr>
        <w:t xml:space="preserve">istio</w:t>
      </w:r>
      <w:r>
        <w:t xml:space="preserve">在数据平面的进程；可知数据平面容器中运行着两个进程</w:t>
      </w:r>
      <w:r>
        <w:rPr>
          <w:rStyle w:val="VerbatimChar"/>
        </w:rPr>
        <w:t xml:space="preserve">pilot-agent</w:t>
      </w:r>
      <w:r>
        <w:t xml:space="preserve">、</w:t>
      </w:r>
      <w:r>
        <w:rPr>
          <w:rStyle w:val="VerbatimChar"/>
        </w:rPr>
        <w:t xml:space="preserve">envoy</w:t>
      </w:r>
      <w:r>
        <w:t xml:space="preserve">；</w:t>
      </w:r>
    </w:p>
    <w:p>
      <w:pPr>
        <w:pStyle w:val="CaptionedFigure"/>
      </w:pPr>
      <w:r>
        <w:drawing>
          <wp:inline>
            <wp:extent cx="5334000" cy="733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09142315445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Start w:id="27" w:name="pilot组件的构成部分"/>
    <w:p>
      <w:pPr>
        <w:pStyle w:val="Heading5"/>
      </w:pPr>
      <w:r>
        <w:t xml:space="preserve">pilot组件的构成部分</w:t>
      </w:r>
    </w:p>
    <w:p>
      <w:pPr>
        <w:pStyle w:val="FirstParagraph"/>
      </w:pPr>
      <w:r>
        <w:t xml:space="preserve">由上文可知，pilot组件分为两部分：</w:t>
      </w:r>
    </w:p>
    <w:p>
      <w:pPr>
        <w:numPr>
          <w:ilvl w:val="0"/>
          <w:numId w:val="1001"/>
        </w:numPr>
      </w:pPr>
      <w:r>
        <w:t xml:space="preserve">pilot-discovery：运行在控制平面，采用适配器模式，负责从不同的服务注册模块导入集群的服务、配置数据；并负责将这些数据转成xDS（istio中指定的资源下发规则），并下发给数据平面中的pilot-agent模块；</w:t>
      </w:r>
    </w:p>
    <w:p>
      <w:pPr>
        <w:numPr>
          <w:ilvl w:val="1"/>
          <w:numId w:val="1002"/>
        </w:numPr>
      </w:pPr>
      <w:r>
        <w:t xml:space="preserve">config-controller：负责监控集群中服务治理配置的增删改查，如</w:t>
      </w:r>
      <w:r>
        <w:rPr>
          <w:rStyle w:val="VerbatimChar"/>
        </w:rPr>
        <w:t xml:space="preserve">virtualservice</w:t>
      </w:r>
      <w:r>
        <w:t xml:space="preserve">，</w:t>
      </w:r>
      <w:r>
        <w:rPr>
          <w:rStyle w:val="VerbatimChar"/>
        </w:rPr>
        <w:t xml:space="preserve">destinationrule</w:t>
      </w:r>
      <w:r>
        <w:t xml:space="preserve">等配置。如果有变化，就提交给pilot-discovery来解析下发；</w:t>
      </w:r>
    </w:p>
    <w:p>
      <w:pPr>
        <w:numPr>
          <w:ilvl w:val="1"/>
          <w:numId w:val="1002"/>
        </w:numPr>
      </w:pPr>
      <w:r>
        <w:t xml:space="preserve">service-controller：负责从集群如k8s中获得集群提供的服务等状态。通过使用适配器的方式，将资源接入到istio中供使用；</w:t>
      </w:r>
    </w:p>
    <w:p>
      <w:pPr>
        <w:numPr>
          <w:ilvl w:val="1"/>
          <w:numId w:val="1002"/>
        </w:numPr>
      </w:pPr>
      <w:r>
        <w:t xml:space="preserve">envoyXdsserver：负责根据上面两个模块得到的数据生成xds格式的规则，并下发给数据平面的pilot-agent；</w:t>
      </w:r>
    </w:p>
    <w:p>
      <w:pPr>
        <w:numPr>
          <w:ilvl w:val="0"/>
          <w:numId w:val="1001"/>
        </w:numPr>
      </w:pPr>
      <w:r>
        <w:t xml:space="preserve">pilot-agent：运行在数据平面、负责与运行在控制平面的pilot-discovery组件通信以获得其下发的xDS规则；并将规则发送给同意容器内的另一进程envoy；由envoy根据这些xDS规则，具体负责服务治理；</w:t>
      </w:r>
    </w:p>
    <w:p>
      <w:pPr>
        <w:pStyle w:val="CaptionedFigure"/>
      </w:pPr>
      <w:r>
        <w:drawing>
          <wp:inline>
            <wp:extent cx="5334000" cy="5090124"/>
            <wp:effectExtent b="0" l="0" r="0" t="0"/>
            <wp:docPr descr="image-20210914232826753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09142328267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image-20210914232826753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2336937"/>
            <wp:effectExtent b="0" l="0" r="0" t="0"/>
            <wp:docPr descr="image-20210914234232222" title="" id="1" name="Picture"/>
            <a:graphic>
              <a:graphicData uri="http://schemas.openxmlformats.org/drawingml/2006/picture">
                <pic:pic>
                  <pic:nvPicPr>
                    <pic:cNvPr descr="C:\Users\shang\Documents\GitHub\Notes\image\image-20210914234232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image-20210914234232222</w:t>
      </w:r>
    </w:p>
    <w:bookmarkEnd w:id="27"/>
    <w:bookmarkStart w:id="28" w:name="pilot-discovery-启动流程"/>
    <w:p>
      <w:pPr>
        <w:pStyle w:val="Heading5"/>
      </w:pPr>
      <w:r>
        <w:t xml:space="preserve">pilot-discovery 启动流程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1" Target="https://cloudnative.to/blog/istio-pilot/" TargetMode="External" /><Relationship Type="http://schemas.openxmlformats.org/officeDocument/2006/relationships/hyperlink" Id="rId20" Target="https://www.servicemesher.com/blog/201910-pilot-code-deep-div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loudnative.to/blog/istio-pilot/" TargetMode="External" /><Relationship Type="http://schemas.openxmlformats.org/officeDocument/2006/relationships/hyperlink" Id="rId20" Target="https://www.servicemesher.com/blog/201910-pilot-code-deep-div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2021-09-19T09:52:26Z</dcterms:created>
  <dcterms:modified xsi:type="dcterms:W3CDTF">2021-09-19T09:52:26Z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