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222" w14:textId="77777777" w:rsidR="00274D4F" w:rsidRDefault="005C7A19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6B27664E" w14:textId="77777777" w:rsidR="00274D4F" w:rsidRDefault="005C7A19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618CA403" w14:textId="77777777" w:rsidR="00274D4F" w:rsidRDefault="005C7A19">
      <w:pPr>
        <w:pStyle w:val="1"/>
        <w:spacing w:line="360" w:lineRule="auto"/>
      </w:pPr>
      <w:r>
        <w:t>研究工作</w:t>
      </w:r>
    </w:p>
    <w:p w14:paraId="6B7CF3A9" w14:textId="77777777" w:rsidR="00274D4F" w:rsidRDefault="005C7A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339C7BCD" w14:textId="5C6746D7" w:rsidR="00274D4F" w:rsidRDefault="00B15724">
      <w:pPr>
        <w:pStyle w:val="2"/>
      </w:pPr>
      <w:r>
        <w:rPr>
          <w:rFonts w:hint="eastAsia"/>
        </w:rPr>
        <w:t>学习</w:t>
      </w:r>
      <w:r w:rsidR="00B73FCC">
        <w:rPr>
          <w:rFonts w:hint="eastAsia"/>
        </w:rPr>
        <w:t>client-go</w:t>
      </w:r>
      <w:r w:rsidR="00B73FCC">
        <w:rPr>
          <w:rFonts w:hint="eastAsia"/>
        </w:rPr>
        <w:t>、</w:t>
      </w:r>
      <w:r w:rsidR="00266A47">
        <w:rPr>
          <w:rFonts w:hint="eastAsia"/>
        </w:rPr>
        <w:t>operator</w:t>
      </w:r>
      <w:r w:rsidR="00B73FCC">
        <w:rPr>
          <w:rFonts w:hint="eastAsia"/>
        </w:rPr>
        <w:t>——尚超</w:t>
      </w:r>
    </w:p>
    <w:p w14:paraId="282DC825" w14:textId="428FB4A0" w:rsidR="00B22311" w:rsidRDefault="00B73FCC" w:rsidP="0020427F">
      <w:pPr>
        <w:spacing w:line="360" w:lineRule="auto"/>
        <w:ind w:left="5" w:firstLine="420"/>
        <w:rPr>
          <w:rFonts w:ascii="Times New Roman" w:hAnsi="Times New Roman" w:cs="Times New Roman"/>
          <w:sz w:val="24"/>
          <w:szCs w:val="28"/>
        </w:rPr>
      </w:pPr>
      <w:r w:rsidRPr="00880168">
        <w:rPr>
          <w:rFonts w:ascii="Times New Roman" w:hAnsi="Times New Roman" w:cs="Times New Roman"/>
          <w:sz w:val="24"/>
          <w:szCs w:val="28"/>
        </w:rPr>
        <w:t>本周</w:t>
      </w:r>
      <w:proofErr w:type="gramStart"/>
      <w:r w:rsidRPr="00880168">
        <w:rPr>
          <w:rFonts w:ascii="Times New Roman" w:hAnsi="Times New Roman" w:cs="Times New Roman"/>
          <w:sz w:val="24"/>
          <w:szCs w:val="28"/>
        </w:rPr>
        <w:t>尚超学习</w:t>
      </w:r>
      <w:proofErr w:type="gramEnd"/>
      <w:r w:rsidRPr="00880168">
        <w:rPr>
          <w:rFonts w:ascii="Times New Roman" w:hAnsi="Times New Roman" w:cs="Times New Roman"/>
          <w:sz w:val="24"/>
          <w:szCs w:val="28"/>
        </w:rPr>
        <w:t>了</w:t>
      </w:r>
      <w:r w:rsidRPr="00880168">
        <w:rPr>
          <w:rFonts w:ascii="Times New Roman" w:hAnsi="Times New Roman" w:cs="Times New Roman"/>
          <w:sz w:val="24"/>
          <w:szCs w:val="28"/>
        </w:rPr>
        <w:t>client-go</w:t>
      </w:r>
      <w:r w:rsidRPr="00880168">
        <w:rPr>
          <w:rFonts w:ascii="Times New Roman" w:hAnsi="Times New Roman" w:cs="Times New Roman"/>
          <w:sz w:val="24"/>
          <w:szCs w:val="28"/>
        </w:rPr>
        <w:t>、</w:t>
      </w:r>
      <w:r w:rsidR="005B7724">
        <w:rPr>
          <w:rFonts w:ascii="Times New Roman" w:hAnsi="Times New Roman" w:cs="Times New Roman" w:hint="eastAsia"/>
          <w:sz w:val="24"/>
          <w:szCs w:val="28"/>
        </w:rPr>
        <w:t>operator</w:t>
      </w:r>
      <w:r w:rsidR="00D1781B">
        <w:rPr>
          <w:rFonts w:ascii="Times New Roman" w:hAnsi="Times New Roman" w:cs="Times New Roman" w:hint="eastAsia"/>
          <w:sz w:val="24"/>
          <w:szCs w:val="28"/>
        </w:rPr>
        <w:t>。</w:t>
      </w:r>
      <w:r w:rsidR="00CD2A5C" w:rsidRPr="00880168">
        <w:rPr>
          <w:rFonts w:ascii="Times New Roman" w:hAnsi="Times New Roman" w:cs="Times New Roman"/>
          <w:sz w:val="24"/>
          <w:szCs w:val="28"/>
        </w:rPr>
        <w:t>并使用</w:t>
      </w:r>
      <w:proofErr w:type="spellStart"/>
      <w:r w:rsidR="00D1781B">
        <w:rPr>
          <w:rFonts w:ascii="Times New Roman" w:hAnsi="Times New Roman" w:cs="Times New Roman" w:hint="eastAsia"/>
          <w:sz w:val="24"/>
          <w:szCs w:val="28"/>
        </w:rPr>
        <w:t>kubebuilder</w:t>
      </w:r>
      <w:proofErr w:type="spellEnd"/>
      <w:r w:rsidR="00D1781B">
        <w:rPr>
          <w:rFonts w:ascii="Times New Roman" w:hAnsi="Times New Roman" w:cs="Times New Roman" w:hint="eastAsia"/>
          <w:sz w:val="24"/>
          <w:szCs w:val="28"/>
        </w:rPr>
        <w:t>脚手架实现了简单了</w:t>
      </w:r>
      <w:r w:rsidR="00D1781B">
        <w:rPr>
          <w:rFonts w:ascii="Times New Roman" w:hAnsi="Times New Roman" w:cs="Times New Roman" w:hint="eastAsia"/>
          <w:sz w:val="24"/>
          <w:szCs w:val="28"/>
        </w:rPr>
        <w:t>CRD</w:t>
      </w:r>
      <w:r w:rsidR="00D1781B">
        <w:rPr>
          <w:rFonts w:ascii="Times New Roman" w:hAnsi="Times New Roman" w:cs="Times New Roman" w:hint="eastAsia"/>
          <w:sz w:val="24"/>
          <w:szCs w:val="28"/>
        </w:rPr>
        <w:t>资源的部署以及协调控制等。</w:t>
      </w:r>
      <w:r w:rsidR="0036052E">
        <w:rPr>
          <w:rFonts w:ascii="Times New Roman" w:hAnsi="Times New Roman" w:cs="Times New Roman" w:hint="eastAsia"/>
          <w:sz w:val="24"/>
          <w:szCs w:val="28"/>
        </w:rPr>
        <w:t>使用</w:t>
      </w:r>
      <w:proofErr w:type="spellStart"/>
      <w:r w:rsidR="0036052E">
        <w:rPr>
          <w:rFonts w:ascii="Times New Roman" w:hAnsi="Times New Roman" w:cs="Times New Roman" w:hint="eastAsia"/>
          <w:sz w:val="24"/>
          <w:szCs w:val="28"/>
        </w:rPr>
        <w:t>clinet</w:t>
      </w:r>
      <w:proofErr w:type="spellEnd"/>
      <w:r w:rsidR="0036052E">
        <w:rPr>
          <w:rFonts w:ascii="Times New Roman" w:hAnsi="Times New Roman" w:cs="Times New Roman" w:hint="eastAsia"/>
          <w:sz w:val="24"/>
          <w:szCs w:val="28"/>
        </w:rPr>
        <w:t>-go</w:t>
      </w:r>
      <w:r w:rsidR="0036052E">
        <w:rPr>
          <w:rFonts w:ascii="Times New Roman" w:hAnsi="Times New Roman" w:cs="Times New Roman" w:hint="eastAsia"/>
          <w:sz w:val="24"/>
          <w:szCs w:val="28"/>
        </w:rPr>
        <w:t>这个</w:t>
      </w:r>
      <w:proofErr w:type="gramStart"/>
      <w:r w:rsidR="0036052E">
        <w:rPr>
          <w:rFonts w:ascii="Times New Roman" w:hAnsi="Times New Roman" w:cs="Times New Roman" w:hint="eastAsia"/>
          <w:sz w:val="24"/>
          <w:szCs w:val="28"/>
        </w:rPr>
        <w:t>客户端</w:t>
      </w:r>
      <w:r w:rsidR="00881DAE">
        <w:rPr>
          <w:rFonts w:ascii="Times New Roman" w:hAnsi="Times New Roman" w:cs="Times New Roman" w:hint="eastAsia"/>
          <w:sz w:val="24"/>
          <w:szCs w:val="28"/>
        </w:rPr>
        <w:t>库</w:t>
      </w:r>
      <w:r w:rsidR="003A74A8">
        <w:rPr>
          <w:rFonts w:ascii="Times New Roman" w:hAnsi="Times New Roman" w:cs="Times New Roman" w:hint="eastAsia"/>
          <w:sz w:val="24"/>
          <w:szCs w:val="28"/>
        </w:rPr>
        <w:t>获</w:t>
      </w:r>
      <w:r w:rsidR="005C2D46">
        <w:rPr>
          <w:rFonts w:ascii="Times New Roman" w:hAnsi="Times New Roman" w:cs="Times New Roman" w:hint="eastAsia"/>
          <w:sz w:val="24"/>
          <w:szCs w:val="28"/>
        </w:rPr>
        <w:t>的</w:t>
      </w:r>
      <w:proofErr w:type="gramEnd"/>
      <w:r w:rsidR="00881DAE">
        <w:rPr>
          <w:rFonts w:ascii="Times New Roman" w:hAnsi="Times New Roman" w:cs="Times New Roman" w:hint="eastAsia"/>
          <w:sz w:val="24"/>
          <w:szCs w:val="28"/>
        </w:rPr>
        <w:t>集群中的数据。</w:t>
      </w:r>
      <w:r w:rsidR="00530D93">
        <w:rPr>
          <w:rFonts w:ascii="Times New Roman" w:hAnsi="Times New Roman" w:cs="Times New Roman" w:hint="eastAsia"/>
          <w:sz w:val="24"/>
          <w:szCs w:val="28"/>
        </w:rPr>
        <w:t>通过这两个组件，对接下来的扩展工作提供基础。</w:t>
      </w:r>
    </w:p>
    <w:p w14:paraId="14F1D2E5" w14:textId="67CD68E5" w:rsidR="00726B49" w:rsidRDefault="00726B49" w:rsidP="00726B49">
      <w:pPr>
        <w:pStyle w:val="2"/>
      </w:pPr>
      <w:r>
        <w:rPr>
          <w:rFonts w:hint="eastAsia"/>
        </w:rPr>
        <w:t>学习</w:t>
      </w:r>
      <w:r>
        <w:rPr>
          <w:rFonts w:hint="eastAsia"/>
        </w:rPr>
        <w:t>K</w:t>
      </w:r>
      <w:r>
        <w:t>ubernetes</w:t>
      </w:r>
      <w:r>
        <w:rPr>
          <w:rFonts w:hint="eastAsia"/>
        </w:rPr>
        <w:t>的网络机制</w:t>
      </w:r>
      <w:r>
        <w:rPr>
          <w:rFonts w:hint="eastAsia"/>
        </w:rPr>
        <w:t>——</w:t>
      </w:r>
      <w:r>
        <w:rPr>
          <w:rFonts w:hint="eastAsia"/>
        </w:rPr>
        <w:t>刘雨晴</w:t>
      </w:r>
    </w:p>
    <w:p w14:paraId="1E114933" w14:textId="60E80D0F" w:rsidR="00726B49" w:rsidRDefault="00726B49" w:rsidP="0020427F">
      <w:pPr>
        <w:spacing w:line="360" w:lineRule="auto"/>
        <w:ind w:left="5" w:firstLine="42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本周刘雨晴学习了容器网络和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ascii="Times New Roman" w:hAnsi="Times New Roman" w:cs="Times New Roman" w:hint="eastAsia"/>
          <w:sz w:val="24"/>
          <w:szCs w:val="28"/>
        </w:rPr>
        <w:t>的网络通信机制，了解了在发展过程中重要的</w:t>
      </w: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lannel</w:t>
      </w:r>
      <w:r>
        <w:rPr>
          <w:rFonts w:ascii="Times New Roman" w:hAnsi="Times New Roman" w:cs="Times New Roman" w:hint="eastAsia"/>
          <w:sz w:val="24"/>
          <w:szCs w:val="28"/>
        </w:rPr>
        <w:t>项目的</w:t>
      </w:r>
      <w:r>
        <w:rPr>
          <w:rFonts w:ascii="Times New Roman" w:hAnsi="Times New Roman" w:cs="Times New Roman" w:hint="eastAsia"/>
          <w:sz w:val="24"/>
          <w:szCs w:val="28"/>
        </w:rPr>
        <w:t>UDP</w:t>
      </w:r>
      <w:r>
        <w:rPr>
          <w:rFonts w:ascii="Times New Roman" w:hAnsi="Times New Roman" w:cs="Times New Roman" w:hint="eastAsia"/>
          <w:sz w:val="24"/>
          <w:szCs w:val="28"/>
        </w:rPr>
        <w:t>模式和</w:t>
      </w:r>
      <w:r>
        <w:rPr>
          <w:rFonts w:ascii="Times New Roman" w:hAnsi="Times New Roman" w:cs="Times New Roman" w:hint="eastAsia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</w:rPr>
        <w:t>XLAN</w:t>
      </w:r>
      <w:r>
        <w:rPr>
          <w:rFonts w:ascii="Times New Roman" w:hAnsi="Times New Roman" w:cs="Times New Roman" w:hint="eastAsia"/>
          <w:sz w:val="24"/>
          <w:szCs w:val="28"/>
        </w:rPr>
        <w:t>模式的运行机制，进一步对</w:t>
      </w:r>
      <w:r>
        <w:rPr>
          <w:rFonts w:ascii="Times New Roman" w:hAnsi="Times New Roman" w:cs="Times New Roman" w:hint="eastAsia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ubernetes</w:t>
      </w:r>
      <w:r>
        <w:rPr>
          <w:rFonts w:ascii="Times New Roman" w:hAnsi="Times New Roman" w:cs="Times New Roman" w:hint="eastAsia"/>
          <w:sz w:val="24"/>
          <w:szCs w:val="28"/>
        </w:rPr>
        <w:t>的网络通信进行了分析。</w:t>
      </w:r>
    </w:p>
    <w:p w14:paraId="6BFC77C6" w14:textId="6AC2EF30" w:rsidR="00726B49" w:rsidRPr="00726B49" w:rsidRDefault="00726B49" w:rsidP="00726B49">
      <w:pPr>
        <w:spacing w:line="360" w:lineRule="auto"/>
        <w:ind w:left="5" w:firstLine="420"/>
        <w:rPr>
          <w:rFonts w:ascii="Times New Roman" w:hAnsi="Times New Roman" w:cs="Times New Roman" w:hint="eastAsia"/>
          <w:sz w:val="24"/>
          <w:szCs w:val="28"/>
        </w:rPr>
      </w:pPr>
      <w:hyperlink r:id="rId6" w:history="1">
        <w:r w:rsidRPr="00726B49">
          <w:rPr>
            <w:rStyle w:val="af1"/>
            <w:rFonts w:ascii="Times New Roman" w:hAnsi="Times New Roman" w:cs="Times New Roman" w:hint="eastAsia"/>
            <w:sz w:val="24"/>
            <w:szCs w:val="28"/>
          </w:rPr>
          <w:t>1.</w:t>
        </w:r>
        <w:r w:rsidRPr="00726B49">
          <w:rPr>
            <w:rStyle w:val="af1"/>
            <w:rFonts w:ascii="Times New Roman" w:hAnsi="Times New Roman" w:cs="Times New Roman" w:hint="eastAsia"/>
            <w:sz w:val="24"/>
            <w:szCs w:val="28"/>
          </w:rPr>
          <w:t>刘雨晴</w:t>
        </w:r>
        <w:r w:rsidRPr="00726B49">
          <w:rPr>
            <w:rStyle w:val="af1"/>
            <w:rFonts w:ascii="Times New Roman" w:hAnsi="Times New Roman" w:cs="Times New Roman" w:hint="eastAsia"/>
            <w:sz w:val="24"/>
            <w:szCs w:val="28"/>
          </w:rPr>
          <w:t>-</w:t>
        </w:r>
        <w:r w:rsidRPr="00726B49">
          <w:rPr>
            <w:rStyle w:val="af1"/>
            <w:rFonts w:ascii="Times New Roman" w:hAnsi="Times New Roman" w:cs="Times New Roman" w:hint="eastAsia"/>
            <w:sz w:val="24"/>
            <w:szCs w:val="28"/>
          </w:rPr>
          <w:t>容器网络</w:t>
        </w:r>
        <w:r w:rsidRPr="00726B49">
          <w:rPr>
            <w:rStyle w:val="af1"/>
            <w:rFonts w:ascii="Times New Roman" w:hAnsi="Times New Roman" w:cs="Times New Roman" w:hint="eastAsia"/>
            <w:sz w:val="24"/>
            <w:szCs w:val="28"/>
          </w:rPr>
          <w:t>.docx</w:t>
        </w:r>
      </w:hyperlink>
    </w:p>
    <w:p w14:paraId="7D9A053F" w14:textId="77777777" w:rsidR="00274D4F" w:rsidRDefault="005C7A19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18C84FF4" w14:textId="77777777" w:rsidR="00274D4F" w:rsidRDefault="005C7A19">
      <w:pPr>
        <w:pStyle w:val="1"/>
        <w:spacing w:line="360" w:lineRule="auto"/>
      </w:pPr>
      <w:r>
        <w:rPr>
          <w:rFonts w:hint="eastAsia"/>
        </w:rPr>
        <w:t>其它工作</w:t>
      </w:r>
    </w:p>
    <w:p w14:paraId="57B0061A" w14:textId="77777777" w:rsidR="00274D4F" w:rsidRDefault="005C7A19">
      <w:pPr>
        <w:pStyle w:val="1"/>
        <w:spacing w:line="360" w:lineRule="auto"/>
      </w:pPr>
      <w:r>
        <w:t>下周工作计划</w:t>
      </w:r>
    </w:p>
    <w:p w14:paraId="16E6F1B5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4D37390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尚超继续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学习服务网格相关知识</w:t>
      </w:r>
    </w:p>
    <w:p w14:paraId="2F0527BE" w14:textId="1CCDC20A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刘雨晴同学</w:t>
      </w:r>
      <w:r w:rsidR="00362DFB">
        <w:rPr>
          <w:rFonts w:ascii="Times New Roman" w:eastAsia="宋体" w:hAnsi="Times New Roman" w:cs="Times New Roman" w:hint="eastAsia"/>
          <w:sz w:val="24"/>
          <w:szCs w:val="24"/>
        </w:rPr>
        <w:t>阅读</w:t>
      </w:r>
      <w:r>
        <w:rPr>
          <w:rFonts w:ascii="Times New Roman" w:eastAsia="宋体" w:hAnsi="Times New Roman" w:cs="Times New Roman" w:hint="eastAsia"/>
          <w:sz w:val="24"/>
          <w:szCs w:val="24"/>
        </w:rPr>
        <w:t>故障根因分析相关论文</w:t>
      </w:r>
    </w:p>
    <w:p w14:paraId="73D261FC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69060910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2796A938" w14:textId="77777777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9E68D3A" w14:textId="1D7CC996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7CC4D9A3" w14:textId="77777777" w:rsidR="00274D4F" w:rsidRDefault="005C7A19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26DE2DD0" w14:textId="77777777" w:rsidR="00274D4F" w:rsidRDefault="00274D4F">
      <w:pPr>
        <w:ind w:left="420"/>
      </w:pPr>
    </w:p>
    <w:sectPr w:rsidR="0027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5AD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427F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66A47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052E"/>
    <w:rsid w:val="00362DFB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4A8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57B4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0D93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B7724"/>
    <w:rsid w:val="005C0AEE"/>
    <w:rsid w:val="005C1483"/>
    <w:rsid w:val="005C14EB"/>
    <w:rsid w:val="005C2D46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059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B4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168"/>
    <w:rsid w:val="00880D5D"/>
    <w:rsid w:val="00880F69"/>
    <w:rsid w:val="00881DAE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39DD"/>
    <w:rsid w:val="008F4AB3"/>
    <w:rsid w:val="008F52C3"/>
    <w:rsid w:val="008F5BFB"/>
    <w:rsid w:val="008F6FD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572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3FCC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2A5C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81B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0A68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  <w:rsid w:val="4FB7850D"/>
    <w:rsid w:val="5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0F1F5"/>
  <w15:docId w15:val="{339F9ACC-B632-4F55-91FC-F4DF526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C1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1.&#21016;&#38632;&#26228;-&#23481;&#22120;&#32593;&#32476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2521</cp:revision>
  <dcterms:created xsi:type="dcterms:W3CDTF">2017-11-24T16:25:00Z</dcterms:created>
  <dcterms:modified xsi:type="dcterms:W3CDTF">2021-09-26T09:25:00Z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