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Xcc4eb14b2c2725c4f7b9fbd49bef3ee68d1b8de"/>
    <w:p>
      <w:pPr>
        <w:pStyle w:val="Heading1"/>
      </w:pPr>
      <w:r>
        <w:t xml:space="preserve">Survey on Models and Techniques for Root-Cause Analysis</w:t>
      </w:r>
    </w:p>
    <w:bookmarkStart w:id="23" w:name="基本信息"/>
    <w:p>
      <w:pPr>
        <w:pStyle w:val="Heading3"/>
      </w:pPr>
      <w:r>
        <w:t xml:space="preserve">基本信息</w:t>
      </w:r>
    </w:p>
    <w:bookmarkStart w:id="20" w:name="作者"/>
    <w:p>
      <w:pPr>
        <w:pStyle w:val="Heading5"/>
      </w:pPr>
      <w:r>
        <w:t xml:space="preserve">作者：</w:t>
      </w:r>
    </w:p>
    <w:p>
      <w:pPr>
        <w:pStyle w:val="FirstParagraph"/>
      </w:pPr>
      <w:r>
        <w:t xml:space="preserve"> </w:t>
      </w:r>
      <w:r>
        <w:t xml:space="preserve">Marc Sol ́e…</w:t>
      </w:r>
    </w:p>
    <w:bookmarkEnd w:id="20"/>
    <w:bookmarkStart w:id="21" w:name="研究问题和特点"/>
    <w:p>
      <w:pPr>
        <w:pStyle w:val="Heading5"/>
      </w:pPr>
      <w:r>
        <w:t xml:space="preserve">研究问题和特点：</w:t>
      </w:r>
    </w:p>
    <w:p>
      <w:pPr>
        <w:numPr>
          <w:ilvl w:val="0"/>
          <w:numId w:val="1001"/>
        </w:numPr>
      </w:pPr>
      <w:r>
        <w:t xml:space="preserve">关注IT系统RCA中用到的模型（model）和模型使用的生成（generation）和推断（inference）算法</w:t>
      </w:r>
    </w:p>
    <w:p>
      <w:pPr>
        <w:numPr>
          <w:ilvl w:val="0"/>
          <w:numId w:val="1001"/>
        </w:numPr>
      </w:pPr>
      <w:r>
        <w:t xml:space="preserve">在性能和可扩展性上对不同需求的的技术进行分析。</w:t>
      </w:r>
    </w:p>
    <w:p>
      <w:pPr>
        <w:numPr>
          <w:ilvl w:val="0"/>
          <w:numId w:val="1001"/>
        </w:numPr>
      </w:pPr>
      <w:r>
        <w:t xml:space="preserve">引导，如何针对于特定的系统选择合适的RCA策略。</w:t>
      </w:r>
    </w:p>
    <w:bookmarkEnd w:id="21"/>
    <w:bookmarkStart w:id="22" w:name="文章结构"/>
    <w:p>
      <w:pPr>
        <w:pStyle w:val="Heading5"/>
      </w:pPr>
      <w:r>
        <w:t xml:space="preserve">文章结构</w:t>
      </w:r>
    </w:p>
    <w:p>
      <w:pPr>
        <w:numPr>
          <w:ilvl w:val="0"/>
          <w:numId w:val="1002"/>
        </w:numPr>
      </w:pPr>
      <w:r>
        <w:t xml:space="preserve">Introduction</w:t>
      </w:r>
    </w:p>
    <w:p>
      <w:pPr>
        <w:numPr>
          <w:ilvl w:val="0"/>
          <w:numId w:val="1002"/>
        </w:numPr>
      </w:pPr>
      <w:r>
        <w:t xml:space="preserve">概念和术语介绍</w:t>
      </w:r>
      <w:r>
        <w:t xml:space="preserve"> </w:t>
      </w:r>
    </w:p>
    <w:p>
      <w:pPr>
        <w:numPr>
          <w:ilvl w:val="0"/>
          <w:numId w:val="1002"/>
        </w:numPr>
      </w:pPr>
      <w:r>
        <w:t xml:space="preserve">主要的models for RCA</w:t>
      </w:r>
    </w:p>
    <w:p>
      <w:pPr>
        <w:numPr>
          <w:ilvl w:val="0"/>
          <w:numId w:val="1002"/>
        </w:numPr>
      </w:pPr>
      <w:r>
        <w:t xml:space="preserve">用于模型的inference algorithm</w:t>
      </w:r>
      <w:r>
        <w:t xml:space="preserve"> </w:t>
      </w:r>
    </w:p>
    <w:p>
      <w:pPr>
        <w:numPr>
          <w:ilvl w:val="0"/>
          <w:numId w:val="1002"/>
        </w:numPr>
      </w:pPr>
      <w:r>
        <w:t xml:space="preserve">总结</w:t>
      </w:r>
    </w:p>
    <w:bookmarkEnd w:id="22"/>
    <w:bookmarkEnd w:id="23"/>
    <w:bookmarkStart w:id="33" w:name="重点内容"/>
    <w:p>
      <w:pPr>
        <w:pStyle w:val="Heading3"/>
      </w:pPr>
      <w:r>
        <w:t xml:space="preserve">重点内容</w:t>
      </w:r>
    </w:p>
    <w:bookmarkStart w:id="24" w:name="核心概念"/>
    <w:p>
      <w:pPr>
        <w:pStyle w:val="Heading5"/>
      </w:pPr>
      <w:r>
        <w:t xml:space="preserve">核心概念</w:t>
      </w:r>
    </w:p>
    <w:p>
      <w:pPr>
        <w:pStyle w:val="FirstParagraph"/>
      </w:pPr>
      <w:r>
        <w:t xml:space="preserve">causality（因果关系 ）和 explanation（ 解释，说明，理由，原因，）通常被认为是RCA的输出（output）</w:t>
      </w:r>
    </w:p>
    <w:bookmarkEnd w:id="24"/>
    <w:bookmarkStart w:id="25" w:name="术语terminology"/>
    <w:p>
      <w:pPr>
        <w:pStyle w:val="Heading5"/>
      </w:pPr>
      <w:r>
        <w:t xml:space="preserve">术语Terminology</w:t>
      </w:r>
    </w:p>
    <w:p>
      <w:pPr>
        <w:pStyle w:val="FirstParagraph"/>
      </w:pPr>
      <w:r>
        <w:rPr>
          <w:rStyle w:val="VerbatimChar"/>
        </w:rPr>
        <w:t xml:space="preserve">Event</w:t>
      </w:r>
      <w:r>
        <w:t xml:space="preserve">: an exceptional condition</w:t>
      </w:r>
    </w:p>
    <w:p>
      <w:pPr>
        <w:pStyle w:val="BodyText"/>
      </w:pPr>
      <w:r>
        <w:rPr>
          <w:rStyle w:val="VerbatimChar"/>
        </w:rPr>
        <w:t xml:space="preserve">Fault/problems/root causes</w:t>
      </w:r>
      <w:r>
        <w:t xml:space="preserve">: 是指源头的Events，只有它造成别的event，而非被别event导致。分为三类—permanent/ intermittent(间歇的) /transient</w:t>
      </w:r>
    </w:p>
    <w:p>
      <w:pPr>
        <w:pStyle w:val="BodyText"/>
      </w:pPr>
      <w:r>
        <w:rPr>
          <w:rStyle w:val="VerbatimChar"/>
        </w:rPr>
        <w:t xml:space="preserve">Error</w:t>
      </w:r>
      <w:r>
        <w:t xml:space="preserve">：由一个或者多个Fault造成</w:t>
      </w:r>
    </w:p>
    <w:p>
      <w:pPr>
        <w:pStyle w:val="BodyText"/>
      </w:pPr>
      <w:r>
        <w:rPr>
          <w:rStyle w:val="VerbatimChar"/>
        </w:rPr>
        <w:t xml:space="preserve">Failure</w:t>
      </w:r>
      <w:r>
        <w:t xml:space="preserve">：从系统外可以观测的Error</w:t>
      </w:r>
    </w:p>
    <w:p>
      <w:pPr>
        <w:pStyle w:val="BodyText"/>
      </w:pPr>
      <w:r>
        <w:rPr>
          <w:rStyle w:val="VerbatimChar"/>
        </w:rPr>
        <w:t xml:space="preserve">Symptom</w:t>
      </w:r>
      <w:r>
        <w:t xml:space="preserve">：一个Error的外部表征（manifestation)</w:t>
      </w:r>
    </w:p>
    <w:p>
      <w:pPr>
        <w:pStyle w:val="BodyText"/>
      </w:pPr>
      <w:r>
        <w:rPr>
          <w:rStyle w:val="VerbatimChar"/>
        </w:rPr>
        <w:t xml:space="preserve">Root Cause Analysis</w:t>
      </w:r>
      <w:r>
        <w:t xml:space="preserve">：也可以称为</w:t>
      </w:r>
      <w:r>
        <w:rPr>
          <w:rStyle w:val="VerbatimChar"/>
        </w:rPr>
        <w:t xml:space="preserve">fault localization</w:t>
      </w:r>
      <w:r>
        <w:t xml:space="preserve">、</w:t>
      </w:r>
      <w:r>
        <w:rPr>
          <w:rStyle w:val="VerbatimChar"/>
        </w:rPr>
        <w:t xml:space="preserve">fault isolation</w:t>
      </w:r>
      <w:r>
        <w:t xml:space="preserve">、</w:t>
      </w:r>
      <w:r>
        <w:rPr>
          <w:rStyle w:val="VerbatimChar"/>
        </w:rPr>
        <w:t xml:space="preserve">alarm/event correlation</w:t>
      </w:r>
      <w:r>
        <w:t xml:space="preserve">。含义是：</w:t>
      </w:r>
      <w:r>
        <w:rPr>
          <w:rStyle w:val="VerbatimChar"/>
        </w:rPr>
        <w:t xml:space="preserve">the process of inferring the set of faults that generates the given set of synptoms</w:t>
      </w:r>
      <w:r>
        <w:t xml:space="preserve">。</w:t>
      </w:r>
    </w:p>
    <w:bookmarkEnd w:id="25"/>
    <w:bookmarkStart w:id="26" w:name="系统对于rca的影响因素"/>
    <w:p>
      <w:pPr>
        <w:pStyle w:val="Heading5"/>
      </w:pPr>
      <w:r>
        <w:t xml:space="preserve">系统对于RCA的影响因素</w:t>
      </w:r>
    </w:p>
    <w:p>
      <w:pPr>
        <w:pStyle w:val="FirstParagraph"/>
      </w:pPr>
      <w:r>
        <w:rPr>
          <w:rStyle w:val="VerbatimChar"/>
        </w:rPr>
        <w:t xml:space="preserve">Analysis intent</w:t>
      </w:r>
      <w:r>
        <w:t xml:space="preserve">：意图，是需要获得观测到的symptoms的root cause，还是需要解释root cause如何和symptom产生联系。</w:t>
      </w:r>
    </w:p>
    <w:p>
      <w:pPr>
        <w:pStyle w:val="BodyText"/>
      </w:pPr>
      <w:r>
        <w:rPr>
          <w:rStyle w:val="VerbatimChar"/>
        </w:rPr>
        <w:t xml:space="preserve">Analysis time</w:t>
      </w:r>
      <w:r>
        <w:t xml:space="preserve">：非功能性需求，即算法能够用来进行推断的最大时间，分为两类场景---</w:t>
      </w:r>
      <w:r>
        <w:rPr>
          <w:rStyle w:val="VerbatimChar"/>
        </w:rPr>
        <w:t xml:space="preserve">real-time diagnosis</w:t>
      </w:r>
      <w:r>
        <w:t xml:space="preserve">（响应时间很关键，解决方法是预先计算部分或者全部inference process），</w:t>
      </w:r>
      <w:r>
        <w:rPr>
          <w:rStyle w:val="VerbatimChar"/>
        </w:rPr>
        <w:t xml:space="preserve">post-morten diagnosis</w:t>
      </w:r>
      <w:r>
        <w:t xml:space="preserve">（时间限制并不重要）</w:t>
      </w:r>
    </w:p>
    <w:p>
      <w:pPr>
        <w:pStyle w:val="BodyText"/>
      </w:pPr>
      <w:r>
        <w:rPr>
          <w:rStyle w:val="VerbatimChar"/>
        </w:rPr>
        <w:t xml:space="preserve">Complexity</w:t>
      </w:r>
      <w:r>
        <w:t xml:space="preserve">：复杂度，包含</w:t>
      </w:r>
      <w:r>
        <w:rPr>
          <w:rStyle w:val="VerbatimChar"/>
        </w:rPr>
        <w:t xml:space="preserve">System Size</w:t>
      </w:r>
      <w:r>
        <w:t xml:space="preserve">、</w:t>
      </w:r>
      <w:r>
        <w:rPr>
          <w:rStyle w:val="VerbatimChar"/>
        </w:rPr>
        <w:t xml:space="preserve">Data Size</w:t>
      </w:r>
      <w:r>
        <w:t xml:space="preserve">、</w:t>
      </w:r>
      <w:r>
        <w:rPr>
          <w:rStyle w:val="VerbatimChar"/>
        </w:rPr>
        <w:t xml:space="preserve">Inference Length</w:t>
      </w:r>
      <w:r>
        <w:t xml:space="preserve">(从symptom到fault被遍历到的最大组件数)、</w:t>
      </w:r>
      <w:r>
        <w:rPr>
          <w:rStyle w:val="VerbatimChar"/>
        </w:rPr>
        <w:t xml:space="preserve">Effect propagation time</w:t>
      </w:r>
      <w:r>
        <w:t xml:space="preserve">（一个组件状态的改变需要一定时间才能影响到其他临近组件，有时被忽略或认定为即时的，有时它决定了相关探测的window,决定了</w:t>
      </w:r>
      <w:r>
        <w:rPr>
          <w:rStyle w:val="VerbatimChar"/>
        </w:rPr>
        <w:t xml:space="preserve">Observation Data Size</w:t>
      </w:r>
      <w:r>
        <w:t xml:space="preserve">）、</w:t>
      </w:r>
      <w:r>
        <w:rPr>
          <w:rStyle w:val="VerbatimChar"/>
        </w:rPr>
        <w:t xml:space="preserve">Evolution rate</w:t>
      </w:r>
      <w:r>
        <w:t xml:space="preserve">（被诊断的系统的变化速度和程度）、</w:t>
      </w:r>
      <w:r>
        <w:rPr>
          <w:rStyle w:val="VerbatimChar"/>
        </w:rPr>
        <w:t xml:space="preserve">Domain knowledge required</w:t>
      </w:r>
      <w:r>
        <w:t xml:space="preserve">、</w:t>
      </w:r>
      <w:r>
        <w:rPr>
          <w:rStyle w:val="VerbatimChar"/>
        </w:rPr>
        <w:t xml:space="preserve">System knowledge required</w:t>
      </w:r>
      <w:r>
        <w:t xml:space="preserve">（诊断系统对被诊断系统所需要的访问级别）</w:t>
      </w:r>
    </w:p>
    <w:bookmarkEnd w:id="26"/>
    <w:bookmarkStart w:id="29" w:name="rca-workflow"/>
    <w:p>
      <w:pPr>
        <w:pStyle w:val="Heading5"/>
      </w:pPr>
      <w:r>
        <w:t xml:space="preserve">RCA workflow</w:t>
      </w:r>
    </w:p>
    <w:p>
      <w:pPr>
        <w:pStyle w:val="CaptionedFigure"/>
      </w:pPr>
      <w:r>
        <w:drawing>
          <wp:inline>
            <wp:extent cx="5334000" cy="244752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img-bed-l.oss-cn-beijing.aliyuncs.com/pic_bed/image-202111261055438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7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8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28"/>
    </w:p>
    <w:p>
      <w:pPr>
        <w:pStyle w:val="BodyText"/>
      </w:pPr>
    </w:p>
    <w:p>
      <w:pPr>
        <w:pStyle w:val="BodyText"/>
      </w:pPr>
    </w:p>
    <w:bookmarkEnd w:id="29"/>
    <w:bookmarkStart w:id="30" w:name="rca模型的生成"/>
    <w:p>
      <w:pPr>
        <w:pStyle w:val="Heading5"/>
      </w:pPr>
      <w:r>
        <w:t xml:space="preserve">RCA模型的生成</w:t>
      </w:r>
    </w:p>
    <w:p>
      <w:pPr>
        <w:pStyle w:val="FirstParagraph"/>
      </w:pPr>
      <w:r>
        <w:rPr>
          <w:rStyle w:val="VerbatimChar"/>
        </w:rPr>
        <w:t xml:space="preserve">inference process</w:t>
      </w:r>
      <w:r>
        <w:t xml:space="preserve">当中关键的一个特点是：</w:t>
      </w:r>
      <w:r>
        <w:rPr>
          <w:rStyle w:val="VerbatimChar"/>
        </w:rPr>
        <w:t xml:space="preserve">Performance</w:t>
      </w:r>
      <w:r>
        <w:t xml:space="preserve">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许多的推断模型都来自AI，大致分为两大类：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Deterministic</w:t>
      </w:r>
      <w:r>
        <w:t xml:space="preserve">确定式模型</w:t>
      </w:r>
      <w:r>
        <w:t xml:space="preserve"> 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Probabilistic</w:t>
      </w:r>
      <w:r>
        <w:t xml:space="preserve">概率式模型</w:t>
      </w:r>
    </w:p>
    <w:p>
      <w:pPr>
        <w:pStyle w:val="FirstParagraph"/>
      </w:pPr>
      <w:r>
        <w:t xml:space="preserve">图表简要展示不同类型的RCA模型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t xml:space="preserve">为什么一些ML中的分类器没有占领RCA领域？</w:t>
      </w:r>
    </w:p>
    <w:p>
      <w:pPr>
        <w:numPr>
          <w:ilvl w:val="0"/>
          <w:numId w:val="1004"/>
        </w:numPr>
      </w:pPr>
      <w:r>
        <w:t xml:space="preserve">它们通常只返回一个预测的root cause，无法获得解释</w:t>
      </w:r>
    </w:p>
    <w:p>
      <w:pPr>
        <w:numPr>
          <w:ilvl w:val="0"/>
          <w:numId w:val="1004"/>
        </w:numPr>
      </w:pPr>
      <w:r>
        <w:t xml:space="preserve">很难和domain knowledge结合起来，不能产生逻辑规则</w:t>
      </w:r>
    </w:p>
    <w:p>
      <w:pPr>
        <w:numPr>
          <w:ilvl w:val="0"/>
          <w:numId w:val="1004"/>
        </w:numPr>
      </w:pPr>
      <w:r>
        <w:t xml:space="preserve">它们往往被简化成了single-label classifier，当需要进行多种故障的检测时，需要和多种classifier协同工作</w:t>
      </w:r>
    </w:p>
    <w:p>
      <w:pPr>
        <w:pStyle w:val="FirstParagraph"/>
      </w:pPr>
      <w:r>
        <w:t xml:space="preserve">什么因素对诊断的性能影响最大？</w:t>
      </w:r>
    </w:p>
    <w:p>
      <w:pPr>
        <w:numPr>
          <w:ilvl w:val="0"/>
          <w:numId w:val="1005"/>
        </w:numPr>
      </w:pPr>
      <w:r>
        <w:t xml:space="preserve">Size：可以理解为是基本的分析元素的数量，通常是组件component的数目，但是也可以有多个Size属性。</w:t>
      </w:r>
    </w:p>
    <w:p>
      <w:pPr>
        <w:numPr>
          <w:ilvl w:val="0"/>
          <w:numId w:val="1005"/>
        </w:numPr>
      </w:pPr>
      <w:r>
        <w:t xml:space="preserve">Inference structure：它定义了不同的elemental analysis element是如何相互关联到一起的。通常利用</w:t>
      </w:r>
      <w:r>
        <w:rPr>
          <w:bCs/>
          <w:b/>
        </w:rPr>
        <w:t xml:space="preserve">Inference Length</w:t>
      </w:r>
      <w:r>
        <w:t xml:space="preserve">指标来进行判别。</w:t>
      </w:r>
    </w:p>
    <w:bookmarkEnd w:id="30"/>
    <w:bookmarkStart w:id="31" w:name="如何生成rca模型"/>
    <w:p>
      <w:pPr>
        <w:pStyle w:val="Heading5"/>
      </w:pPr>
      <w:r>
        <w:t xml:space="preserve">如何生成RCA模型？</w:t>
      </w:r>
    </w:p>
    <w:p>
      <w:pPr>
        <w:pStyle w:val="FirstParagraph"/>
      </w:pPr>
      <w:r>
        <w:t xml:space="preserve">模型的</w:t>
      </w:r>
      <w:r>
        <w:rPr>
          <w:rStyle w:val="VerbatimChar"/>
        </w:rPr>
        <w:t xml:space="preserve">Size</w:t>
      </w:r>
      <w:r>
        <w:t xml:space="preserve">（用来构建系统的基本分析元素的多少，主要取决于系统建模时抽象的层次）和</w:t>
      </w:r>
      <w:r>
        <w:rPr>
          <w:rStyle w:val="VerbatimChar"/>
        </w:rPr>
        <w:t xml:space="preserve">Inference structure</w:t>
      </w:r>
      <w:r>
        <w:t xml:space="preserve">（定义不同的基本分析元素是如何相互联系的）对整个模型很重要。</w:t>
      </w:r>
    </w:p>
    <w:p>
      <w:pPr>
        <w:pStyle w:val="BodyText"/>
      </w:pPr>
      <w:r>
        <w:t xml:space="preserve">主要有三类方式：</w:t>
      </w:r>
    </w:p>
    <w:p>
      <w:pPr>
        <w:numPr>
          <w:ilvl w:val="0"/>
          <w:numId w:val="1006"/>
        </w:numPr>
      </w:pPr>
      <w:r>
        <w:rPr>
          <w:rStyle w:val="VerbatimChar"/>
        </w:rPr>
        <w:t xml:space="preserve">Manual generation</w:t>
      </w:r>
      <w:r>
        <w:t xml:space="preserve">：专家来提供模型；模型会比较准确，但是知识的elicitation（引用）会很慢且对人来说比较复杂。</w:t>
      </w:r>
    </w:p>
    <w:p>
      <w:pPr>
        <w:numPr>
          <w:ilvl w:val="0"/>
          <w:numId w:val="1006"/>
        </w:numPr>
      </w:pPr>
      <w:r>
        <w:rPr>
          <w:rStyle w:val="VerbatimChar"/>
        </w:rPr>
        <w:t xml:space="preserve">Assisted generation</w:t>
      </w:r>
      <w:r>
        <w:t xml:space="preserve">：根据相当数量的以子模型库的形式出现的domain knowledge 和向下的system information ，产生最后的诊断模型。</w:t>
      </w:r>
    </w:p>
    <w:p>
      <w:pPr>
        <w:numPr>
          <w:ilvl w:val="0"/>
          <w:numId w:val="1006"/>
        </w:numPr>
      </w:pPr>
      <w:r>
        <w:rPr>
          <w:rStyle w:val="VerbatimChar"/>
        </w:rPr>
        <w:t xml:space="preserve">Automated generation</w:t>
      </w:r>
    </w:p>
    <w:bookmarkEnd w:id="31"/>
    <w:bookmarkStart w:id="32" w:name="learning-model-for-rca"/>
    <w:p>
      <w:pPr>
        <w:pStyle w:val="Heading5"/>
      </w:pPr>
      <w:r>
        <w:t xml:space="preserve">learning model for RCA</w:t>
      </w:r>
    </w:p>
    <w:p>
      <w:pPr>
        <w:pStyle w:val="FirstParagraph"/>
      </w:pPr>
      <w:r>
        <w:t xml:space="preserve">当没有</w:t>
      </w:r>
      <w:r>
        <w:rPr>
          <w:rStyle w:val="VerbatimChar"/>
        </w:rPr>
        <w:t xml:space="preserve">domian knowledge</w:t>
      </w:r>
      <w:r>
        <w:t xml:space="preserve">和专家手工的一些协助方法可用时，只能采用</w:t>
      </w:r>
      <w:r>
        <w:rPr>
          <w:rStyle w:val="VerbatimChar"/>
        </w:rPr>
        <w:t xml:space="preserve">learning algorithm</w:t>
      </w:r>
      <w:r>
        <w:t xml:space="preserve">，学习</w:t>
      </w:r>
      <w:r>
        <w:rPr>
          <w:rStyle w:val="VerbatimChar"/>
        </w:rPr>
        <w:t xml:space="preserve">raw data of the system</w:t>
      </w:r>
      <w:r>
        <w:t xml:space="preserve">。</w:t>
      </w:r>
    </w:p>
    <w:p>
      <w:pPr>
        <w:pStyle w:val="BodyText"/>
      </w:pPr>
      <w:r>
        <w:t xml:space="preserve">learning algorithm 往往能够学习</w:t>
      </w:r>
      <w:r>
        <w:rPr>
          <w:rStyle w:val="VerbatimChar"/>
        </w:rPr>
        <w:t xml:space="preserve">structure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internal parameter</w:t>
      </w:r>
      <w:r>
        <w:t xml:space="preserve">。</w:t>
      </w:r>
    </w:p>
    <w:p>
      <w:pPr>
        <w:pStyle w:val="BodyText"/>
      </w:pPr>
    </w:p>
    <w:p>
      <w:pPr>
        <w:pStyle w:val="BodyText"/>
      </w:pP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2021-11-28T08:37:31Z</dcterms:created>
  <dcterms:modified xsi:type="dcterms:W3CDTF">2021-11-28T08:37:31Z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