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0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1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5" w:name="pilot"/>
    <w:p>
      <w:pPr>
        <w:pStyle w:val="Heading2"/>
      </w:pPr>
      <w:r>
        <w:t xml:space="preserve">Pilot</w:t>
      </w:r>
    </w:p>
    <w:p>
      <w:pPr>
        <w:pStyle w:val="FirstParagraph"/>
      </w:pPr>
      <w:r>
        <w:t xml:space="preserve">Pilot是Istio控制面流量管理的核心组件。</w:t>
      </w:r>
    </w:p>
    <w:bookmarkStart w:id="23" w:name="架构"/>
    <w:p>
      <w:pPr>
        <w:pStyle w:val="Heading3"/>
      </w:pPr>
      <w:r>
        <w:t xml:space="preserve">架构</w:t>
      </w:r>
    </w:p>
    <w:p>
      <w:pPr>
        <w:pStyle w:val="CaptionedFigure"/>
      </w:pPr>
      <w:r>
        <w:drawing>
          <wp:inline>
            <wp:extent cx="5334000" cy="4337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71050490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1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1"/>
    </w:p>
    <w:p>
      <w:pPr>
        <w:pStyle w:val="BodyText"/>
      </w:pPr>
      <w:r>
        <w:t xml:space="preserve"> </w:t>
      </w:r>
      <w:r>
        <w:rPr>
          <w:iCs/>
          <w:i/>
        </w:rPr>
        <w:t xml:space="preserve">Pilot架构图</w:t>
      </w:r>
    </w:p>
    <w:p>
      <w:pPr>
        <w:numPr>
          <w:ilvl w:val="0"/>
          <w:numId w:val="1001"/>
        </w:numPr>
      </w:pPr>
      <w:r>
        <w:t xml:space="preserve">平台适配器(Platform Adapter)：监听底层平台，并完成从平台特有的服务模型到Istio规范模型的转换。</w:t>
      </w:r>
    </w:p>
    <w:p>
      <w:pPr>
        <w:numPr>
          <w:ilvl w:val="1"/>
          <w:numId w:val="1002"/>
        </w:numPr>
      </w:pPr>
      <w:r>
        <w:t xml:space="preserve">服务模型的转换：将K8s、Consul等平台的服务模型 —&gt; Istio规范的服务模型</w:t>
      </w:r>
    </w:p>
    <w:p>
      <w:pPr>
        <w:numPr>
          <w:ilvl w:val="1"/>
          <w:numId w:val="1002"/>
        </w:numPr>
      </w:pPr>
      <w:r>
        <w:t xml:space="preserve">实例模型转换：将K8s Endpoint资源 —&gt; Istio规范的服务实例模型</w:t>
      </w:r>
    </w:p>
    <w:p>
      <w:pPr>
        <w:numPr>
          <w:ilvl w:val="1"/>
          <w:numId w:val="1002"/>
        </w:numPr>
      </w:pPr>
      <w:r>
        <w:t xml:space="preserve">Istio中的配置模型的转换：将非结构化的Custom Resource配置规则 —&gt; VirtualService、Gateway、ServiceEntry、DestinationRule等API， K8s Ingress —&gt; Istio Gateway</w:t>
      </w:r>
    </w:p>
    <w:p>
      <w:pPr>
        <w:numPr>
          <w:ilvl w:val="0"/>
          <w:numId w:val="1001"/>
        </w:numPr>
      </w:pPr>
      <w:r>
        <w:t xml:space="preserve">抽象聚合层，Abstract Model，聚合不同平台的服务、配置规则对外提供统一的接口，屏蔽底层的差异。</w:t>
      </w:r>
    </w:p>
    <w:p>
      <w:pPr>
        <w:numPr>
          <w:ilvl w:val="0"/>
          <w:numId w:val="1001"/>
        </w:numPr>
      </w:pPr>
      <w:r>
        <w:t xml:space="preserve">Envoy API(也称为xDS API)，直接将Pilot流量治理能力暴露给客户端，将服务信息和流量规则下发到数据面的</w:t>
      </w:r>
      <w:r>
        <w:t xml:space="preserve"> </w:t>
      </w:r>
      <w:hyperlink r:id="rId22">
        <w:r>
          <w:rPr>
            <w:rStyle w:val="Hyperlink"/>
          </w:rPr>
          <w:t xml:space="preserve">sidecar</w:t>
        </w:r>
      </w:hyperlink>
      <w:r>
        <w:t xml:space="preserve"> </w:t>
      </w:r>
      <w:r>
        <w:t xml:space="preserve">中。</w:t>
      </w:r>
    </w:p>
    <w:p>
      <w:pPr>
        <w:pStyle w:val="BlockText"/>
      </w:pPr>
      <w:r>
        <w:t xml:space="preserve">Pilot和Envoy代理之间通过gRPC来维护一条gRPC长连接，所有配置的分发都基于此连接的一个Stream。</w:t>
      </w:r>
    </w:p>
    <w:bookmarkEnd w:id="23"/>
    <w:bookmarkStart w:id="24" w:name="代码架构"/>
    <w:p>
      <w:pPr>
        <w:pStyle w:val="Heading3"/>
      </w:pPr>
      <w:r>
        <w:t xml:space="preserve">代码架构</w:t>
      </w:r>
    </w:p>
    <w:p>
      <w:pPr>
        <w:pStyle w:val="FirstParagraph"/>
      </w:pPr>
      <w:r>
        <w:t xml:space="preserve">主要分为两部分：</w:t>
      </w:r>
      <w:r>
        <w:rPr>
          <w:rStyle w:val="VerbatimChar"/>
        </w:rPr>
        <w:t xml:space="preserve">pilot-agent</w:t>
      </w:r>
      <w:r>
        <w:t xml:space="preserve">和</w:t>
      </w:r>
      <w:r>
        <w:rPr>
          <w:rStyle w:val="VerbatimChar"/>
        </w:rPr>
        <w:t xml:space="preserve">pilot-discovery</w:t>
      </w:r>
    </w:p>
    <w:bookmarkEnd w:id="24"/>
    <w:bookmarkStart w:id="25" w:name="istio服务模型"/>
    <w:p>
      <w:pPr>
        <w:pStyle w:val="Heading3"/>
      </w:pPr>
      <w:r>
        <w:t xml:space="preserve">Istio服务模型</w:t>
      </w:r>
    </w:p>
    <w:p>
      <w:pPr>
        <w:pStyle w:val="FirstParagraph"/>
      </w:pPr>
      <w:r>
        <w:rPr>
          <w:iCs/>
          <w:i/>
          <w:u w:val="single"/>
        </w:rPr>
        <w:t xml:space="preserve">版本</w:t>
      </w:r>
      <w:r>
        <w:rPr>
          <w:rStyle w:val="VerbatimChar"/>
          <w:iCs/>
          <w:i/>
          <w:u w:val="single"/>
        </w:rPr>
        <w:t xml:space="preserve">istio-1.3</w:t>
      </w:r>
    </w:p>
    <w:p>
      <w:pPr>
        <w:pStyle w:val="BodyText"/>
      </w:pPr>
      <w:r>
        <w:rPr>
          <w:rStyle w:val="VerbatimChar"/>
        </w:rPr>
        <w:t xml:space="preserve">Service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Name of the service, e.g. "catalog.mystore.com"</w:t>
      </w:r>
      <w:r>
        <w:br/>
      </w:r>
      <w:r>
        <w:rPr>
          <w:rStyle w:val="NormalTok"/>
        </w:rPr>
        <w:t xml:space="preserve">	Hostname host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`json:"hostname"`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Address specifies the service IPv4 address of the load balancer</w:t>
      </w:r>
      <w:r>
        <w:br/>
      </w:r>
      <w:r>
        <w:rPr>
          <w:rStyle w:val="NormalTok"/>
        </w:rPr>
        <w:t xml:space="preserve">	Address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`json:"address,omitempty"`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Protect concurrent ClusterVIPs read/write</w:t>
      </w:r>
      <w:r>
        <w:br/>
      </w:r>
      <w:r>
        <w:rPr>
          <w:rStyle w:val="NormalTok"/>
        </w:rPr>
        <w:t xml:space="preserve">	Mutex sync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RWMutex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ClusterVIPs specifies the service address of the load balancer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in each of the clusters where the service resides</w:t>
      </w:r>
      <w:r>
        <w:br/>
      </w:r>
      <w:r>
        <w:rPr>
          <w:rStyle w:val="NormalTok"/>
        </w:rPr>
        <w:t xml:space="preserve">	ClusterVIPs 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]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`json:"cluster-vips,omitempty"`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Ports is the set of network ports where the service is listening for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connections</w:t>
      </w:r>
      <w:r>
        <w:br/>
      </w:r>
      <w:r>
        <w:rPr>
          <w:rStyle w:val="NormalTok"/>
        </w:rPr>
        <w:t xml:space="preserve">	Ports PortList </w:t>
      </w:r>
      <w:r>
        <w:rPr>
          <w:rStyle w:val="StringTok"/>
        </w:rPr>
        <w:t xml:space="preserve">`json:"ports,omitempty"`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ServiceAccounts specifies the service accounts that run the service.</w:t>
      </w:r>
      <w:r>
        <w:br/>
      </w:r>
      <w:r>
        <w:rPr>
          <w:rStyle w:val="NormalTok"/>
        </w:rPr>
        <w:t xml:space="preserve">	ServiceAccounts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`json:"serviceAccounts,omitempty"`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MeshExternal (if true) indicates that the service is external to the mesh.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These services are defined using Istio's ServiceEntry spec.</w:t>
      </w:r>
      <w:r>
        <w:br/>
      </w:r>
      <w:r>
        <w:rPr>
          <w:rStyle w:val="NormalTok"/>
        </w:rPr>
        <w:t xml:space="preserve">	MeshExternal </w:t>
      </w:r>
      <w:r>
        <w:rPr>
          <w:rStyle w:val="DataTypeTok"/>
        </w:rPr>
        <w:t xml:space="preserve">bool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在进行路由前解析服务实例的地址</w:t>
      </w:r>
      <w:r>
        <w:br/>
      </w:r>
      <w:r>
        <w:rPr>
          <w:rStyle w:val="NormalTok"/>
        </w:rPr>
        <w:t xml:space="preserve">	Resolution Resolution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CreationTime records the time this service was created, if available.</w:t>
      </w:r>
      <w:r>
        <w:br/>
      </w:r>
      <w:r>
        <w:rPr>
          <w:rStyle w:val="NormalTok"/>
        </w:rPr>
        <w:t xml:space="preserve">	CreationTime time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Time </w:t>
      </w:r>
      <w:r>
        <w:rPr>
          <w:rStyle w:val="StringTok"/>
        </w:rPr>
        <w:t xml:space="preserve">`json:"creationTime,omitempty"`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Attributes contains additional attributes associated with the service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used mostly by mixer and RBAC for policy enforcement purposes.</w:t>
      </w:r>
      <w:r>
        <w:br/>
      </w:r>
      <w:r>
        <w:rPr>
          <w:rStyle w:val="NormalTok"/>
        </w:rPr>
        <w:t xml:space="preserve">	Attributes ServiceAttributes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Style w:val="VerbatimChar"/>
        </w:rPr>
        <w:t xml:space="preserve">ServiceInstance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ServiceInstance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服务实例的网络地址、位置信息、负载均衡权重以及网络ID</w:t>
      </w:r>
      <w:r>
        <w:br/>
      </w:r>
      <w:r>
        <w:rPr>
          <w:rStyle w:val="NormalTok"/>
        </w:rPr>
        <w:t xml:space="preserve">	Endpoint       NetworkEndpoint </w:t>
      </w:r>
      <w:r>
        <w:rPr>
          <w:rStyle w:val="StringTok"/>
        </w:rPr>
        <w:t xml:space="preserve">`json:"endpoint,omitempty"`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关联的服务</w:t>
      </w:r>
      <w:r>
        <w:br/>
      </w:r>
      <w:r>
        <w:rPr>
          <w:rStyle w:val="NormalTok"/>
        </w:rPr>
        <w:t xml:space="preserve">	Service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        </w:t>
      </w:r>
      <w:r>
        <w:rPr>
          <w:rStyle w:val="StringTok"/>
        </w:rPr>
        <w:t xml:space="preserve">`json:"service,omitempty"`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服务实例的标签，可以用于路由选择</w:t>
      </w:r>
      <w:r>
        <w:br/>
      </w:r>
      <w:r>
        <w:rPr>
          <w:rStyle w:val="NormalTok"/>
        </w:rPr>
        <w:t xml:space="preserve">	Labels        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Instance </w:t>
      </w:r>
      <w:r>
        <w:rPr>
          <w:rStyle w:val="StringTok"/>
        </w:rPr>
        <w:t xml:space="preserve">`json:"labels,omitempty"`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服务实例的身份信息</w:t>
      </w:r>
      <w:r>
        <w:br/>
      </w:r>
      <w:r>
        <w:rPr>
          <w:rStyle w:val="NormalTok"/>
        </w:rPr>
        <w:t xml:space="preserve">	ServiceAccount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`json:"serviceaccount,omitempty"`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Style w:val="VerbatimChar"/>
        </w:rPr>
        <w:t xml:space="preserve">NetworkEndpoint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NetworkEndpoint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Family indicates what type of endpoint, such as TCP or Unix Domain Socket.</w:t>
      </w:r>
      <w:r>
        <w:br/>
      </w:r>
      <w:r>
        <w:rPr>
          <w:rStyle w:val="NormalTok"/>
        </w:rPr>
        <w:t xml:space="preserve">	Family AddressFamily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Address of the network endpoint. If Family is `AddressFamilyTCP`, it is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typically an IPv4 address. If Family is `AddressFamilyUnix`, it is the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path to the domain socket.</w:t>
      </w:r>
      <w:r>
        <w:br/>
      </w:r>
      <w:r>
        <w:rPr>
          <w:rStyle w:val="NormalTok"/>
        </w:rPr>
        <w:t xml:space="preserve">	Address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</w:t>
      </w:r>
      <w:r>
        <w:rPr>
          <w:rStyle w:val="CommentTok"/>
        </w:rPr>
        <w:t xml:space="preserve">// 对应于K8s当中Pod的IP地址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 number where this instance is listening for connections This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need not be the same as the port where the service is accessed.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e.g., catalog.mystore.com:8080 -&gt; 172.16.0.1:55446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Ignored for `AddressFamilyUnix`.</w:t>
      </w:r>
      <w:r>
        <w:br/>
      </w:r>
      <w:r>
        <w:rPr>
          <w:rStyle w:val="NormalTok"/>
        </w:rPr>
        <w:t xml:space="preserve">	Port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		</w:t>
      </w:r>
      <w:r>
        <w:rPr>
          <w:rStyle w:val="CommentTok"/>
        </w:rPr>
        <w:t xml:space="preserve">// 服务进程监听的端口号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 declaration from the service declaration This is the port for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service associated with this instance (e.g.,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catalog.mystore.com)</w:t>
      </w:r>
      <w:r>
        <w:br/>
      </w:r>
      <w:r>
        <w:rPr>
          <w:rStyle w:val="NormalTok"/>
        </w:rPr>
        <w:t xml:space="preserve">	ServicePort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Port		</w:t>
      </w:r>
      <w:r>
        <w:rPr>
          <w:rStyle w:val="CommentTok"/>
        </w:rPr>
        <w:t xml:space="preserve">// 服务端口号，等同于Service的虚拟IP，或负载均衡IP对应服务端口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Defines a platform-specific workload instance identifier (optional).</w:t>
      </w:r>
      <w:r>
        <w:br/>
      </w:r>
      <w:r>
        <w:rPr>
          <w:rStyle w:val="NormalTok"/>
        </w:rPr>
        <w:t xml:space="preserve">	UID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	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network where this endpoint is present</w:t>
      </w:r>
      <w:r>
        <w:br/>
      </w:r>
      <w:r>
        <w:rPr>
          <w:rStyle w:val="NormalTok"/>
        </w:rPr>
        <w:t xml:space="preserve">	Network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网络标识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locality where the endpoint is present. / separated string</w:t>
      </w:r>
      <w:r>
        <w:br/>
      </w:r>
      <w:r>
        <w:rPr>
          <w:rStyle w:val="NormalTok"/>
        </w:rPr>
        <w:t xml:space="preserve">	Locality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用于基于位置的负载均衡策略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load balancing weight associated with this endpoint.</w:t>
      </w:r>
      <w:r>
        <w:br/>
      </w:r>
      <w:r>
        <w:rPr>
          <w:rStyle w:val="NormalTok"/>
        </w:rPr>
        <w:t xml:space="preserve">    LbWeight </w:t>
      </w:r>
      <w:r>
        <w:rPr>
          <w:rStyle w:val="DataTypeTok"/>
        </w:rPr>
        <w:t xml:space="preserve">uint32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负载均衡权重，主要用于服务网格外部服务(ServiceEntry定义)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25"/>
    <w:bookmarkStart w:id="34" w:name="xds协议"/>
    <w:p>
      <w:pPr>
        <w:pStyle w:val="Heading3"/>
      </w:pPr>
      <w:r>
        <w:rPr>
          <w:rStyle w:val="VerbatimChar"/>
        </w:rPr>
        <w:t xml:space="preserve">xDS</w:t>
      </w:r>
      <w:r>
        <w:t xml:space="preserve">协议</w:t>
      </w:r>
    </w:p>
    <w:p>
      <w:pPr>
        <w:pStyle w:val="FirstParagraph"/>
      </w:pPr>
      <w:r>
        <w:rPr>
          <w:rStyle w:val="VerbatimChar"/>
        </w:rPr>
        <w:t xml:space="preserve">xDS</w:t>
      </w:r>
      <w:r>
        <w:t xml:space="preserve">是一类发现服务的总称，包含：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LDS</w:t>
      </w:r>
      <w:r>
        <w:t xml:space="preserve">：Listener发现服务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RDS</w:t>
      </w:r>
      <w:r>
        <w:t xml:space="preserve">：Route发现服务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CDS</w:t>
      </w:r>
      <w:r>
        <w:t xml:space="preserve">：Cluster发现服务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EDS</w:t>
      </w:r>
      <w:r>
        <w:t xml:space="preserve">：Endpoint发现服务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SDS</w:t>
      </w:r>
      <w:r>
        <w:t xml:space="preserve">：Secret发现服务</w:t>
      </w:r>
    </w:p>
    <w:p>
      <w:pPr>
        <w:pStyle w:val="FirstParagraph"/>
      </w:pPr>
      <w:r>
        <w:t xml:space="preserve">Envoy通过xDS API可以动态获取Listener（监听器）、Route（路由）、Cluster（集群）、Endpoint（集群成员）及Secret（证书）配置。</w:t>
      </w:r>
    </w:p>
    <w:p>
      <w:pPr>
        <w:pStyle w:val="BodyText"/>
      </w:pPr>
    </w:p>
    <w:bookmarkStart w:id="28" w:name="xds-api"/>
    <w:p>
      <w:pPr>
        <w:pStyle w:val="Heading4"/>
      </w:pPr>
      <w:r>
        <w:t xml:space="preserve">xDS API</w:t>
      </w:r>
    </w:p>
    <w:p>
      <w:pPr>
        <w:pStyle w:val="FirstParagraph"/>
      </w:pPr>
      <w:r>
        <w:t xml:space="preserve">完整的流程：请求、响应、ACK或者NACK</w:t>
      </w:r>
    </w:p>
    <w:p>
      <w:pPr>
        <w:pStyle w:val="CaptionedFigure"/>
      </w:pPr>
      <w:r>
        <w:drawing>
          <wp:inline>
            <wp:extent cx="5334000" cy="31903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0152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7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7"/>
    </w:p>
    <w:p>
      <w:pPr>
        <w:pStyle w:val="BodyText"/>
      </w:pPr>
    </w:p>
    <w:bookmarkEnd w:id="28"/>
    <w:bookmarkStart w:id="33" w:name="ads的演进"/>
    <w:p>
      <w:pPr>
        <w:pStyle w:val="Heading4"/>
      </w:pPr>
      <w:r>
        <w:t xml:space="preserve">ADS的演进</w:t>
      </w:r>
    </w:p>
    <w:p>
      <w:pPr>
        <w:pStyle w:val="FirstParagraph"/>
      </w:pPr>
      <w:r>
        <w:t xml:space="preserve">ADS Istio0.8版本之后的聚合发现服务。</w:t>
      </w:r>
    </w:p>
    <w:p>
      <w:pPr>
        <w:pStyle w:val="BodyText"/>
      </w:pPr>
      <w:r>
        <w:t xml:space="preserve">基于gRPC协议的同一个流。</w:t>
      </w:r>
    </w:p>
    <w:p>
      <w:pPr>
        <w:pStyle w:val="BodyText"/>
      </w:pPr>
      <w:r>
        <w:t xml:space="preserve"> </w:t>
      </w:r>
    </w:p>
    <w:p>
      <w:pPr>
        <w:pStyle w:val="CaptionedFigure"/>
      </w:pPr>
      <w:r>
        <w:drawing>
          <wp:inline>
            <wp:extent cx="5334000" cy="48542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1493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0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30"/>
    </w:p>
    <w:p>
      <w:pPr>
        <w:pStyle w:val="BodyText"/>
      </w:pPr>
      <w:r>
        <w:t xml:space="preserve"> </w:t>
      </w:r>
      <w:r>
        <w:rPr>
          <w:iCs/>
          <w:i/>
        </w:rPr>
        <w:t xml:space="preserve">xDS基本的配置更新顺序</w:t>
      </w:r>
    </w:p>
    <w:p>
      <w:pPr>
        <w:pStyle w:val="BodyText"/>
      </w:pPr>
    </w:p>
    <w:p>
      <w:pPr>
        <w:pStyle w:val="BodyText"/>
      </w:pPr>
      <w:r>
        <w:t xml:space="preserve">Envoy在本质上采用最终一致性模型，不能保证不同资源的配置获取及加载时序：</w:t>
      </w:r>
    </w:p>
    <w:p>
      <w:pPr>
        <w:pStyle w:val="CaptionedFigure"/>
      </w:pPr>
      <w:r>
        <w:drawing>
          <wp:inline>
            <wp:extent cx="5334000" cy="2548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3024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2"/>
    </w:p>
    <w:p>
      <w:pPr>
        <w:pStyle w:val="BodyText"/>
      </w:pPr>
      <w:r>
        <w:t xml:space="preserve"> </w:t>
      </w:r>
      <w:r>
        <w:rPr>
          <w:iCs/>
          <w:i/>
        </w:rPr>
        <w:t xml:space="preserve">Envoy采用的最终一致性模型</w:t>
      </w:r>
    </w:p>
    <w:bookmarkEnd w:id="33"/>
    <w:bookmarkEnd w:id="34"/>
    <w:bookmarkStart w:id="64" w:name="pilot的工作流程"/>
    <w:p>
      <w:pPr>
        <w:pStyle w:val="Heading3"/>
      </w:pPr>
      <w:r>
        <w:t xml:space="preserve">Pilot的工作流程</w:t>
      </w:r>
    </w:p>
    <w:p>
      <w:pPr>
        <w:pStyle w:val="FirstParagraph"/>
      </w:pPr>
      <w:r>
        <w:t xml:space="preserve">Istio控制面的核心，主要职责是获取注册中心的配置规则或者服务，服务于所有的Envoy。</w:t>
      </w:r>
    </w:p>
    <w:p>
      <w:pPr>
        <w:pStyle w:val="CaptionedFigure"/>
      </w:pPr>
      <w:r>
        <w:drawing>
          <wp:inline>
            <wp:extent cx="5334000" cy="60908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613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6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6"/>
    </w:p>
    <w:p>
      <w:pPr>
        <w:pStyle w:val="BodyText"/>
      </w:pPr>
      <w:r>
        <w:t xml:space="preserve"> </w:t>
      </w:r>
      <w:r>
        <w:rPr>
          <w:iCs/>
          <w:i/>
        </w:rPr>
        <w:t xml:space="preserve">核心组件</w:t>
      </w:r>
    </w:p>
    <w:bookmarkStart w:id="39" w:name="启动和初始化"/>
    <w:p>
      <w:pPr>
        <w:pStyle w:val="Heading4"/>
      </w:pPr>
      <w:r>
        <w:t xml:space="preserve">启动和初始化</w:t>
      </w:r>
    </w:p>
    <w:p>
      <w:pPr>
        <w:pStyle w:val="FirstParagraph"/>
      </w:pPr>
      <w:r>
        <w:rPr>
          <w:rStyle w:val="VerbatimChar"/>
        </w:rPr>
        <w:t xml:space="preserve">pilot-discovery</w:t>
      </w:r>
      <w:r>
        <w:t xml:space="preserve">进程启动：包含五个模块—Config Controller、Service Controller、xDS Server、HTTP Server、性能Monitor。</w:t>
      </w:r>
    </w:p>
    <w:p>
      <w:pPr>
        <w:pStyle w:val="BodyText"/>
      </w:pPr>
      <w:r>
        <w:t xml:space="preserve">（1）xDS服务器用于处理Envoy代理的xDS请求，以及控制相关配</w:t>
      </w:r>
    </w:p>
    <w:p>
      <w:pPr>
        <w:pStyle w:val="BodyText"/>
      </w:pPr>
      <w:r>
        <w:t xml:space="preserve">置的生成及下发；</w:t>
      </w:r>
    </w:p>
    <w:p>
      <w:pPr>
        <w:pStyle w:val="BodyText"/>
      </w:pPr>
      <w:r>
        <w:t xml:space="preserve">（2）配置控制器主要用于监视底层注册中心及更新配置规则，并</w:t>
      </w:r>
    </w:p>
    <w:p>
      <w:pPr>
        <w:pStyle w:val="BodyText"/>
      </w:pPr>
      <w:r>
        <w:t xml:space="preserve">通知 xDS 服务器异步更新xDS配置；</w:t>
      </w:r>
    </w:p>
    <w:p>
      <w:pPr>
        <w:pStyle w:val="BodyText"/>
      </w:pPr>
      <w:r>
        <w:t xml:space="preserve">（3）服务控制器主要用于监视底层注册中心、更新服务及服务实</w:t>
      </w:r>
    </w:p>
    <w:p>
      <w:pPr>
        <w:pStyle w:val="BodyText"/>
      </w:pPr>
      <w:r>
        <w:t xml:space="preserve">例，并通知 xDS 服务器异步更新xDS配置；</w:t>
      </w:r>
    </w:p>
    <w:p>
      <w:pPr>
        <w:pStyle w:val="BodyText"/>
      </w:pPr>
      <w:r>
        <w:t xml:space="preserve">（4）HTTP服务器主要提供REST接口供管理员获取Debug信息；</w:t>
      </w:r>
    </w:p>
    <w:p>
      <w:pPr>
        <w:pStyle w:val="BodyText"/>
      </w:pPr>
      <w:r>
        <w:t xml:space="preserve">（5）性能监视器主要提供性能分析的接口，可通过此接口获取进</w:t>
      </w:r>
    </w:p>
    <w:p>
      <w:pPr>
        <w:pStyle w:val="BodyText"/>
      </w:pPr>
      <w:r>
        <w:t xml:space="preserve">程运行时内存、CPU占用等。</w:t>
      </w:r>
    </w:p>
    <w:p>
      <w:pPr>
        <w:pStyle w:val="BodyText"/>
      </w:pPr>
    </w:p>
    <w:p>
      <w:pPr>
        <w:pStyle w:val="BodyText"/>
      </w:pPr>
      <w:r>
        <w:t xml:space="preserve">步骤：</w:t>
      </w:r>
    </w:p>
    <w:p>
      <w:pPr>
        <w:numPr>
          <w:ilvl w:val="0"/>
          <w:numId w:val="1004"/>
        </w:numPr>
      </w:pPr>
      <w:r>
        <w:t xml:space="preserve">命令行参数解析</w:t>
      </w:r>
    </w:p>
    <w:p>
      <w:pPr>
        <w:numPr>
          <w:ilvl w:val="0"/>
          <w:numId w:val="1004"/>
        </w:numPr>
      </w:pPr>
      <w:r>
        <w:t xml:space="preserve">初始化K8s客户端</w:t>
      </w:r>
    </w:p>
    <w:p>
      <w:pPr>
        <w:numPr>
          <w:ilvl w:val="0"/>
          <w:numId w:val="1004"/>
        </w:numPr>
      </w:pPr>
      <w:r>
        <w:t xml:space="preserve">加载服务网格配置</w:t>
      </w:r>
    </w:p>
    <w:p>
      <w:pPr>
        <w:numPr>
          <w:ilvl w:val="0"/>
          <w:numId w:val="1004"/>
        </w:numPr>
      </w:pPr>
      <w:r>
        <w:t xml:space="preserve">加载服务网格网络配置</w:t>
      </w:r>
    </w:p>
    <w:p>
      <w:pPr>
        <w:numPr>
          <w:ilvl w:val="0"/>
          <w:numId w:val="1004"/>
        </w:numPr>
      </w:pPr>
      <w:r>
        <w:t xml:space="preserve">初始化Config Controller、Pilot核心模块</w:t>
      </w:r>
    </w:p>
    <w:p>
      <w:pPr>
        <w:numPr>
          <w:ilvl w:val="0"/>
          <w:numId w:val="1004"/>
        </w:numPr>
      </w:pPr>
      <w:r>
        <w:t xml:space="preserve">初始化Service Controller</w:t>
      </w:r>
    </w:p>
    <w:p>
      <w:pPr>
        <w:numPr>
          <w:ilvl w:val="0"/>
          <w:numId w:val="1004"/>
        </w:numPr>
      </w:pPr>
      <w:r>
        <w:t xml:space="preserve">初始化Pilot服务器</w:t>
      </w:r>
    </w:p>
    <w:p>
      <w:pPr>
        <w:numPr>
          <w:ilvl w:val="0"/>
          <w:numId w:val="1004"/>
        </w:numPr>
      </w:pPr>
      <w:r>
        <w:t xml:space="preserve">初始化多集群服务发现</w:t>
      </w:r>
    </w:p>
    <w:p>
      <w:pPr>
        <w:numPr>
          <w:ilvl w:val="0"/>
          <w:numId w:val="1004"/>
        </w:numPr>
      </w:pPr>
      <w:r>
        <w:t xml:space="preserve">启动所有Pilot Server及控制器</w:t>
      </w:r>
    </w:p>
    <w:p>
      <w:pPr>
        <w:pStyle w:val="CaptionedFigure"/>
      </w:pPr>
      <w:r>
        <w:drawing>
          <wp:inline>
            <wp:extent cx="5334000" cy="4502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20492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8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8"/>
    </w:p>
    <w:bookmarkEnd w:id="39"/>
    <w:bookmarkStart w:id="44" w:name="pilot-server初始化"/>
    <w:p>
      <w:pPr>
        <w:pStyle w:val="Heading4"/>
      </w:pPr>
      <w:r>
        <w:t xml:space="preserve">Pilot Server初始化</w:t>
      </w:r>
    </w:p>
    <w:p>
      <w:pPr>
        <w:pStyle w:val="FirstParagraph"/>
      </w:pPr>
      <w:r>
        <w:t xml:space="preserve">是xDS的服务端，实现了各种发现服务功能。对外提供不同类型接口。</w:t>
      </w:r>
    </w:p>
    <w:p>
      <w:pPr>
        <w:pStyle w:val="CaptionedFigure"/>
      </w:pPr>
      <w:r>
        <w:drawing>
          <wp:inline>
            <wp:extent cx="5334000" cy="29916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2841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1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41"/>
    </w:p>
    <w:p>
      <w:pPr>
        <w:pStyle w:val="BodyText"/>
      </w:pPr>
      <w:r>
        <w:t xml:space="preserve">流程：</w:t>
      </w:r>
    </w:p>
    <w:p>
      <w:pPr>
        <w:numPr>
          <w:ilvl w:val="0"/>
          <w:numId w:val="1005"/>
        </w:numPr>
      </w:pPr>
      <w:r>
        <w:t xml:space="preserve">创建</w:t>
      </w:r>
      <w:r>
        <w:rPr>
          <w:rStyle w:val="VerbatimChar"/>
        </w:rPr>
        <w:t xml:space="preserve">DiscoveryService</w:t>
      </w:r>
      <w:r>
        <w:t xml:space="preserve">，一个HTTP请求多路复用器，并注册分析处理器。</w:t>
      </w:r>
    </w:p>
    <w:p>
      <w:pPr>
        <w:numPr>
          <w:ilvl w:val="0"/>
          <w:numId w:val="1005"/>
        </w:numPr>
      </w:pPr>
      <w:r>
        <w:t xml:space="preserve">创建</w:t>
      </w:r>
      <w:r>
        <w:rPr>
          <w:rStyle w:val="VerbatimChar"/>
        </w:rPr>
        <w:t xml:space="preserve">EnvoyXdsServer</w:t>
      </w:r>
      <w:r>
        <w:t xml:space="preserve">，实现</w:t>
      </w:r>
      <w:r>
        <w:rPr>
          <w:rStyle w:val="VerbatimChar"/>
        </w:rPr>
        <w:t xml:space="preserve">Envoy</w:t>
      </w:r>
      <w:r>
        <w:t xml:space="preserve">服务发现ADS接口，主要功能：维护和Envoy的连接、处理异步的事件通知、生成xDS配置等。</w:t>
      </w:r>
    </w:p>
    <w:p>
      <w:pPr>
        <w:numPr>
          <w:ilvl w:val="0"/>
          <w:numId w:val="1005"/>
        </w:numPr>
      </w:pPr>
      <w:r>
        <w:t xml:space="preserve">向HTTP多路复用器注册Debug处理器</w:t>
      </w:r>
    </w:p>
    <w:p>
      <w:pPr>
        <w:numPr>
          <w:ilvl w:val="0"/>
          <w:numId w:val="1005"/>
        </w:numPr>
      </w:pPr>
      <w:r>
        <w:t xml:space="preserve">初始化非安全gRPC服务器，注册xDS API处理函数</w:t>
      </w:r>
    </w:p>
    <w:p>
      <w:pPr>
        <w:numPr>
          <w:ilvl w:val="0"/>
          <w:numId w:val="1005"/>
        </w:numPr>
      </w:pPr>
      <w:r>
        <w:t xml:space="preserve">初始化安全gRPC服务器，注册xDS API处理函数</w:t>
      </w:r>
    </w:p>
    <w:p>
      <w:pPr>
        <w:numPr>
          <w:ilvl w:val="0"/>
          <w:numId w:val="1005"/>
        </w:numPr>
      </w:pPr>
      <w:r>
        <w:t xml:space="preserve">分别注册三种服务器的启动回调</w:t>
      </w:r>
    </w:p>
    <w:p>
      <w:pPr>
        <w:pStyle w:val="CaptionedFigure"/>
      </w:pPr>
      <w:r>
        <w:drawing>
          <wp:inline>
            <wp:extent cx="4762500" cy="467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3447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3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43"/>
    </w:p>
    <w:bookmarkEnd w:id="44"/>
    <w:bookmarkStart w:id="56" w:name="服务发现"/>
    <w:p>
      <w:pPr>
        <w:pStyle w:val="Heading4"/>
      </w:pPr>
      <w:r>
        <w:t xml:space="preserve">服务发现</w:t>
      </w:r>
    </w:p>
    <w:p>
      <w:pPr>
        <w:pStyle w:val="FirstParagraph"/>
      </w:pPr>
      <w:r>
        <w:t xml:space="preserve">指的是Istio服务、服务实例、服务端口、及服务身份信息的发现。</w:t>
      </w:r>
    </w:p>
    <w:p>
      <w:pPr>
        <w:pStyle w:val="CaptionedFigure"/>
      </w:pPr>
      <w:r>
        <w:drawing>
          <wp:inline>
            <wp:extent cx="5334000" cy="33864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3508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6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6"/>
    </w:p>
    <w:p>
      <w:pPr>
        <w:pStyle w:val="BodyText"/>
      </w:pPr>
      <w:r>
        <w:t xml:space="preserve"> </w:t>
      </w:r>
      <w:r>
        <w:t xml:space="preserve"> </w:t>
      </w:r>
      <w:r>
        <w:rPr>
          <w:iCs/>
          <w:i/>
        </w:rPr>
        <w:t xml:space="preserve">服务发现模型</w:t>
      </w:r>
    </w:p>
    <w:bookmarkStart w:id="47" w:name="serviceentry"/>
    <w:p>
      <w:pPr>
        <w:pStyle w:val="Heading5"/>
      </w:pPr>
      <w:r>
        <w:t xml:space="preserve">ServiceEntry</w:t>
      </w:r>
    </w:p>
    <w:p>
      <w:pPr>
        <w:numPr>
          <w:ilvl w:val="0"/>
          <w:numId w:val="1006"/>
        </w:numPr>
      </w:pPr>
      <w:r>
        <w:t xml:space="preserve">服务模型当中，除了网格之中的服务，还有网格外的服务，通过</w:t>
      </w:r>
      <w:r>
        <w:rPr>
          <w:rStyle w:val="VerbatimChar"/>
        </w:rPr>
        <w:t xml:space="preserve">ServiceEntry</w:t>
      </w:r>
      <w:r>
        <w:t xml:space="preserve">来定义网格外的服务。</w:t>
      </w:r>
      <w:r>
        <w:br/>
      </w:r>
      <w:r>
        <w:t xml:space="preserve">在Kubernetes环境下，ServiceEntry与其他配置规则一样是通过</w:t>
      </w:r>
      <w:r>
        <w:rPr>
          <w:bCs/>
          <w:b/>
        </w:rPr>
        <w:t xml:space="preserve">CRD</w:t>
      </w:r>
      <w:r>
        <w:t xml:space="preserve">定义的。</w:t>
      </w:r>
    </w:p>
    <w:p>
      <w:pPr>
        <w:pStyle w:val="FirstParagraph"/>
      </w:pPr>
      <w:r>
        <w:t xml:space="preserve">它分为两级服务发现：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Config Controller</w:t>
      </w:r>
      <w:r>
        <w:t xml:space="preserve">通过</w:t>
      </w:r>
      <w:r>
        <w:rPr>
          <w:rStyle w:val="VerbatimChar"/>
        </w:rPr>
        <w:t xml:space="preserve">ConfigStore</w:t>
      </w:r>
      <w:r>
        <w:t xml:space="preserve">实现配置发现</w:t>
      </w:r>
      <w:r>
        <w:t xml:space="preserve"> 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Service Controller</w:t>
      </w:r>
      <w:r>
        <w:t xml:space="preserve">通过</w:t>
      </w:r>
      <w:r>
        <w:rPr>
          <w:rStyle w:val="VerbatimChar"/>
        </w:rPr>
        <w:t xml:space="preserve">ServiceEntry</w:t>
      </w:r>
      <w:r>
        <w:t xml:space="preserve">适配器实现的服务发现。</w:t>
      </w:r>
    </w:p>
    <w:bookmarkEnd w:id="47"/>
    <w:bookmarkStart w:id="48" w:name="服务聚合"/>
    <w:p>
      <w:pPr>
        <w:pStyle w:val="Heading5"/>
      </w:pPr>
      <w:r>
        <w:t xml:space="preserve">服务聚合</w:t>
      </w:r>
    </w:p>
    <w:p>
      <w:pPr>
        <w:pStyle w:val="FirstParagraph"/>
      </w:pPr>
      <w:r>
        <w:t xml:space="preserve">服务聚合器</w:t>
      </w:r>
      <w:r>
        <w:rPr>
          <w:rStyle w:val="VerbatimChar"/>
        </w:rPr>
        <w:t xml:space="preserve">Aggregator</w:t>
      </w:r>
      <w:r>
        <w:t xml:space="preserve">是Pilot对所有</w:t>
      </w:r>
      <w:r>
        <w:rPr>
          <w:rStyle w:val="VerbatimChar"/>
        </w:rPr>
        <w:t xml:space="preserve">Adapter</w:t>
      </w:r>
      <w:r>
        <w:t xml:space="preserve">的抽象封装</w:t>
      </w:r>
    </w:p>
    <w:p>
      <w:pPr>
        <w:numPr>
          <w:ilvl w:val="0"/>
          <w:numId w:val="1008"/>
        </w:numPr>
      </w:pPr>
      <w:r>
        <w:t xml:space="preserve">通过注册接口提供</w:t>
      </w:r>
      <w:r>
        <w:rPr>
          <w:rStyle w:val="VerbatimChar"/>
        </w:rPr>
        <w:t xml:space="preserve">Adapter</w:t>
      </w:r>
      <w:r>
        <w:t xml:space="preserve">的注册</w:t>
      </w:r>
    </w:p>
    <w:p>
      <w:pPr>
        <w:numPr>
          <w:ilvl w:val="0"/>
          <w:numId w:val="1008"/>
        </w:numPr>
      </w:pPr>
      <w:r>
        <w:t xml:space="preserve">通过</w:t>
      </w:r>
      <w:r>
        <w:rPr>
          <w:rStyle w:val="VerbatimChar"/>
        </w:rPr>
        <w:t xml:space="preserve">ServiceDiscovery</w:t>
      </w:r>
      <w:r>
        <w:t xml:space="preserve">接口实现的</w:t>
      </w:r>
      <w:r>
        <w:rPr>
          <w:rStyle w:val="VerbatimChar"/>
        </w:rPr>
        <w:t xml:space="preserve">Service()</w:t>
      </w:r>
      <w:r>
        <w:t xml:space="preserve">查询所有服务信息。</w:t>
      </w:r>
    </w:p>
    <w:p>
      <w:pPr>
        <w:pStyle w:val="FirstParagraph"/>
      </w:pPr>
      <w:r>
        <w:t xml:space="preserve">⚡️注意：Aggregator只是汇聚Adapter的查询结果。</w:t>
      </w:r>
    </w:p>
    <w:p>
      <w:pPr>
        <w:pStyle w:val="BodyText"/>
      </w:pPr>
      <w:r>
        <w:t xml:space="preserve">Istio中的所有Adapter都实现了</w:t>
      </w:r>
      <w:r>
        <w:rPr>
          <w:rStyle w:val="VerbatimChar"/>
        </w:rPr>
        <w:t xml:space="preserve">ServiceDiscovery</w:t>
      </w:r>
      <w:r>
        <w:t xml:space="preserve">接口，以此来与Aggregator进行级联。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ServiceDiscovery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查询网格中所有的服务信息</w:t>
      </w:r>
      <w:r>
        <w:br/>
      </w:r>
      <w:r>
        <w:rPr>
          <w:rStyle w:val="NormalTok"/>
        </w:rPr>
        <w:t xml:space="preserve">    Services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([]*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根据hostname查询服务</w:t>
      </w:r>
      <w:r>
        <w:br/>
      </w:r>
      <w:r>
        <w:rPr>
          <w:rStyle w:val="NormalTok"/>
        </w:rPr>
        <w:t xml:space="preserve">    GetService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host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获取服务实例</w:t>
      </w:r>
      <w:r>
        <w:br/>
      </w:r>
      <w:r>
        <w:rPr>
          <w:rStyle w:val="NormalTok"/>
        </w:rPr>
        <w:t xml:space="preserve">    InstanceByPort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svc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servicePort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labels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Collection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[]*</w:t>
      </w:r>
      <w:r>
        <w:rPr>
          <w:rStyle w:val="NormalTok"/>
        </w:rPr>
        <w:t xml:space="preserve">ServiceInstance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获取Sidecar代理相关的服务实例</w:t>
      </w:r>
      <w:r>
        <w:br/>
      </w:r>
      <w:r>
        <w:rPr>
          <w:rStyle w:val="NormalTok"/>
        </w:rPr>
        <w:t xml:space="preserve">    GetProxyServiceInstances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Proxy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[]*</w:t>
      </w:r>
      <w:r>
        <w:rPr>
          <w:rStyle w:val="NormalTok"/>
        </w:rPr>
        <w:t xml:space="preserve">ServiceInstance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// --------------------------------------</w:t>
      </w:r>
      <w:r>
        <w:br/>
      </w:r>
      <w:r>
        <w:rPr>
          <w:rStyle w:val="NormalTok"/>
        </w:rPr>
        <w:t xml:space="preserve">	GetProxyWorkloadLabels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Proxy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Collection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GetIstioServiceAccounts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svc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ports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br/>
      </w:r>
      <w:r>
        <w:rPr>
          <w:rStyle w:val="NormalTok"/>
        </w:rPr>
        <w:t xml:space="preserve">    NetworkGateways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NetworkGateway</w:t>
      </w:r>
      <w:r>
        <w:br/>
      </w:r>
      <w:r>
        <w:rPr>
          <w:rStyle w:val="NormalTok"/>
        </w:rPr>
        <w:t xml:space="preserve">    MCSServices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MCSServiceInfo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8"/>
    <w:bookmarkStart w:id="52" w:name="异步通知机制"/>
    <w:p>
      <w:pPr>
        <w:pStyle w:val="Heading5"/>
      </w:pPr>
      <w:r>
        <w:t xml:space="preserve">异步通知机制</w:t>
      </w:r>
    </w:p>
    <w:p>
      <w:pPr>
        <w:pStyle w:val="FirstParagraph"/>
      </w:pPr>
      <w:r>
        <w:t xml:space="preserve">异步通知依赖于</w:t>
      </w:r>
      <w:r>
        <w:rPr>
          <w:bCs/>
          <w:b/>
        </w:rPr>
        <w:t xml:space="preserve">回调函数</w:t>
      </w:r>
      <w:r>
        <w:t xml:space="preserve">，系统发生更新事件时，系统会捕获到事件的同时调用回调函数。</w:t>
      </w:r>
    </w:p>
    <w:p>
      <w:pPr>
        <w:pStyle w:val="BodyText"/>
      </w:pPr>
      <w:r>
        <w:t xml:space="preserve">通用的模型：</w:t>
      </w:r>
    </w:p>
    <w:p>
      <w:pPr>
        <w:pStyle w:val="CaptionedFigure"/>
      </w:pPr>
      <w:r>
        <w:drawing>
          <wp:inline>
            <wp:extent cx="5334000" cy="1360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71328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0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50"/>
    </w:p>
    <w:p>
      <w:pPr>
        <w:pStyle w:val="BodyText"/>
      </w:pPr>
      <w:r>
        <w:t xml:space="preserve">Pilot也是基于此来实现的。</w:t>
      </w:r>
    </w:p>
    <w:p>
      <w:pPr>
        <w:pStyle w:val="BodyText"/>
      </w:pPr>
      <w:r>
        <w:t xml:space="preserve">通过</w:t>
      </w:r>
      <w:r>
        <w:rPr>
          <w:rStyle w:val="VerbatimChar"/>
        </w:rPr>
        <w:t xml:space="preserve">Controller</w:t>
      </w:r>
      <w:r>
        <w:t xml:space="preserve">接口，Aggregator给上层的EnvoyXdsServer提供</w:t>
      </w:r>
      <w:r>
        <w:rPr>
          <w:bCs/>
          <w:b/>
        </w:rPr>
        <w:t xml:space="preserve">事件处理的注册方法</w:t>
      </w:r>
      <w:r>
        <w:t xml:space="preserve">。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service目录更新事件提醒</w:t>
      </w:r>
      <w:r>
        <w:br/>
      </w:r>
      <w:r>
        <w:rPr>
          <w:rStyle w:val="NormalTok"/>
        </w:rPr>
        <w:t xml:space="preserve">	AppendServiceHandler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rPr>
          <w:rStyle w:val="CommentTok"/>
        </w:rPr>
        <w:t xml:space="preserve">// 提醒对于workload的更改; 和直接对于Instance（Service和Instance的结合）的处理不同</w:t>
      </w:r>
      <w:r>
        <w:br/>
      </w:r>
      <w:r>
        <w:rPr>
          <w:rStyle w:val="NormalTok"/>
        </w:rPr>
        <w:t xml:space="preserve">	AppendWorkloadHandler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WorkloadInstance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	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HasSynced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实现原理：</w:t>
      </w:r>
    </w:p>
    <w:p>
      <w:pPr>
        <w:pStyle w:val="BodyText"/>
      </w:pPr>
      <w:r>
        <w:drawing>
          <wp:inline>
            <wp:extent cx="5334000" cy="27886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722346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rPr>
          <w:iCs/>
          <w:i/>
        </w:rPr>
        <w:t xml:space="preserve">异步通知机制</w:t>
      </w:r>
    </w:p>
    <w:p>
      <w:pPr>
        <w:pStyle w:val="BodyText"/>
      </w:pPr>
      <w:r>
        <w:t xml:space="preserve">分为上下部处理，上半部主要负责接收事件更改通知，下半部负责处理，分发配置。</w:t>
      </w:r>
    </w:p>
    <w:p>
      <w:pPr>
        <w:pStyle w:val="BodyText"/>
      </w:pPr>
      <w:r>
        <w:rPr>
          <w:rStyle w:val="VerbatimChar"/>
        </w:rPr>
        <w:t xml:space="preserve">EnvoyXdsServer</w:t>
      </w:r>
      <w:r>
        <w:t xml:space="preserve">初始化时通过Aggregator注册到每个Adapter当中，底层平台的Adpter基于底层注册中心提供的方式来监控资源的变化。</w:t>
      </w:r>
    </w:p>
    <w:p>
      <w:pPr>
        <w:pStyle w:val="BodyText"/>
      </w:pPr>
      <w:r>
        <w:t xml:space="preserve">资源改变触发回调函数，即</w:t>
      </w:r>
      <w:r>
        <w:rPr>
          <w:rStyle w:val="VerbatimChar"/>
        </w:rPr>
        <w:t xml:space="preserve">EnvoyXdsServer</w:t>
      </w:r>
      <w:r>
        <w:t xml:space="preserve">当中的</w:t>
      </w:r>
      <w:r>
        <w:rPr>
          <w:rStyle w:val="VerbatimChar"/>
        </w:rPr>
        <w:t xml:space="preserve">clearCache</w:t>
      </w:r>
      <w:r>
        <w:t xml:space="preserve">，将事件更新通知转发到队列中。</w:t>
      </w:r>
    </w:p>
    <w:bookmarkEnd w:id="52"/>
    <w:bookmarkStart w:id="55" w:name="kubernetes-adapter"/>
    <w:p>
      <w:pPr>
        <w:pStyle w:val="Heading5"/>
      </w:pPr>
      <w:r>
        <w:t xml:space="preserve">Kubernetes Adapter</w:t>
      </w:r>
    </w:p>
    <w:p>
      <w:pPr>
        <w:pStyle w:val="FirstParagraph"/>
      </w:pPr>
      <w:r>
        <w:t xml:space="preserve">在K8s平台上，服务发现依赖于</w:t>
      </w:r>
      <w:r>
        <w:rPr>
          <w:bCs/>
          <w:b/>
        </w:rPr>
        <w:t xml:space="preserve">Kubernetes Informer</w:t>
      </w:r>
      <w:r>
        <w:t xml:space="preserve">机制：</w:t>
      </w:r>
    </w:p>
    <w:p>
      <w:pPr>
        <w:numPr>
          <w:ilvl w:val="0"/>
          <w:numId w:val="1009"/>
        </w:numPr>
      </w:pPr>
      <w:r>
        <w:t xml:space="preserve">Service对象表示服务</w:t>
      </w:r>
    </w:p>
    <w:p>
      <w:pPr>
        <w:numPr>
          <w:ilvl w:val="0"/>
          <w:numId w:val="1009"/>
        </w:numPr>
      </w:pPr>
      <w:r>
        <w:t xml:space="preserve">Endpoint表示服务实例</w:t>
      </w:r>
    </w:p>
    <w:p>
      <w:pPr>
        <w:numPr>
          <w:ilvl w:val="0"/>
          <w:numId w:val="1009"/>
        </w:numPr>
      </w:pPr>
      <w:r>
        <w:t xml:space="preserve">通过Pod、Node获取Envoy代理的标签以及可用域等信息。</w:t>
      </w:r>
    </w:p>
    <w:p>
      <w:pPr>
        <w:pStyle w:val="FirstParagraph"/>
      </w:pPr>
      <w:r>
        <w:rPr>
          <w:rStyle w:val="VerbatimChar"/>
        </w:rPr>
        <w:t xml:space="preserve">Kubernetes Adapter</w:t>
      </w:r>
      <w:r>
        <w:t xml:space="preserve">通过</w:t>
      </w:r>
      <w:r>
        <w:rPr>
          <w:rStyle w:val="VerbatimChar"/>
        </w:rPr>
        <w:t xml:space="preserve">SharedInformerFactory</w:t>
      </w:r>
      <w:r>
        <w:t xml:space="preserve">创建四种类型的</w:t>
      </w:r>
      <w:r>
        <w:rPr>
          <w:rStyle w:val="VerbatimChar"/>
        </w:rPr>
        <w:t xml:space="preserve">SharedInformer</w:t>
      </w:r>
      <w:r>
        <w:t xml:space="preserve">，通过</w:t>
      </w:r>
      <w:r>
        <w:rPr>
          <w:rStyle w:val="VerbatimChar"/>
        </w:rPr>
        <w:t xml:space="preserve">AddEventHandler</w:t>
      </w:r>
      <w:r>
        <w:t xml:space="preserve">接口注册</w:t>
      </w:r>
      <w:r>
        <w:rPr>
          <w:rStyle w:val="VerbatimChar"/>
        </w:rPr>
        <w:t xml:space="preserve">ResourceEventHandler</w:t>
      </w:r>
      <w:r>
        <w:t xml:space="preserve">资源事件处理函数。</w:t>
      </w:r>
    </w:p>
    <w:p>
      <w:pPr>
        <w:pStyle w:val="BodyText"/>
      </w:pPr>
      <w:r>
        <w:t xml:space="preserve">具体的流程：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Kubernetes Adapter</w:t>
      </w:r>
      <w:r>
        <w:t xml:space="preserve">以Controller形式运行，创建四种资源监听器：</w:t>
      </w:r>
      <w:r>
        <w:t xml:space="preserve"> </w:t>
      </w:r>
      <w:r>
        <w:rPr>
          <w:rStyle w:val="VerbatimChar"/>
        </w:rPr>
        <w:t xml:space="preserve">Service</w:t>
      </w:r>
      <w:r>
        <w:t xml:space="preserve">、</w:t>
      </w:r>
      <w:r>
        <w:rPr>
          <w:rStyle w:val="VerbatimChar"/>
        </w:rPr>
        <w:t xml:space="preserve">Endpoint</w:t>
      </w:r>
      <w:r>
        <w:t xml:space="preserve">、</w:t>
      </w:r>
      <w:r>
        <w:rPr>
          <w:rStyle w:val="VerbatimChar"/>
        </w:rPr>
        <w:t xml:space="preserve">Pod</w:t>
      </w:r>
      <w:r>
        <w:t xml:space="preserve">、</w:t>
      </w:r>
      <w:r>
        <w:rPr>
          <w:rStyle w:val="VerbatimChar"/>
        </w:rPr>
        <w:t xml:space="preserve">Node</w:t>
      </w:r>
      <w:r>
        <w:t xml:space="preserve">。</w:t>
      </w:r>
    </w:p>
    <w:p>
      <w:pPr>
        <w:numPr>
          <w:ilvl w:val="0"/>
          <w:numId w:val="1010"/>
        </w:numPr>
      </w:pPr>
      <w:r>
        <w:t xml:space="preserve">创建并注册</w:t>
      </w:r>
      <w:r>
        <w:rPr>
          <w:rStyle w:val="VerbatimChar"/>
        </w:rPr>
        <w:t xml:space="preserve">ResourceEventHandler</w:t>
      </w:r>
      <w:r>
        <w:t xml:space="preserve">，它会将资源更新事件封装成任务发送到Controller的任务队列当中。</w:t>
      </w:r>
    </w:p>
    <w:p>
      <w:pPr>
        <w:numPr>
          <w:ilvl w:val="0"/>
          <w:numId w:val="1010"/>
        </w:numPr>
      </w:pPr>
      <w:r>
        <w:t xml:space="preserve">Controller的</w:t>
      </w:r>
      <w:r>
        <w:rPr>
          <w:rStyle w:val="VerbatimChar"/>
        </w:rPr>
        <w:t xml:space="preserve">Run</w:t>
      </w:r>
      <w:r>
        <w:t xml:space="preserve">方法启动任务队列与4种类型的资源监听器。</w:t>
      </w:r>
    </w:p>
    <w:p>
      <w:pPr>
        <w:pStyle w:val="BlockText"/>
      </w:pPr>
      <w:r>
        <w:t xml:space="preserve">这里的任务队列既存储消息通知，又存储任务处理Handler</w:t>
      </w:r>
      <w:r>
        <w:t xml:space="preserve"> </w:t>
      </w:r>
    </w:p>
    <w:p>
      <w:pPr>
        <w:pStyle w:val="CaptionedFigure"/>
      </w:pPr>
      <w:r>
        <w:drawing>
          <wp:inline>
            <wp:extent cx="5334000" cy="39728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yq/.config/Typora/typora-user-images/image-202111221116519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4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54"/>
    </w:p>
    <w:bookmarkEnd w:id="55"/>
    <w:bookmarkEnd w:id="56"/>
    <w:bookmarkStart w:id="63" w:name="配置规则发现"/>
    <w:p>
      <w:pPr>
        <w:pStyle w:val="Heading4"/>
      </w:pPr>
      <w:r>
        <w:t xml:space="preserve">配置规则发现</w:t>
      </w:r>
    </w:p>
    <w:p>
      <w:pPr>
        <w:pStyle w:val="FirstParagraph"/>
      </w:pPr>
      <w:r>
        <w:t xml:space="preserve"> </w:t>
      </w:r>
      <w:r>
        <w:t xml:space="preserve">Pilot配置规则指的是网络路由规则、Mixer配置规则和网络安全规则，包含</w:t>
      </w:r>
      <w:r>
        <w:rPr>
          <w:rStyle w:val="VerbatimChar"/>
        </w:rPr>
        <w:t xml:space="preserve">VirtualService</w:t>
      </w:r>
      <w:r>
        <w:t xml:space="preserve">、</w:t>
      </w:r>
      <w:r>
        <w:rPr>
          <w:rStyle w:val="VerbatimChar"/>
        </w:rPr>
        <w:t xml:space="preserve">DestinationRule</w:t>
      </w:r>
      <w:r>
        <w:t xml:space="preserve">、</w:t>
      </w:r>
      <w:r>
        <w:rPr>
          <w:rStyle w:val="VerbatimChar"/>
        </w:rPr>
        <w:t xml:space="preserve">Gateway</w:t>
      </w:r>
      <w:r>
        <w:t xml:space="preserve">、</w:t>
      </w:r>
      <w:r>
        <w:rPr>
          <w:rStyle w:val="VerbatimChar"/>
        </w:rPr>
        <w:t xml:space="preserve">ServiceEntry</w:t>
      </w:r>
      <w:r>
        <w:t xml:space="preserve">等。</w:t>
      </w:r>
    </w:p>
    <w:p>
      <w:pPr>
        <w:pStyle w:val="BodyText"/>
      </w:pPr>
      <w:r>
        <w:t xml:space="preserve"> </w:t>
      </w:r>
      <w:r>
        <w:t xml:space="preserve">支持对接三种注册中心：Kubernetes、MCP服务器和文件系统，分别实现了三种平台适配器，在平台适配器之上，进行了抽象接口的封装，即</w:t>
      </w:r>
      <w:r>
        <w:rPr>
          <w:rStyle w:val="VerbatimChar"/>
        </w:rPr>
        <w:t xml:space="preserve">ConfigStoreCache</w:t>
      </w:r>
      <w:r>
        <w:t xml:space="preserve">接口。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ConfigStoreCache</w:t>
      </w:r>
      <w:r>
        <w:t xml:space="preserve">接口基于</w:t>
      </w:r>
      <w:r>
        <w:rPr>
          <w:rStyle w:val="VerbatimChar"/>
        </w:rPr>
        <w:t xml:space="preserve">ConfigStore</w:t>
      </w:r>
      <w:r>
        <w:t xml:space="preserve">实现异步的事件通知机制：</w:t>
      </w:r>
      <w:r>
        <w:rPr>
          <w:bCs/>
          <w:b/>
        </w:rPr>
        <w:t xml:space="preserve">主动同步本地状态和远端存储</w:t>
      </w:r>
      <w:r>
        <w:t xml:space="preserve">，并提供接收更新事件通知及处理的能力，并且事件处理Handler必须在Controller运行之前注册。</w:t>
      </w:r>
    </w:p>
    <w:bookmarkStart w:id="59" w:name="kubernetes适配器"/>
    <w:p>
      <w:pPr>
        <w:pStyle w:val="Heading5"/>
      </w:pPr>
      <w:r>
        <w:t xml:space="preserve">Kubernetes适配器</w:t>
      </w:r>
    </w:p>
    <w:p>
      <w:pPr>
        <w:pStyle w:val="FirstParagraph"/>
      </w:pPr>
      <w:r>
        <w:t xml:space="preserve"> </w:t>
      </w:r>
      <w:r>
        <w:t xml:space="preserve">基于Informer的监听能力。</w:t>
      </w:r>
    </w:p>
    <w:p>
      <w:pPr>
        <w:pStyle w:val="BodyText"/>
      </w:pPr>
      <w:r>
        <w:t xml:space="preserve">工作原理：</w:t>
      </w:r>
    </w:p>
    <w:p>
      <w:pPr>
        <w:pStyle w:val="CaptionedFigure"/>
      </w:pPr>
      <w:r>
        <w:drawing>
          <wp:inline>
            <wp:extent cx="5334000" cy="4726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221725234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8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58"/>
    </w:p>
    <w:bookmarkEnd w:id="59"/>
    <w:bookmarkStart w:id="60" w:name="配置规则聚合"/>
    <w:p>
      <w:pPr>
        <w:pStyle w:val="Heading5"/>
      </w:pPr>
      <w:r>
        <w:t xml:space="preserve">配置规则聚合</w:t>
      </w:r>
    </w:p>
    <w:p>
      <w:pPr>
        <w:pStyle w:val="FirstParagraph"/>
      </w:pPr>
      <w:r>
        <w:t xml:space="preserve"> </w:t>
      </w:r>
      <w:r>
        <w:rPr>
          <w:rStyle w:val="VerbatimChar"/>
        </w:rPr>
        <w:t xml:space="preserve">Aggregator</w:t>
      </w:r>
      <w:r>
        <w:t xml:space="preserve">封装</w:t>
      </w:r>
      <w:r>
        <w:rPr>
          <w:rStyle w:val="VerbatimChar"/>
        </w:rPr>
        <w:t xml:space="preserve">ConfigStore</w:t>
      </w:r>
      <w:r>
        <w:t xml:space="preserve">接口，提供对缓存资源检索的抽象封装，掩盖平台的差异性，但并不能同时配置多种类型的配置注册中心。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IstioConfigStore</w:t>
      </w:r>
      <w:r>
        <w:t xml:space="preserve">比</w:t>
      </w:r>
      <w:r>
        <w:rPr>
          <w:rStyle w:val="VerbatimChar"/>
        </w:rPr>
        <w:t xml:space="preserve">ConfigStore</w:t>
      </w:r>
      <w:r>
        <w:t xml:space="preserve">更好用，更方便。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ConfigAggregator</w:t>
      </w:r>
      <w:r>
        <w:t xml:space="preserve">为</w:t>
      </w:r>
      <w:r>
        <w:rPr>
          <w:rStyle w:val="VerbatimChar"/>
        </w:rPr>
        <w:t xml:space="preserve">EnvoyXdsServer</w:t>
      </w:r>
      <w:r>
        <w:t xml:space="preserve">服务，提供xDS配置生成的数据源。</w:t>
      </w:r>
    </w:p>
    <w:bookmarkEnd w:id="60"/>
    <w:bookmarkStart w:id="61" w:name="异步通知"/>
    <w:p>
      <w:pPr>
        <w:pStyle w:val="Heading5"/>
      </w:pPr>
      <w:r>
        <w:t xml:space="preserve">异步通知</w:t>
      </w:r>
    </w:p>
    <w:p>
      <w:pPr>
        <w:pStyle w:val="FirstParagraph"/>
      </w:pPr>
    </w:p>
    <w:p>
      <w:pPr>
        <w:pStyle w:val="BodyText"/>
      </w:pPr>
    </w:p>
    <w:bookmarkEnd w:id="61"/>
    <w:bookmarkStart w:id="62" w:name="配置分发"/>
    <w:p>
      <w:pPr>
        <w:pStyle w:val="Heading5"/>
      </w:pPr>
      <w:r>
        <w:t xml:space="preserve">配置分发</w:t>
      </w:r>
    </w:p>
    <w:p>
      <w:pPr>
        <w:pStyle w:val="FirstParagraph"/>
      </w:pPr>
      <w:r>
        <w:t xml:space="preserve"> </w:t>
      </w:r>
      <w:r>
        <w:t xml:space="preserve">Envoy的基本配置包含：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Listener</w:t>
      </w:r>
      <w:r>
        <w:t xml:space="preserve"> 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Route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Cluster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Endpoint</w:t>
      </w:r>
    </w:p>
    <w:p>
      <w:pPr>
        <w:numPr>
          <w:ilvl w:val="0"/>
          <w:numId w:val="1011"/>
        </w:numPr>
      </w:pPr>
      <w:r>
        <w:t xml:space="preserve">路由/认证/授权等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时机</w:t>
      </w:r>
      <w:r>
        <w:t xml:space="preserve">:</w:t>
      </w:r>
    </w:p>
    <w:p>
      <w:pPr>
        <w:numPr>
          <w:ilvl w:val="0"/>
          <w:numId w:val="1012"/>
        </w:numPr>
      </w:pPr>
      <w:r>
        <w:t xml:space="preserve">主动模式：主动将配置下发给Sidecar,由Config与服务更新事件触发; 由底层注册中心的资源更新触发</w:t>
      </w:r>
    </w:p>
    <w:p>
      <w:pPr>
        <w:numPr>
          <w:ilvl w:val="0"/>
          <w:numId w:val="1012"/>
        </w:numPr>
      </w:pPr>
      <w:r>
        <w:t xml:space="preserve">被动模式：由Pilot接收Sidecar的连接请求</w:t>
      </w:r>
      <w:r>
        <w:rPr>
          <w:rStyle w:val="VerbatimChar"/>
        </w:rPr>
        <w:t xml:space="preserve">DiscoveryRequest</w:t>
      </w:r>
      <w:r>
        <w:t xml:space="preserve">，然后做出响应(</w:t>
      </w:r>
      <w:r>
        <w:rPr>
          <w:rStyle w:val="VerbatimChar"/>
        </w:rPr>
        <w:t xml:space="preserve">DiscoveryResponse</w:t>
      </w:r>
      <w:r>
        <w:t xml:space="preserve">) ；由Envoy发起主动订阅请求。</w:t>
      </w:r>
    </w:p>
    <w:bookmarkEnd w:id="62"/>
    <w:bookmarkEnd w:id="63"/>
    <w:bookmarkEnd w:id="64"/>
    <w:bookmarkEnd w:id="65"/>
    <w:bookmarkStart w:id="73" w:name="源码解析"/>
    <w:p>
      <w:pPr>
        <w:pStyle w:val="Heading2"/>
      </w:pPr>
      <w:r>
        <w:t xml:space="preserve">源码解析</w:t>
      </w:r>
    </w:p>
    <w:p>
      <w:pPr>
        <w:pStyle w:val="FirstParagraph"/>
      </w:pPr>
      <w:r>
        <w:rPr>
          <w:rStyle w:val="VerbatimChar"/>
        </w:rPr>
        <w:t xml:space="preserve">pilot-discovery</w:t>
      </w:r>
      <w:r>
        <w:t xml:space="preserve">进程实现Pilot，启动流程：</w:t>
      </w:r>
    </w:p>
    <w:p>
      <w:pPr>
        <w:pStyle w:val="BlockText"/>
      </w:pPr>
      <w:r>
        <w:rPr>
          <w:rStyle w:val="VerbatimChar"/>
        </w:rPr>
        <w:t xml:space="preserve">istio.io/istio/pilot/cmd/pilot-discovery/main.go</w:t>
      </w:r>
    </w:p>
    <w:p>
      <w:pPr>
        <w:pStyle w:val="SourceCode"/>
      </w:pPr>
      <w:r>
        <w:rPr>
          <w:rStyle w:val="CommentTok"/>
        </w:rPr>
        <w:t xml:space="preserve">// 读取网格的配置</w:t>
      </w:r>
      <w:r>
        <w:br/>
      </w:r>
      <w:r>
        <w:rPr>
          <w:rStyle w:val="NormalTok"/>
        </w:rPr>
        <w:t xml:space="preserve">mesh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fail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ReadMeshConfig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meshconfig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 输入命令时进行指定flag来匹配配置文件</w:t>
      </w:r>
      <w:r>
        <w:br/>
      </w:r>
      <w:r>
        <w:rPr>
          <w:rStyle w:val="CommentTok"/>
        </w:rPr>
        <w:t xml:space="preserve">// 失败则使用默认配置</w:t>
      </w:r>
      <w:r>
        <w:br/>
      </w:r>
      <w:r>
        <w:br/>
      </w:r>
      <w:r>
        <w:rPr>
          <w:rStyle w:val="CommentTok"/>
        </w:rPr>
        <w:t xml:space="preserve">// 创建k8s的接口</w:t>
      </w:r>
      <w:r>
        <w:br/>
      </w:r>
      <w:r>
        <w:rPr>
          <w:rStyle w:val="NormalTok"/>
        </w:rPr>
        <w:t xml:space="preserve">_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kuberr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CreateInterface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kubeconfig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创建配置客户端</w:t>
      </w:r>
      <w:r>
        <w:br/>
      </w:r>
      <w:r>
        <w:rPr>
          <w:rStyle w:val="NormalTok"/>
        </w:rPr>
        <w:t xml:space="preserve">configClient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crd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NewClient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	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ConfigDescriptor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RouteRule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EgressRule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DestinationPolicy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DomainSuffix</w:t>
      </w:r>
      <w:r>
        <w:rPr>
          <w:rStyle w:val="OperatorTok"/>
        </w:rPr>
        <w:t xml:space="preserve">)</w:t>
      </w:r>
      <w:r>
        <w:br/>
      </w:r>
      <w:r>
        <w:rPr>
          <w:rStyle w:val="CommentTok"/>
        </w:rPr>
        <w:t xml:space="preserve">// 新建配置控制器和服务控制器</w:t>
      </w:r>
      <w:r>
        <w:br/>
      </w:r>
      <w:r>
        <w:rPr>
          <w:rStyle w:val="NormalTok"/>
        </w:rPr>
        <w:t xml:space="preserve">configController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crd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serviceControllers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aggregate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()</w:t>
      </w:r>
      <w:r>
        <w:br/>
      </w:r>
      <w:r>
        <w:rPr>
          <w:rStyle w:val="CommentTok"/>
        </w:rPr>
        <w:t xml:space="preserve">// 进行命令行参数进行不同平台的注册</w:t>
      </w:r>
      <w:r>
        <w:br/>
      </w:r>
      <w:r>
        <w:rPr>
          <w:rStyle w:val="NormalTok"/>
        </w:rPr>
        <w:t xml:space="preserve">registered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make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]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_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registries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serviceRegistry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registered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]=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serviceRegistry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KubernetesRegistry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新建控制器</w:t>
      </w:r>
      <w:r>
        <w:br/>
      </w:r>
      <w:r>
        <w:rPr>
          <w:rStyle w:val="NormalTok"/>
        </w:rPr>
        <w:t xml:space="preserve">        kubectl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//控制器进行注册</w:t>
      </w:r>
      <w:r>
        <w:br/>
      </w:r>
      <w:r>
        <w:rPr>
          <w:rStyle w:val="NormalTok"/>
        </w:rPr>
        <w:t xml:space="preserve">        serviceControllers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AddRegistry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mixer的验证机制,可以忽略</w:t>
      </w:r>
      <w:r>
        <w:b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mixerSAN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br/>
      </w:r>
      <w:r>
        <w:br/>
      </w:r>
      <w:r>
        <w:rPr>
          <w:rStyle w:val="CommentTok"/>
        </w:rPr>
        <w:t xml:space="preserve">// 建立服务发现服务discovery service</w:t>
      </w:r>
      <w:r>
        <w:br/>
      </w:r>
      <w:r>
        <w:rPr>
          <w:rStyle w:val="NormalTok"/>
        </w:rPr>
        <w:t xml:space="preserve">discovery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envoy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NewDiscoveryService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				serviceControllers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configController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environment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discoveryOptions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进行准入验证</w:t>
      </w:r>
      <w:r>
        <w:br/>
      </w:r>
      <w:r>
        <w:rPr>
          <w:rStyle w:val="NormalTok"/>
        </w:rPr>
        <w:t xml:space="preserve">admissionController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admit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admissionArgs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启动协程分别运行，主进程等待完成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admissionController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serviceControllers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configController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discovery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WaitSignal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 stop在之前声明,make(chan struct{})，仅作为信号传递作用</w:t>
      </w:r>
    </w:p>
    <w:bookmarkStart w:id="72" w:name="关键代码"/>
    <w:p>
      <w:pPr>
        <w:pStyle w:val="Heading3"/>
      </w:pPr>
      <w:r>
        <w:t xml:space="preserve">关键代码</w:t>
      </w:r>
    </w:p>
    <w:p>
      <w:pPr>
        <w:pStyle w:val="FirstParagraph"/>
      </w:pPr>
      <w:r>
        <w:t xml:space="preserve"> </w:t>
      </w:r>
      <w:r>
        <w:t xml:space="preserve">以Kubernetes注册中心为例，讲解Pilot如何监控底层注册中心。整体主要分为两个部分，服务发现和配置发现。</w:t>
      </w:r>
    </w:p>
    <w:p>
      <w:pPr>
        <w:pStyle w:val="BodyText"/>
      </w:pPr>
      <w:r>
        <w:t xml:space="preserve">CRD控制器的定义：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client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Client		</w:t>
      </w:r>
      <w:r>
        <w:rPr>
          <w:rStyle w:val="CommentTok"/>
        </w:rPr>
        <w:t xml:space="preserve">// Kubernetes REST Client,创建Informer的时候使用</w:t>
      </w:r>
      <w:r>
        <w:br/>
      </w:r>
      <w:r>
        <w:rPr>
          <w:rStyle w:val="NormalTok"/>
        </w:rPr>
        <w:t xml:space="preserve">	queue 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	</w:t>
      </w:r>
      <w:r>
        <w:rPr>
          <w:rStyle w:val="CommentTok"/>
        </w:rPr>
        <w:t xml:space="preserve">// 存储Config资源和Service呲牙u年的更新人物队列</w:t>
      </w:r>
      <w:r>
        <w:br/>
      </w:r>
      <w:r>
        <w:rPr>
          <w:rStyle w:val="NormalTok"/>
        </w:rPr>
        <w:t xml:space="preserve">	kinds  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cacheHandler	</w:t>
      </w:r>
      <w:r>
        <w:rPr>
          <w:rStyle w:val="CommentTok"/>
        </w:rPr>
        <w:t xml:space="preserve">// 缓存所有Config资源和Handler</w:t>
      </w:r>
      <w:r>
        <w:br/>
      </w:r>
      <w:r>
        <w:rPr>
          <w:rStyle w:val="OperatorTok"/>
        </w:rPr>
        <w:t xml:space="preserve">}</w:t>
      </w:r>
    </w:p>
    <w:bookmarkStart w:id="69" w:name="configcontroller"/>
    <w:p>
      <w:pPr>
        <w:pStyle w:val="Heading4"/>
      </w:pPr>
      <w:r>
        <w:rPr>
          <w:rStyle w:val="VerbatimChar"/>
        </w:rPr>
        <w:t xml:space="preserve">ConfigController</w:t>
      </w:r>
    </w:p>
    <w:p>
      <w:pPr>
        <w:pStyle w:val="FirstParagraph"/>
      </w:pPr>
      <w:r>
        <w:t xml:space="preserve"> </w:t>
      </w:r>
      <w:r>
        <w:t xml:space="preserve">用于监听Kube-apiserver中的配置资源，在内存中缓存监听到的所有配置资源，更新Config资源时调用注册的事件处理函数。</w:t>
      </w:r>
    </w:p>
    <w:bookmarkStart w:id="66" w:name="controller定义"/>
    <w:p>
      <w:pPr>
        <w:pStyle w:val="Heading5"/>
      </w:pPr>
      <w:r>
        <w:t xml:space="preserve">Controller定义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ConfigStoreCache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注册对应ConfigStore类型的事件处理函数</w:t>
      </w:r>
      <w:r>
        <w:br/>
      </w:r>
      <w:r>
        <w:rPr>
          <w:rStyle w:val="NormalTok"/>
        </w:rPr>
        <w:t xml:space="preserve">    RegisterEventHandler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handler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运行控制器</w:t>
      </w:r>
      <w:r>
        <w:br/>
      </w:r>
      <w:r>
        <w:rPr>
          <w:rStyle w:val="NormalTok"/>
        </w:rPr>
        <w:t xml:space="preserve">    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配置缓存是否已经同步</w:t>
      </w:r>
      <w:r>
        <w:br/>
      </w:r>
      <w:r>
        <w:rPr>
          <w:rStyle w:val="NormalTok"/>
        </w:rPr>
        <w:t xml:space="preserve">    HasSynced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Style w:val="VerbatimChar"/>
        </w:rPr>
        <w:t xml:space="preserve">ConfigStore</w:t>
      </w:r>
      <w:r>
        <w:t xml:space="preserve">为控制器核心的资源缓存接口，提供了Config资源的增删改查：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ConfigStore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//通过config store展示了配置的type schema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type schema定义了配置类型和protobuf 编码schemaz</w:t>
      </w:r>
      <w:r>
        <w:br/>
      </w:r>
      <w:r>
        <w:rPr>
          <w:rStyle w:val="NormalTok"/>
        </w:rPr>
        <w:t xml:space="preserve">	ConfigDescriptor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ConfigDescriptor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    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config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exists 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([]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 Config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revision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Update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 Config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newRevision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Delete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</w:t>
      </w:r>
      <w:r>
        <w:rPr>
          <w:rStyle w:val="DataTypeTok"/>
        </w:rPr>
        <w:t xml:space="preserve">error</w:t>
      </w:r>
      <w:r>
        <w:br/>
      </w:r>
      <w:r>
        <w:rPr>
          <w:rStyle w:val="OperatorTok"/>
        </w:rPr>
        <w:t xml:space="preserve">}</w:t>
      </w:r>
    </w:p>
    <w:bookmarkEnd w:id="66"/>
    <w:bookmarkStart w:id="67" w:name="初始化流程"/>
    <w:p>
      <w:pPr>
        <w:pStyle w:val="Heading5"/>
      </w:pPr>
      <w:r>
        <w:t xml:space="preserve">初始化流程</w:t>
      </w:r>
    </w:p>
    <w:p>
      <w:pPr>
        <w:pStyle w:val="FirstParagraph"/>
      </w:pPr>
      <w:r>
        <w:rPr>
          <w:rStyle w:val="VerbatimChar"/>
        </w:rPr>
        <w:t xml:space="preserve">ConfigController</w:t>
      </w:r>
      <w:r>
        <w:t xml:space="preserve">通过</w:t>
      </w:r>
      <w:r>
        <w:rPr>
          <w:rStyle w:val="VerbatimChar"/>
        </w:rPr>
        <w:t xml:space="preserve">initConfigController</w:t>
      </w:r>
      <w:r>
        <w:t xml:space="preserve">来初始化，实际上是一个CRD控制器。</w:t>
      </w:r>
    </w:p>
    <w:p>
      <w:pPr>
        <w:pStyle w:val="BodyText"/>
      </w:pPr>
    </w:p>
    <w:bookmarkEnd w:id="67"/>
    <w:bookmarkStart w:id="68" w:name="工作机制-1"/>
    <w:p>
      <w:pPr>
        <w:pStyle w:val="Heading5"/>
      </w:pPr>
      <w:r>
        <w:t xml:space="preserve">工作机制</w:t>
      </w:r>
    </w:p>
    <w:p>
      <w:pPr>
        <w:pStyle w:val="FirstParagraph"/>
      </w:pPr>
      <w:r>
        <w:t xml:space="preserve">给每一个Config资源都注册一个Informer,并且使用EventHandler事件处理函数进行注册。</w:t>
      </w:r>
    </w:p>
    <w:p>
      <w:pPr>
        <w:pStyle w:val="BlockText"/>
      </w:pPr>
      <w:r>
        <w:t xml:space="preserve">platform/kube/controller.go</w:t>
      </w:r>
    </w:p>
    <w:p>
      <w:pPr>
        <w:pStyle w:val="SourceCode"/>
      </w:pPr>
      <w:r>
        <w:rPr>
          <w:rStyle w:val="NormalTok"/>
        </w:rPr>
        <w:t xml:space="preserve">informer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AddEventHandler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cache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ResourceEventHandlerFuncs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AddFunc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Apply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EventAdd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UpdataFunc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olg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reglect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DeepEqual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Apply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EventUpdate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DeleteFunc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EventDelete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)</w:t>
      </w:r>
    </w:p>
    <w:p>
      <w:pPr>
        <w:pStyle w:val="FirstParagraph"/>
      </w:pPr>
    </w:p>
    <w:p>
      <w:pPr>
        <w:pStyle w:val="BodyText"/>
      </w:pPr>
    </w:p>
    <w:bookmarkEnd w:id="68"/>
    <w:bookmarkEnd w:id="69"/>
    <w:bookmarkStart w:id="71" w:name="servicecontroller"/>
    <w:p>
      <w:pPr>
        <w:pStyle w:val="Heading4"/>
      </w:pPr>
      <w:r>
        <w:rPr>
          <w:rStyle w:val="VerbatimChar"/>
        </w:rPr>
        <w:t xml:space="preserve">ServiceController</w:t>
      </w:r>
    </w:p>
    <w:p>
      <w:pPr>
        <w:pStyle w:val="FirstParagraph"/>
      </w:pPr>
      <w:r>
        <w:t xml:space="preserve">对外DiscoveryServer-即</w:t>
      </w:r>
      <w:r>
        <w:rPr>
          <w:rStyle w:val="VerbatimChar"/>
        </w:rPr>
        <w:t xml:space="preserve">EnvoyXdsServer</w:t>
      </w:r>
      <w:r>
        <w:t xml:space="preserve">提供通用的服务模型查询接口：</w:t>
      </w:r>
    </w:p>
    <w:p>
      <w:pPr>
        <w:pStyle w:val="BlockText"/>
      </w:pPr>
      <w:r>
        <w:t xml:space="preserve">adapter/serviceregistry/aggregate/controller.go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聚合底层注册中心的数据，进行监控</w:t>
      </w:r>
      <w:r>
        <w:br/>
      </w:r>
      <w:r>
        <w:rPr>
          <w:rStyle w:val="NormalTok"/>
        </w:rPr>
        <w:t xml:space="preserve">    regitries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Registry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指明服务注册的接口集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Resgitry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Name paltform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	</w:t>
      </w:r>
      <w:r>
        <w:rPr>
          <w:rStyle w:val="CommentTok"/>
        </w:rPr>
        <w:t xml:space="preserve">// string类型，表示名称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		</w:t>
      </w:r>
      <w:r>
        <w:rPr>
          <w:rStyle w:val="CommentTok"/>
        </w:rPr>
        <w:t xml:space="preserve">// 接口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ServiceDiscovery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ServiceAccounts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t xml:space="preserve">model/controller.go</w:t>
      </w:r>
    </w:p>
    <w:p>
      <w:pPr>
        <w:pStyle w:val="SourceCode"/>
      </w:pPr>
      <w:r>
        <w:rPr>
          <w:rStyle w:val="CommentTok"/>
        </w:rPr>
        <w:t xml:space="preserve">// Controller定义了event controller loop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提醒service catalog的变化</w:t>
      </w:r>
      <w:r>
        <w:br/>
      </w:r>
      <w:r>
        <w:rPr>
          <w:rStyle w:val="NormalTok"/>
        </w:rPr>
        <w:t xml:space="preserve">    AppendServiceHandler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提醒实例的变化</w:t>
      </w:r>
      <w:r>
        <w:br/>
      </w:r>
      <w:r>
        <w:rPr>
          <w:rStyle w:val="NormalTok"/>
        </w:rPr>
        <w:t xml:space="preserve">    AppendInstanceHandler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ServiceInstance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运行Controller,直到接收到stop</w:t>
      </w:r>
      <w:r>
        <w:br/>
      </w:r>
      <w:r>
        <w:rPr>
          <w:rStyle w:val="NormalTok"/>
        </w:rPr>
        <w:t xml:space="preserve">    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t xml:space="preserve">model/service.go</w:t>
      </w:r>
    </w:p>
    <w:p>
      <w:pPr>
        <w:pStyle w:val="SourceCode"/>
      </w:pPr>
      <w:r>
        <w:rPr>
          <w:rStyle w:val="CommentTok"/>
        </w:rPr>
        <w:t xml:space="preserve">// 遍历Istio的Service 实例,提供统一的服务查询模型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ServiceRegistry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系统中所有的服务</w:t>
      </w:r>
      <w:r>
        <w:br/>
      </w:r>
      <w:r>
        <w:rPr>
          <w:rStyle w:val="NormalTok"/>
        </w:rPr>
        <w:t xml:space="preserve">    Services</w:t>
      </w:r>
      <w:r>
        <w:rPr>
          <w:rStyle w:val="OperatorTok"/>
        </w:rPr>
        <w:t xml:space="preserve">()([]*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GetService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Instances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ports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labels LabelsCollection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...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Start w:id="70" w:name="工作机制-2"/>
    <w:p>
      <w:pPr>
        <w:pStyle w:val="Heading5"/>
      </w:pPr>
      <w:r>
        <w:t xml:space="preserve">工作机制</w:t>
      </w:r>
    </w:p>
    <w:p>
      <w:pPr>
        <w:pStyle w:val="FirstParagraph"/>
      </w:pPr>
      <w:r>
        <w:t xml:space="preserve">为四种资源分别注册Informer监听器，监听资源的变更。</w:t>
      </w:r>
    </w:p>
    <w:p>
      <w:pPr>
        <w:numPr>
          <w:ilvl w:val="0"/>
          <w:numId w:val="1013"/>
        </w:numPr>
      </w:pPr>
      <w:r>
        <w:t xml:space="preserve">Service</w:t>
      </w:r>
    </w:p>
    <w:p>
      <w:pPr>
        <w:numPr>
          <w:ilvl w:val="0"/>
          <w:numId w:val="1013"/>
        </w:numPr>
      </w:pPr>
      <w:r>
        <w:t xml:space="preserve">Endpoint</w:t>
      </w:r>
    </w:p>
    <w:p>
      <w:pPr>
        <w:numPr>
          <w:ilvl w:val="0"/>
          <w:numId w:val="1013"/>
        </w:numPr>
      </w:pPr>
      <w:r>
        <w:t xml:space="preserve">Node</w:t>
      </w:r>
    </w:p>
    <w:p>
      <w:pPr>
        <w:numPr>
          <w:ilvl w:val="0"/>
          <w:numId w:val="1013"/>
        </w:numPr>
      </w:pPr>
      <w:r>
        <w:t xml:space="preserve">Pod</w:t>
      </w:r>
    </w:p>
    <w:p>
      <w:pPr>
        <w:pStyle w:val="FirstParagraph"/>
      </w:pPr>
      <w:r>
        <w:t xml:space="preserve">z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bookmarkEnd w:id="70"/>
    <w:bookmarkEnd w:id="71"/>
    <w:bookmarkEnd w:id="72"/>
    <w:bookmarkEnd w:id="73"/>
    <w:bookmarkStart w:id="75" w:name="istio和kubernetes的版本匹配关系"/>
    <w:p>
      <w:pPr>
        <w:pStyle w:val="Heading2"/>
      </w:pPr>
      <w:r>
        <w:t xml:space="preserve">Istio和Kubernetes的版本匹配关系</w:t>
      </w:r>
    </w:p>
    <w:p>
      <w:pPr>
        <w:numPr>
          <w:ilvl w:val="0"/>
          <w:numId w:val="1014"/>
        </w:numPr>
      </w:pPr>
      <w:r>
        <w:t xml:space="preserve">Istio is designed and built to be platform-independent. For our 0.1 release, however, Istio only supports environments running Kubernetes v1.5 or greater.</w:t>
      </w:r>
    </w:p>
    <w:p>
      <w:pPr>
        <w:numPr>
          <w:ilvl w:val="0"/>
          <w:numId w:val="1014"/>
        </w:numPr>
      </w:pPr>
      <w:r>
        <w:t xml:space="preserve">更新路径图：</w:t>
      </w:r>
      <w:hyperlink r:id="rId74">
        <w:r>
          <w:rPr>
            <w:rStyle w:val="Hyperlink"/>
          </w:rPr>
          <w:t xml:space="preserve">https://istio.io/v0.1/docs/reference/release-roadmap.html</w:t>
        </w:r>
      </w:hyperlink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hyperlink" Id="rId74" Target="https://istio.io/v0.1/docs/reference/release-roadmap.html" TargetMode="External" /><Relationship Type="http://schemas.openxmlformats.org/officeDocument/2006/relationships/hyperlink" Id="rId22" Target="https://www.servicemesher.com/istio-handbook/GLOSSARY.html#sideca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istio.io/v0.1/docs/reference/release-roadmap.html" TargetMode="External" /><Relationship Type="http://schemas.openxmlformats.org/officeDocument/2006/relationships/hyperlink" Id="rId22" Target="https://www.servicemesher.com/istio-handbook/GLOSSARY.html#sideca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2021-11-28T08:39:50Z</dcterms:created>
  <dcterms:modified xsi:type="dcterms:W3CDTF">2021-11-28T08:39:50Z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