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5.png" ContentType="image/png"/>
  <Override PartName="/word/media/rId38.png" ContentType="image/png"/>
  <Override PartName="/word/media/rId42.png" ContentType="image/png"/>
  <Override PartName="/word/media/rId45.png" ContentType="image/png"/>
  <Override PartName="/word/media/rId4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阅读"/>
    <w:p>
      <w:pPr>
        <w:pStyle w:val="Heading1"/>
      </w:pPr>
      <w:r>
        <w:t xml:space="preserve">阅读</w:t>
      </w:r>
    </w:p>
    <w:p>
      <w:pPr>
        <w:pStyle w:val="FirstParagraph"/>
      </w:pPr>
      <w:hyperlink r:id="rId20">
        <w:r>
          <w:rPr>
            <w:rStyle w:val="Hyperlink"/>
          </w:rPr>
          <w:t xml:space="preserve">gs 【WSDM2021】Time-Series Event Prediction with Evolutionary State Graph</w:t>
        </w:r>
      </w:hyperlink>
    </w:p>
    <w:bookmarkEnd w:id="21"/>
    <w:bookmarkStart w:id="22" w:name="背景与摘要"/>
    <w:p>
      <w:pPr>
        <w:pStyle w:val="Heading1"/>
      </w:pPr>
      <w:r>
        <w:t xml:space="preserve">背景与摘要</w:t>
      </w:r>
    </w:p>
    <w:p>
      <w:pPr>
        <w:pStyle w:val="SourceCode"/>
      </w:pPr>
      <w:r>
        <w:rPr>
          <w:rStyle w:val="VerbatimChar"/>
        </w:rPr>
        <w:t xml:space="preserve">    **实现时序数据当中的未来事件的预测**，通常需要捕获 表征模式（也可称之为 `states`），现有的研究大多只是专注于 状态的表征和识别，反而忽略了 状态间 **变化的过渡关系**。</w:t>
      </w:r>
      <w:r>
        <w:br/>
      </w:r>
      <w:r>
        <w:br/>
      </w:r>
      <w:r>
        <w:rPr>
          <w:rStyle w:val="VerbatimChar"/>
        </w:rPr>
        <w:t xml:space="preserve">    本文提出了一种 进化动态图 `evolutionary state graph` ，它能够系统的表示，在一段时间内状态之间变化关系。通过动态图上的改变，推断出事件的发生。</w:t>
      </w:r>
    </w:p>
    <w:p>
      <w:pPr>
        <w:pStyle w:val="FirstParagraph"/>
      </w:pPr>
      <w:r>
        <w:t xml:space="preserve">主要贡献：</w:t>
      </w:r>
    </w:p>
    <w:p>
      <w:pPr>
        <w:numPr>
          <w:ilvl w:val="0"/>
          <w:numId w:val="1001"/>
        </w:numPr>
      </w:pPr>
      <w:r>
        <w:t xml:space="preserve">状态间随时间变化的关系，对于时序事件预测 很重要</w:t>
      </w:r>
    </w:p>
    <w:p>
      <w:pPr>
        <w:numPr>
          <w:ilvl w:val="0"/>
          <w:numId w:val="1001"/>
        </w:numPr>
      </w:pPr>
      <w:r>
        <w:t xml:space="preserve">提出 进化状态图 来获取状态间的关系，开发 EvoNet来提高基于图的预测性能</w:t>
      </w:r>
    </w:p>
    <w:p>
      <w:pPr>
        <w:numPr>
          <w:ilvl w:val="0"/>
          <w:numId w:val="1001"/>
        </w:numPr>
      </w:pPr>
      <w:r>
        <w:t xml:space="preserve">在 5个数据集上进行了验证</w:t>
      </w:r>
    </w:p>
    <w:bookmarkEnd w:id="22"/>
    <w:bookmarkStart w:id="26" w:name="问题定义与基本概念"/>
    <w:p>
      <w:pPr>
        <w:pStyle w:val="Heading1"/>
      </w:pPr>
      <w:r>
        <w:t xml:space="preserve">问题定义与基本概念</w:t>
      </w:r>
    </w:p>
    <w:p>
      <w:pPr>
        <w:pStyle w:val="FirstParagraph"/>
      </w:pPr>
      <w:r>
        <w:t xml:space="preserve">一，</w:t>
      </w:r>
      <w:r>
        <w:rPr>
          <w:bCs/>
          <w:b/>
        </w:rPr>
        <w:t xml:space="preserve">状态间关系的改变</w:t>
      </w:r>
      <w:r>
        <w:t xml:space="preserve">：</w:t>
      </w:r>
    </w:p>
    <w:p>
      <w:pPr>
        <w:pStyle w:val="SourceCode"/>
      </w:pPr>
      <w:r>
        <w:rPr>
          <w:rStyle w:val="VerbatimChar"/>
        </w:rPr>
        <w:t xml:space="preserve">   例如： 在健康追踪设备的连续观察中，在高强度跑步后停止运动可能会导致昏厥事件，而如果一个人在慢跑后停止运动，监测数据看起来是正常的。</w:t>
      </w:r>
      <w:r>
        <w:br/>
      </w:r>
      <w:r>
        <w:br/>
      </w:r>
      <w:r>
        <w:rPr>
          <w:rStyle w:val="VerbatimChar"/>
        </w:rPr>
        <w:t xml:space="preserve">    从网上购物记录来看，从电子产品到化妆品的突然兴趣转变可能比从化妆品到时尚的平稳转变更令人怀疑。</w:t>
      </w:r>
    </w:p>
    <w:p>
      <w:pPr>
        <w:pStyle w:val="FirstParagraph"/>
      </w:pPr>
      <w:r>
        <w:t xml:space="preserve">二，整个的框架都是基于</w:t>
      </w:r>
      <w:r>
        <w:rPr>
          <w:bCs/>
          <w:b/>
        </w:rPr>
        <w:t xml:space="preserve">状态</w:t>
      </w:r>
      <w:r>
        <w:t xml:space="preserve">来实现的</w:t>
      </w:r>
      <w:r>
        <w:rPr>
          <w:bCs/>
          <w:b/>
        </w:rPr>
        <w:t xml:space="preserve">。</w:t>
      </w:r>
      <w:r>
        <w:t xml:space="preserve">为了从原始的时序数据当中保留尽可能多的数据，将每个</w:t>
      </w:r>
      <w:r>
        <w:t xml:space="preserve"> </w:t>
      </w:r>
      <w:r>
        <w:rPr>
          <w:rStyle w:val="VerbatimChar"/>
        </w:rPr>
        <w:t xml:space="preserve">time-series segment</w:t>
      </w:r>
      <w:r>
        <w:t xml:space="preserve"> </w:t>
      </w:r>
      <w:r>
        <w:t xml:space="preserve">建模为 所属到具有不同识别权重的多个状态，并利用</w:t>
      </w:r>
      <w:r>
        <w:t xml:space="preserve"> </w:t>
      </w:r>
      <w:r>
        <w:rPr>
          <w:bCs/>
          <w:b/>
        </w:rPr>
        <w:t xml:space="preserve">有向图</w:t>
      </w:r>
      <w:r>
        <w:t xml:space="preserve">来建模相邻的</w:t>
      </w:r>
      <w:r>
        <w:rPr>
          <w:rStyle w:val="VerbatimChar"/>
        </w:rPr>
        <w:t xml:space="preserve">segment</w:t>
      </w:r>
      <w:r>
        <w:t xml:space="preserve"> </w:t>
      </w:r>
      <w:r>
        <w:t xml:space="preserve">的状态之间的过渡关系(</w:t>
      </w:r>
      <w:r>
        <w:t xml:space="preserve"> </w:t>
      </w:r>
      <w:r>
        <w:rPr>
          <w:rStyle w:val="VerbatimChar"/>
        </w:rPr>
        <w:t xml:space="preserve">transitional graph</w:t>
      </w:r>
      <w:r>
        <w:t xml:space="preserve">)。</w:t>
      </w:r>
    </w:p>
    <w:p>
      <w:pPr>
        <w:pStyle w:val="BodyText"/>
      </w:pPr>
      <w:r>
        <w:t xml:space="preserve">三，整个图随着 时间序列的推进不断变化，因此称之为</w:t>
      </w:r>
      <w:r>
        <w:t xml:space="preserve"> </w:t>
      </w:r>
      <w:r>
        <w:rPr>
          <w:rStyle w:val="VerbatimChar"/>
        </w:rPr>
        <w:t xml:space="preserve">evolutionary state graph</w:t>
      </w:r>
      <w:r>
        <w:t xml:space="preserve">。</w:t>
      </w:r>
    </w:p>
    <w:p>
      <w:pPr>
        <w:pStyle w:val="BodyText"/>
      </w:pPr>
      <w:r>
        <w:t xml:space="preserve">研究的基本发现：</w:t>
      </w:r>
    </w:p>
    <w:p>
      <w:pPr>
        <w:numPr>
          <w:ilvl w:val="0"/>
          <w:numId w:val="1002"/>
        </w:numPr>
      </w:pPr>
      <w:r>
        <w:t xml:space="preserve">时序序列的变化可被转换为 不同层次的图动态（graph dynamics ）</w:t>
      </w:r>
    </w:p>
    <w:p>
      <w:pPr>
        <w:numPr>
          <w:ilvl w:val="0"/>
          <w:numId w:val="1002"/>
        </w:numPr>
      </w:pPr>
      <w:r>
        <w:t xml:space="preserve">当事件发生时，</w:t>
      </w:r>
      <w:r>
        <w:rPr>
          <w:bCs/>
          <w:b/>
        </w:rPr>
        <w:t xml:space="preserve">时序序列的波动</w:t>
      </w:r>
      <w:r>
        <w:t xml:space="preserve">可以表示为</w:t>
      </w:r>
      <w:r>
        <w:t xml:space="preserve"> </w:t>
      </w:r>
      <w:r>
        <w:rPr>
          <w:bCs/>
          <w:b/>
        </w:rPr>
        <w:t xml:space="preserve">图结构的迁移</w:t>
      </w:r>
      <w:r>
        <w:t xml:space="preserve">(</w:t>
      </w:r>
      <w:r>
        <w:rPr>
          <w:rStyle w:val="VerbatimChar"/>
        </w:rPr>
        <w:t xml:space="preserve">the migration of graph structure</w:t>
      </w:r>
      <w:r>
        <w:t xml:space="preserve">)</w:t>
      </w:r>
    </w:p>
    <w:p>
      <w:pPr>
        <w:pStyle w:val="FirstParagraph"/>
      </w:pPr>
      <w:r>
        <w:rPr>
          <w:bCs/>
          <w:b/>
        </w:rPr>
        <w:t xml:space="preserve">背景和问题：</w:t>
      </w:r>
    </w:p>
    <w:p>
      <w:pPr>
        <w:pStyle w:val="BodyText"/>
      </w:pPr>
      <w:r>
        <w:t xml:space="preserve">任务是 在给定的时间序列当中考虑预测出未来事件。</w:t>
      </w:r>
    </w:p>
    <w:p>
      <w:pPr>
        <w:pStyle w:val="BodyText"/>
      </w:pPr>
      <w:r>
        <w:t xml:space="preserve">每个</w:t>
      </w:r>
      <w:r>
        <w:t xml:space="preserve"> </w:t>
      </w:r>
      <w:r>
        <w:rPr>
          <w:bCs/>
          <w:b/>
        </w:rPr>
        <w:t xml:space="preserve">与 T 按时间顺序配对的时间序列 segment</w:t>
      </w:r>
      <w:r>
        <w:t xml:space="preserve"> </w:t>
      </w:r>
      <w:r>
        <w:t xml:space="preserve">可以表示为：</w:t>
      </w:r>
    </w:p>
    <w:p>
      <w:pPr>
        <w:pStyle w:val="BodyText"/>
      </w:pPr>
      <m:oMath>
        <m:r>
          <m:rPr>
            <m:sty m:val="p"/>
          </m:rPr>
          <m:t>⟨</m:t>
        </m:r>
        <m:r>
          <m:t>X</m:t>
        </m:r>
        <m:r>
          <m:t>1</m:t>
        </m:r>
        <m:r>
          <m:rPr>
            <m:sty m:val="p"/>
          </m:rPr>
          <m:t>:</m:t>
        </m:r>
        <m:r>
          <m:t>𝑇</m:t>
        </m:r>
        <m:r>
          <m:rPr>
            <m:sty m:val="p"/>
          </m:rPr>
          <m:t>,</m:t>
        </m:r>
        <m:r>
          <m:t>Y</m:t>
        </m:r>
        <m:r>
          <m:t>1</m:t>
        </m:r>
        <m:r>
          <m:rPr>
            <m:sty m:val="p"/>
          </m:rPr>
          <m:t>:</m:t>
        </m:r>
        <m:r>
          <m:t>𝑇</m:t>
        </m:r>
        <m:r>
          <m:rPr>
            <m:sty m:val="p"/>
          </m:rPr>
          <m:t>⟩</m:t>
        </m:r>
        <m:r>
          <m:rPr>
            <m:sty m:val="p"/>
          </m:rPr>
          <m:t>=</m:t>
        </m:r>
        <m:d>
          <m:dPr>
            <m:begChr m:val="("/>
            <m:endChr m:val=")"/>
            <m:sepChr m:val=""/>
            <m:grow/>
          </m:dPr>
          <m:e>
            <m:r>
              <m:t>X</m:t>
            </m:r>
            <m:r>
              <m:t>1</m:t>
            </m:r>
            <m:r>
              <m:rPr>
                <m:sty m:val="p"/>
              </m:rPr>
              <m:t>,</m:t>
            </m:r>
            <m:r>
              <m:t>Y</m:t>
            </m:r>
            <m:r>
              <m:t>1</m:t>
            </m:r>
          </m:e>
        </m:d>
        <m:r>
          <m:rPr>
            <m:sty m:val="p"/>
          </m:rPr>
          <m:t>,</m:t>
        </m:r>
        <m:d>
          <m:dPr>
            <m:begChr m:val="("/>
            <m:endChr m:val=")"/>
            <m:sepChr m:val=""/>
            <m:grow/>
          </m:dPr>
          <m:e>
            <m:r>
              <m:t>X</m:t>
            </m:r>
            <m:r>
              <m:t>2</m:t>
            </m:r>
            <m:r>
              <m:rPr>
                <m:sty m:val="p"/>
              </m:rPr>
              <m:t>,</m:t>
            </m:r>
            <m:r>
              <m:t>Y</m:t>
            </m:r>
            <m:r>
              <m:t>2</m:t>
            </m:r>
          </m:e>
        </m:d>
        <m:r>
          <m:rPr>
            <m:sty m:val="p"/>
          </m:rPr>
          <m:t>,</m:t>
        </m:r>
        <m:r>
          <m:rPr>
            <m:sty m:val="p"/>
          </m:rPr>
          <m:t>.</m:t>
        </m:r>
        <m:r>
          <m:rPr>
            <m:sty m:val="p"/>
          </m:rPr>
          <m:t>.</m:t>
        </m:r>
        <m:r>
          <m:rPr>
            <m:sty m:val="p"/>
          </m:rPr>
          <m:t>.</m:t>
        </m:r>
        <m:r>
          <m:rPr>
            <m:sty m:val="p"/>
          </m:rPr>
          <m:t>,</m:t>
        </m:r>
        <m:d>
          <m:dPr>
            <m:begChr m:val="("/>
            <m:endChr m:val=")"/>
            <m:sepChr m:val=""/>
            <m:grow/>
          </m:dPr>
          <m:e>
            <m:r>
              <m:t>X</m:t>
            </m:r>
            <m:r>
              <m:t>𝑇</m:t>
            </m:r>
            <m:r>
              <m:rPr>
                <m:sty m:val="p"/>
              </m:rPr>
              <m:t>,</m:t>
            </m:r>
            <m:r>
              <m:t>Y</m:t>
            </m:r>
            <m:r>
              <m:t>𝑇</m:t>
            </m:r>
          </m:e>
        </m:d>
      </m:oMath>
    </w:p>
    <w:p>
      <w:pPr>
        <w:pStyle w:val="BodyText"/>
      </w:pPr>
      <w:r>
        <w:t xml:space="preserve">，其中</w:t>
      </w:r>
      <w:r>
        <w:t xml:space="preserve"> </w:t>
      </w:r>
      <m:oMath>
        <m:sSub>
          <m:e>
            <m:r>
              <m:t>X</m:t>
            </m:r>
          </m:e>
          <m:sub>
            <m:r>
              <m:t>t</m:t>
            </m:r>
          </m:sub>
        </m:sSub>
        <m:r>
          <m:rPr>
            <m:sty m:val="p"/>
          </m:rPr>
          <m:t>∈</m:t>
        </m:r>
        <m:sSup>
          <m:e>
            <m:r>
              <m:t>R</m:t>
            </m:r>
          </m:e>
          <m:sup>
            <m:r>
              <m:t>τ</m:t>
            </m:r>
            <m:r>
              <m:rPr>
                <m:sty m:val="p"/>
              </m:rPr>
              <m:t>×</m:t>
            </m:r>
            <m:r>
              <m:t>d</m:t>
            </m:r>
          </m:sup>
        </m:sSup>
      </m:oMath>
      <w:r>
        <w:t xml:space="preserve">和</w:t>
      </w:r>
      <m:oMath>
        <m:sSub>
          <m:e>
            <m:r>
              <m:t>Y</m:t>
            </m:r>
          </m:e>
          <m:sub>
            <m:r>
              <m:t>t</m:t>
            </m:r>
          </m:sub>
        </m:sSub>
        <m:r>
          <m:rPr>
            <m:sty m:val="p"/>
          </m:rPr>
          <m:t>∈</m:t>
        </m:r>
        <m:r>
          <m:t>Z</m:t>
        </m:r>
      </m:oMath>
      <w:r>
        <w:t xml:space="preserve"> </w:t>
      </w:r>
      <w:r>
        <w:t xml:space="preserve">分别表示一个</w:t>
      </w:r>
      <w:r>
        <w:rPr>
          <w:rStyle w:val="VerbatimChar"/>
        </w:rPr>
        <w:t xml:space="preserve">时序segment</w:t>
      </w:r>
      <w:r>
        <w:t xml:space="preserve"> </w:t>
      </w:r>
      <w:r>
        <w:t xml:space="preserve">和</w:t>
      </w:r>
      <w:r>
        <w:t xml:space="preserve"> </w:t>
      </w:r>
      <w:r>
        <w:rPr>
          <w:rStyle w:val="VerbatimChar"/>
        </w:rPr>
        <w:t xml:space="preserve">observed event</w:t>
      </w:r>
      <w:r>
        <w:t xml:space="preserve">。</w:t>
      </w:r>
    </w:p>
    <w:p>
      <w:pPr>
        <w:pStyle w:val="BodyText"/>
      </w:pPr>
      <w:r>
        <w:t xml:space="preserve">每一个</w:t>
      </w:r>
      <m:oMath>
        <m:sSub>
          <m:e>
            <m:r>
              <m:t>X</m:t>
            </m:r>
          </m:e>
          <m:sub>
            <m:r>
              <m:t>t</m:t>
            </m:r>
          </m:sub>
        </m:sSub>
      </m:oMath>
      <w:r>
        <w:t xml:space="preserve">都是一个连续的子序列，如</w:t>
      </w:r>
      <w:r>
        <w:t xml:space="preserve"> </w:t>
      </w:r>
      <m:oMath>
        <m:sSub>
          <m:e>
            <m:r>
              <m:t>X</m:t>
            </m:r>
          </m:e>
          <m:sub>
            <m:r>
              <m:t>t</m:t>
            </m:r>
          </m:sub>
        </m:sSub>
        <m:r>
          <m:rPr>
            <m:sty m:val="p"/>
          </m:rPr>
          <m:t>=</m:t>
        </m:r>
        <m:sSub>
          <m:e>
            <m:r>
              <m:t>x</m:t>
            </m:r>
          </m:e>
          <m:sub>
            <m:r>
              <m:t>1</m:t>
            </m:r>
          </m:sub>
        </m:sSub>
        <m:r>
          <m:rPr>
            <m:sty m:val="p"/>
          </m:rPr>
          <m:t>,</m:t>
        </m:r>
        <m:r>
          <m:rPr>
            <m:sty m:val="p"/>
          </m:rPr>
          <m:t>.</m:t>
        </m:r>
        <m:r>
          <m:rPr>
            <m:sty m:val="p"/>
          </m:rPr>
          <m:t>.</m:t>
        </m:r>
        <m:r>
          <m:rPr>
            <m:sty m:val="p"/>
          </m:rPr>
          <m:t>.</m:t>
        </m:r>
        <m:r>
          <m:rPr>
            <m:sty m:val="p"/>
          </m:rPr>
          <m:t>,</m:t>
        </m:r>
        <m:sSub>
          <m:e>
            <m:r>
              <m:t>x</m:t>
            </m:r>
          </m:e>
          <m:sub>
            <m:r>
              <m:t>τ</m:t>
            </m:r>
          </m:sub>
        </m:sSub>
      </m:oMath>
      <w:r>
        <w:t xml:space="preserve">，其中</w:t>
      </w:r>
      <m:oMath>
        <m:sSub>
          <m:e>
            <m:r>
              <m:t>x</m:t>
            </m:r>
          </m:e>
          <m:sub>
            <m:r>
              <m:t>i</m:t>
            </m:r>
          </m:sub>
        </m:sSub>
        <m:r>
          <m:rPr>
            <m:sty m:val="p"/>
          </m:rPr>
          <m:t>∈</m:t>
        </m:r>
        <m:sSup>
          <m:e>
            <m:r>
              <m:t>R</m:t>
            </m:r>
          </m:e>
          <m:sup>
            <m:r>
              <m:t>d</m:t>
            </m:r>
          </m:sup>
        </m:sSup>
      </m:oMath>
      <w:r>
        <w:t xml:space="preserve">是一个在第</w:t>
      </w:r>
      <m:oMath>
        <m:r>
          <m:t>i</m:t>
        </m:r>
      </m:oMath>
      <w:r>
        <w:t xml:space="preserve">个时间单位内</w:t>
      </w:r>
      <m:oMath>
        <m:r>
          <m:t>d</m:t>
        </m:r>
      </m:oMath>
      <w:r>
        <w:t xml:space="preserve">维的observation。此外，</w:t>
      </w:r>
      <m:oMath>
        <m:r>
          <m:t>τ</m:t>
        </m:r>
      </m:oMath>
      <w:r>
        <w:t xml:space="preserve">表示段的长度，有对应的物理含义，比如 24小时。</w:t>
      </w:r>
    </w:p>
    <w:p>
      <w:pPr>
        <w:pStyle w:val="BodyText"/>
      </w:pPr>
      <w:r>
        <w:t xml:space="preserve">一个时间序列可以被划分为</w:t>
      </w:r>
      <w:r>
        <w:t xml:space="preserve"> </w:t>
      </w:r>
      <m:oMath>
        <m:r>
          <m:t>T</m:t>
        </m:r>
      </m:oMath>
      <w:r>
        <w:t xml:space="preserve">个总长度为</w:t>
      </w:r>
      <m:oMath>
        <m:r>
          <m:t>τ</m:t>
        </m:r>
      </m:oMath>
      <w:r>
        <w:t xml:space="preserve">的segment ，就可以表示为</w:t>
      </w:r>
      <w:r>
        <w:t xml:space="preserve"> </w:t>
      </w:r>
      <m:oMath>
        <m:r>
          <m:rPr>
            <m:sty m:val="p"/>
          </m:rPr>
          <m:t>⟨</m:t>
        </m:r>
        <m:sSub>
          <m:e>
            <m:r>
              <m:t>X</m:t>
            </m:r>
          </m:e>
          <m:sub>
            <m:r>
              <m:t>1</m:t>
            </m:r>
            <m:r>
              <m:rPr>
                <m:sty m:val="p"/>
              </m:rPr>
              <m:t>:</m:t>
            </m:r>
            <m:r>
              <m:t>𝑇</m:t>
            </m:r>
          </m:sub>
        </m:sSub>
        <m:r>
          <m:rPr>
            <m:sty m:val="p"/>
          </m:rPr>
          <m:t>,</m:t>
        </m:r>
        <m:sSub>
          <m:e>
            <m:r>
              <m:t>Y</m:t>
            </m:r>
          </m:e>
          <m:sub>
            <m:r>
              <m:t>1</m:t>
            </m:r>
            <m:r>
              <m:rPr>
                <m:sty m:val="p"/>
              </m:rPr>
              <m:t>:</m:t>
            </m:r>
            <m:r>
              <m:t>𝑇</m:t>
            </m:r>
          </m:sub>
        </m:sSub>
        <m:r>
          <m:rPr>
            <m:sty m:val="p"/>
          </m:rPr>
          <m:t>⟩</m:t>
        </m:r>
        <m:r>
          <m:rPr>
            <m:sty m:val="p"/>
          </m:rPr>
          <m:t>=</m:t>
        </m:r>
        <m:r>
          <m:rPr>
            <m:sty m:val="p"/>
          </m:rPr>
          <m:t>{</m:t>
        </m:r>
        <m:sSub>
          <m:e>
            <m:d>
              <m:dPr>
                <m:begChr m:val="("/>
                <m:endChr m:val=")"/>
                <m:sepChr m:val=""/>
                <m:grow/>
              </m:dPr>
              <m:e>
                <m:sSub>
                  <m:e>
                    <m:r>
                      <m:t>x</m:t>
                    </m:r>
                  </m:e>
                  <m:sub>
                    <m:r>
                      <m:t>τ</m:t>
                    </m:r>
                    <m:r>
                      <m:rPr>
                        <m:sty m:val="p"/>
                      </m:rPr>
                      <m:t>×</m:t>
                    </m:r>
                    <m:r>
                      <m:t>t</m:t>
                    </m:r>
                    <m:r>
                      <m:rPr>
                        <m:sty m:val="p"/>
                      </m:rPr>
                      <m:t>+</m:t>
                    </m:r>
                    <m:r>
                      <m:t>1</m:t>
                    </m:r>
                  </m:sub>
                </m:sSub>
                <m:r>
                  <m:rPr>
                    <m:sty m:val="p"/>
                  </m:rPr>
                  <m:t>,</m:t>
                </m:r>
                <m:r>
                  <m:rPr>
                    <m:sty m:val="p"/>
                  </m:rPr>
                  <m:t>.</m:t>
                </m:r>
                <m:r>
                  <m:rPr>
                    <m:sty m:val="p"/>
                  </m:rPr>
                  <m:t>.</m:t>
                </m:r>
                <m:r>
                  <m:rPr>
                    <m:sty m:val="p"/>
                  </m:rPr>
                  <m:t>.</m:t>
                </m:r>
                <m:r>
                  <m:rPr>
                    <m:sty m:val="p"/>
                  </m:rPr>
                  <m:t>,</m:t>
                </m:r>
                <m:sSub>
                  <m:e>
                    <m:r>
                      <m:t>x</m:t>
                    </m:r>
                  </m:e>
                  <m:sub>
                    <m:r>
                      <m:t>τ</m:t>
                    </m:r>
                    <m:r>
                      <m:rPr>
                        <m:sty m:val="p"/>
                      </m:rPr>
                      <m:t>×</m:t>
                    </m:r>
                    <m:r>
                      <m:t>t</m:t>
                    </m:r>
                    <m:r>
                      <m:rPr>
                        <m:sty m:val="p"/>
                      </m:rPr>
                      <m:t>+</m:t>
                    </m:r>
                    <m:r>
                      <m:t>τ</m:t>
                    </m:r>
                  </m:sub>
                </m:sSub>
                <m:r>
                  <m:rPr>
                    <m:sty m:val="p"/>
                  </m:rPr>
                  <m:t>,</m:t>
                </m:r>
                <m:sSub>
                  <m:e>
                    <m:r>
                      <m:t>Y</m:t>
                    </m:r>
                  </m:e>
                  <m:sub>
                    <m:r>
                      <m:t>t</m:t>
                    </m:r>
                  </m:sub>
                </m:sSub>
              </m:e>
            </m:d>
          </m:e>
          <m:sub>
            <m:r>
              <m:t>0</m:t>
            </m:r>
            <m:r>
              <m:rPr>
                <m:sty m:val="p"/>
              </m:rPr>
              <m:t>&lt;</m:t>
            </m:r>
            <m:r>
              <m:rPr>
                <m:sty m:val="p"/>
              </m:rPr>
              <m:t>=</m:t>
            </m:r>
            <m:r>
              <m:t>t</m:t>
            </m:r>
            <m:r>
              <m:rPr>
                <m:sty m:val="p"/>
              </m:rPr>
              <m:t>&lt;</m:t>
            </m:r>
            <m:r>
              <m:t>T</m:t>
            </m:r>
          </m:sub>
        </m:sSub>
        <m:r>
          <m:rPr>
            <m:sty m:val="p"/>
          </m:rPr>
          <m:t>}</m:t>
        </m:r>
      </m:oMath>
      <w:r>
        <w:t xml:space="preserve">，我们</w:t>
      </w:r>
      <w:r>
        <w:rPr>
          <w:bCs/>
          <w:b/>
        </w:rPr>
        <w:t xml:space="preserve">要预测的就是未来事件</w:t>
      </w:r>
      <w:r>
        <w:rPr>
          <w:bCs/>
          <w:b/>
        </w:rPr>
        <w:t xml:space="preserve"> </w:t>
      </w:r>
      <m:oMath>
        <m:sSub>
          <m:e>
            <m:r>
              <m:t>Y</m:t>
            </m:r>
          </m:e>
          <m:sub>
            <m:r>
              <m:t>T</m:t>
            </m:r>
            <m:r>
              <m:rPr>
                <m:sty m:val="p"/>
              </m:rPr>
              <m:t>+</m:t>
            </m:r>
            <m:r>
              <m:t>1</m:t>
            </m:r>
          </m:sub>
        </m:sSub>
      </m:oMath>
      <w:r>
        <w:rPr>
          <w:bCs/>
          <w:b/>
        </w:rPr>
        <w:t xml:space="preserve">。</w:t>
      </w:r>
    </w:p>
    <w:p>
      <w:pPr>
        <w:numPr>
          <w:ilvl w:val="0"/>
          <w:numId w:val="1003"/>
        </w:numPr>
      </w:pPr>
      <w:r>
        <w:t xml:space="preserve">概念定义的参考文章</w:t>
      </w:r>
    </w:p>
    <w:p>
      <w:pPr>
        <w:numPr>
          <w:ilvl w:val="0"/>
          <w:numId w:val="1000"/>
        </w:numPr>
      </w:pPr>
      <w:r>
        <w:t xml:space="preserve">Anthony J Bagnall, Jason Lines, Aaron Bostrom, James Large, and Eamonn J</w:t>
      </w:r>
      <w:r>
        <w:br/>
      </w:r>
      <w:r>
        <w:t xml:space="preserve">Keogh. 2017. The great time series classification bake off: a review and experimental evaluation of recent algorithmic advances. DMKD 31, 3 (2017), 606–66</w:t>
      </w:r>
    </w:p>
    <w:p>
      <w:pPr>
        <w:pStyle w:val="FirstParagraph"/>
      </w:pPr>
      <w:r>
        <w:rPr>
          <w:bCs/>
          <w:b/>
        </w:rPr>
        <w:t xml:space="preserve">State:</w:t>
      </w:r>
    </w:p>
    <w:p>
      <w:pPr>
        <w:pStyle w:val="BodyText"/>
      </w:pPr>
      <w:r>
        <w:t xml:space="preserve">一个</w:t>
      </w:r>
      <w:r>
        <w:t xml:space="preserve"> </w:t>
      </w:r>
      <w:r>
        <w:rPr>
          <w:rStyle w:val="VerbatimChar"/>
        </w:rPr>
        <w:t xml:space="preserve">state$v$</w:t>
      </w:r>
      <w:r>
        <w:t xml:space="preserve">即 表示一个时间序列中表征模式(</w:t>
      </w:r>
      <w:r>
        <w:rPr>
          <w:rStyle w:val="VerbatimChar"/>
        </w:rPr>
        <w:t xml:space="preserve">representation pattern</w:t>
      </w:r>
      <w:r>
        <w:t xml:space="preserve">) 的</w:t>
      </w:r>
      <w:r>
        <w:rPr>
          <w:rStyle w:val="VerbatimChar"/>
        </w:rPr>
        <w:t xml:space="preserve">segment</w:t>
      </w:r>
      <w:r>
        <w:t xml:space="preserve">，表示为</w:t>
      </w:r>
    </w:p>
    <w:p>
      <w:pPr>
        <w:pStyle w:val="BodyText"/>
      </w:pPr>
      <m:oMath>
        <m:sSub>
          <m:e>
            <m:r>
              <m:t>θ</m:t>
            </m:r>
          </m:e>
          <m:sub>
            <m:r>
              <m:t>v</m:t>
            </m:r>
          </m:sub>
        </m:sSub>
        <m:r>
          <m:rPr>
            <m:sty m:val="p"/>
          </m:rPr>
          <m:t>∈</m:t>
        </m:r>
        <m:sSup>
          <m:e>
            <m:r>
              <m:t>R</m:t>
            </m:r>
          </m:e>
          <m:sup>
            <m:r>
              <m:t>τ</m:t>
            </m:r>
            <m:r>
              <m:rPr>
                <m:sty m:val="p"/>
              </m:rPr>
              <m:t>×</m:t>
            </m:r>
            <m:r>
              <m:t>d</m:t>
            </m:r>
          </m:sup>
        </m:sSup>
      </m:oMath>
      <w:r>
        <w:t xml:space="preserve">。</w:t>
      </w:r>
    </w:p>
    <w:p>
      <w:pPr>
        <w:pStyle w:val="BlockText"/>
      </w:pPr>
      <w:r>
        <w:t xml:space="preserve">已有的提取方法： Symbolic Aggregate Approximation，Bag of Patterns，Shapelets，Sequence clustering等。</w:t>
      </w:r>
    </w:p>
    <w:p>
      <w:pPr>
        <w:pStyle w:val="FirstParagraph"/>
      </w:pPr>
      <w:r>
        <w:rPr>
          <w:bCs/>
          <w:b/>
        </w:rPr>
        <w:t xml:space="preserve">Segment-to-state representation：</w:t>
      </w:r>
    </w:p>
    <w:p>
      <w:pPr>
        <w:pStyle w:val="BodyText"/>
      </w:pPr>
      <w:r>
        <w:t xml:space="preserve">一旦识别出来状态，就可以将 segment分解为一系列的 state来刻画 segment-state之间的联系。</w:t>
      </w:r>
    </w:p>
    <w:p>
      <w:pPr>
        <w:pStyle w:val="BodyText"/>
      </w:pPr>
      <w:r>
        <w:t xml:space="preserve">因此，给定segment</w:t>
      </w:r>
      <w:r>
        <w:t xml:space="preserve"> </w:t>
      </w:r>
      <m:oMath>
        <m:sSub>
          <m:e>
            <m:r>
              <m:t>X</m:t>
            </m:r>
          </m:e>
          <m:sub>
            <m:r>
              <m:t>t</m:t>
            </m:r>
          </m:sub>
        </m:sSub>
      </m:oMath>
      <w:r>
        <w:t xml:space="preserve">和状态</w:t>
      </w:r>
      <w:r>
        <w:t xml:space="preserve"> </w:t>
      </w:r>
      <m:oMath>
        <m:sSub>
          <m:e>
            <m:r>
              <m:t>θ</m:t>
            </m:r>
          </m:e>
          <m:sub>
            <m:r>
              <m:t>v</m:t>
            </m:r>
          </m:sub>
        </m:sSub>
      </m:oMath>
      <w:r>
        <w:t xml:space="preserve">，其中识别的权重</w:t>
      </w:r>
      <w:r>
        <w:t xml:space="preserve"> </w:t>
      </w:r>
      <m:oMath>
        <m:r>
          <m:t>P</m:t>
        </m:r>
        <m:d>
          <m:dPr>
            <m:begChr m:val="("/>
            <m:endChr m:val=")"/>
            <m:sepChr m:val=""/>
            <m:grow/>
          </m:dPr>
          <m:e>
            <m:sSub>
              <m:e>
                <m:r>
                  <m:t>θ</m:t>
                </m:r>
              </m:e>
              <m:sub>
                <m:r>
                  <m:t>v</m:t>
                </m:r>
              </m:sub>
            </m:sSub>
            <m:r>
              <m:rPr>
                <m:sty m:val="p"/>
              </m:rPr>
              <m:t>|</m:t>
            </m:r>
            <m:sSub>
              <m:e>
                <m:r>
                  <m:t>X</m:t>
                </m:r>
              </m:e>
              <m:sub>
                <m:r>
                  <m:t>t</m:t>
                </m:r>
              </m:sub>
            </m:sSub>
          </m:e>
        </m:d>
      </m:oMath>
      <w:r>
        <w:t xml:space="preserve">作为</w:t>
      </w:r>
      <w:r>
        <w:t xml:space="preserve"> </w:t>
      </w:r>
      <w:r>
        <w:rPr>
          <w:bCs/>
          <w:b/>
        </w:rPr>
        <w:t xml:space="preserve">相似度</w:t>
      </w:r>
      <w:r>
        <w:t xml:space="preserve"> </w:t>
      </w:r>
      <w:r>
        <w:t xml:space="preserve">的方式来进行度量，定义如下：</w:t>
      </w:r>
    </w:p>
    <w:p>
      <w:pPr>
        <w:pStyle w:val="CaptionedFigure"/>
      </w:pPr>
      <w:r>
        <w:drawing>
          <wp:inline>
            <wp:extent cx="5334000" cy="469010"/>
            <wp:effectExtent b="0" l="0" r="0" t="0"/>
            <wp:docPr descr="" title="" id="24" name="Picture"/>
            <a:graphic>
              <a:graphicData uri="http://schemas.openxmlformats.org/drawingml/2006/picture">
                <pic:pic>
                  <pic:nvPicPr>
                    <pic:cNvPr descr="D:\%E4%B8%8B%E8%BD%BD\Export-6e17601d-2dbb-495a-b383-5069646e7445\%E9%98%85%E8%AF%BB%20d800d2c6a1284a1990f48ea33bd6128e\Untitled.png" id="25" name="Picture"/>
                    <pic:cNvPicPr>
                      <a:picLocks noChangeArrowheads="1" noChangeAspect="1"/>
                    </pic:cNvPicPr>
                  </pic:nvPicPr>
                  <pic:blipFill>
                    <a:blip r:embed="rId23"/>
                    <a:stretch>
                      <a:fillRect/>
                    </a:stretch>
                  </pic:blipFill>
                  <pic:spPr bwMode="auto">
                    <a:xfrm>
                      <a:off x="0" y="0"/>
                      <a:ext cx="5334000" cy="469010"/>
                    </a:xfrm>
                    <a:prstGeom prst="rect">
                      <a:avLst/>
                    </a:prstGeom>
                    <a:noFill/>
                    <a:ln w="9525">
                      <a:noFill/>
                      <a:headEnd/>
                      <a:tailEnd/>
                    </a:ln>
                  </pic:spPr>
                </pic:pic>
              </a:graphicData>
            </a:graphic>
          </wp:inline>
        </w:drawing>
      </w:r>
    </w:p>
    <w:p>
      <w:pPr>
        <w:pStyle w:val="ImageCaption"/>
      </w:pPr>
    </w:p>
    <w:p>
      <w:pPr>
        <w:pStyle w:val="BodyText"/>
      </w:pPr>
      <m:oMath>
        <m:r>
          <m:t>D</m:t>
        </m:r>
        <m:d>
          <m:dPr>
            <m:begChr m:val="("/>
            <m:endChr m:val=")"/>
            <m:sepChr m:val=""/>
            <m:grow/>
          </m:dPr>
          <m:e>
            <m:sSub>
              <m:e>
                <m:r>
                  <m:t>X</m:t>
                </m:r>
              </m:e>
              <m:sub>
                <m:r>
                  <m:t>t</m:t>
                </m:r>
              </m:sub>
            </m:sSub>
            <m:r>
              <m:rPr>
                <m:sty m:val="p"/>
              </m:rPr>
              <m:t>,</m:t>
            </m:r>
            <m:sSub>
              <m:e>
                <m:r>
                  <m:t>θ</m:t>
                </m:r>
              </m:e>
              <m:sub>
                <m:r>
                  <m:t>v</m:t>
                </m:r>
              </m:sub>
            </m:sSub>
          </m:e>
        </m:d>
      </m:oMath>
      <w:r>
        <w:t xml:space="preserve">可以定义为 欧几里得距离或者其他距离度量。</w:t>
      </w:r>
    </w:p>
    <w:p>
      <w:pPr>
        <w:pStyle w:val="BodyText"/>
      </w:pPr>
      <w:r>
        <w:rPr>
          <w:bCs/>
          <w:b/>
        </w:rPr>
        <w:t xml:space="preserve">距离越小，获得的权重越大。</w:t>
      </w:r>
    </w:p>
    <w:bookmarkEnd w:id="26"/>
    <w:bookmarkStart w:id="34" w:name="方法"/>
    <w:p>
      <w:pPr>
        <w:pStyle w:val="Heading1"/>
      </w:pPr>
      <w:r>
        <w:t xml:space="preserve">方法</w:t>
      </w:r>
    </w:p>
    <w:bookmarkStart w:id="33" w:name="evonet框架"/>
    <w:p>
      <w:pPr>
        <w:pStyle w:val="Heading2"/>
      </w:pPr>
      <w:r>
        <w:t xml:space="preserve">EvoNet框架</w:t>
      </w:r>
    </w:p>
    <w:p>
      <w:pPr>
        <w:pStyle w:val="FirstParagraph"/>
      </w:pPr>
      <w:r>
        <w:t xml:space="preserve">该框架构建了完整的流程：</w:t>
      </w:r>
    </w:p>
    <w:p>
      <w:pPr>
        <w:pStyle w:val="BodyText"/>
      </w:pPr>
      <w:r>
        <w:t xml:space="preserve">从 时序数据 —&gt; 基于states的动态图 &amp;&amp; 识别权重 —&gt; 构建基于 GNN的神经网络来获取 relations，提高预测能力。</w:t>
      </w:r>
    </w:p>
    <w:p>
      <w:pPr>
        <w:pStyle w:val="CaptionedFigure"/>
      </w:pPr>
      <w:r>
        <w:drawing>
          <wp:inline>
            <wp:extent cx="5334000" cy="1794449"/>
            <wp:effectExtent b="0" l="0" r="0" t="0"/>
            <wp:docPr descr="" title="" id="28" name="Picture"/>
            <a:graphic>
              <a:graphicData uri="http://schemas.openxmlformats.org/drawingml/2006/picture">
                <pic:pic>
                  <pic:nvPicPr>
                    <pic:cNvPr descr="D:\%E4%B8%8B%E8%BD%BD\Export-6e17601d-2dbb-495a-b383-5069646e7445\%E9%98%85%E8%AF%BB%20d800d2c6a1284a1990f48ea33bd6128e\Untitled%201.png" id="29" name="Picture"/>
                    <pic:cNvPicPr>
                      <a:picLocks noChangeArrowheads="1" noChangeAspect="1"/>
                    </pic:cNvPicPr>
                  </pic:nvPicPr>
                  <pic:blipFill>
                    <a:blip r:embed="rId27"/>
                    <a:stretch>
                      <a:fillRect/>
                    </a:stretch>
                  </pic:blipFill>
                  <pic:spPr bwMode="auto">
                    <a:xfrm>
                      <a:off x="0" y="0"/>
                      <a:ext cx="5334000" cy="1794449"/>
                    </a:xfrm>
                    <a:prstGeom prst="rect">
                      <a:avLst/>
                    </a:prstGeom>
                    <a:noFill/>
                    <a:ln w="9525">
                      <a:noFill/>
                      <a:headEnd/>
                      <a:tailEnd/>
                    </a:ln>
                  </pic:spPr>
                </pic:pic>
              </a:graphicData>
            </a:graphic>
          </wp:inline>
        </w:drawing>
      </w:r>
    </w:p>
    <w:p>
      <w:pPr>
        <w:pStyle w:val="ImageCaption"/>
      </w:pPr>
    </w:p>
    <w:p>
      <w:pPr>
        <w:pStyle w:val="BodyText"/>
      </w:pPr>
      <w:r>
        <w:t xml:space="preserve">算法：</w:t>
      </w:r>
    </w:p>
    <w:p>
      <w:pPr>
        <w:pStyle w:val="CaptionedFigure"/>
      </w:pPr>
      <w:r>
        <w:drawing>
          <wp:inline>
            <wp:extent cx="5334000" cy="7574911"/>
            <wp:effectExtent b="0" l="0" r="0" t="0"/>
            <wp:docPr descr="" title="" id="31" name="Picture"/>
            <a:graphic>
              <a:graphicData uri="http://schemas.openxmlformats.org/drawingml/2006/picture">
                <pic:pic>
                  <pic:nvPicPr>
                    <pic:cNvPr descr="D:\%E4%B8%8B%E8%BD%BD\Export-6e17601d-2dbb-495a-b383-5069646e7445\%E9%98%85%E8%AF%BB%20d800d2c6a1284a1990f48ea33bd6128e\Untitled%202.png" id="32" name="Picture"/>
                    <pic:cNvPicPr>
                      <a:picLocks noChangeArrowheads="1" noChangeAspect="1"/>
                    </pic:cNvPicPr>
                  </pic:nvPicPr>
                  <pic:blipFill>
                    <a:blip r:embed="rId30"/>
                    <a:stretch>
                      <a:fillRect/>
                    </a:stretch>
                  </pic:blipFill>
                  <pic:spPr bwMode="auto">
                    <a:xfrm>
                      <a:off x="0" y="0"/>
                      <a:ext cx="5334000" cy="7574911"/>
                    </a:xfrm>
                    <a:prstGeom prst="rect">
                      <a:avLst/>
                    </a:prstGeom>
                    <a:noFill/>
                    <a:ln w="9525">
                      <a:noFill/>
                      <a:headEnd/>
                      <a:tailEnd/>
                    </a:ln>
                  </pic:spPr>
                </pic:pic>
              </a:graphicData>
            </a:graphic>
          </wp:inline>
        </w:drawing>
      </w:r>
    </w:p>
    <w:p>
      <w:pPr>
        <w:pStyle w:val="ImageCaption"/>
      </w:pPr>
    </w:p>
    <w:bookmarkEnd w:id="33"/>
    <w:bookmarkEnd w:id="34"/>
    <w:bookmarkStart w:id="41" w:name="相关工作"/>
    <w:p>
      <w:pPr>
        <w:pStyle w:val="Heading1"/>
      </w:pPr>
      <w:r>
        <w:t xml:space="preserve">相关工作</w:t>
      </w:r>
    </w:p>
    <w:p>
      <w:pPr>
        <w:pStyle w:val="FirstParagraph"/>
      </w:pPr>
      <w:r>
        <w:rPr>
          <w:bCs/>
          <w:b/>
        </w:rPr>
        <w:t xml:space="preserve">time-series modeling: 目的是获取 观察数据的表征模式。</w:t>
      </w:r>
    </w:p>
    <w:p>
      <w:pPr>
        <w:pStyle w:val="BodyText"/>
      </w:pPr>
      <w:r>
        <w:t xml:space="preserve">一种是 使用</w:t>
      </w:r>
      <w:r>
        <w:rPr>
          <w:bCs/>
          <w:b/>
        </w:rPr>
        <w:t xml:space="preserve">常见的序列模型</w:t>
      </w:r>
      <w:r>
        <w:t xml:space="preserve">，如HMM，RNN，他们定义了一个潜在的表示来捕获所有</w:t>
      </w:r>
      <w:r>
        <w:br/>
      </w:r>
      <w:r>
        <w:t xml:space="preserve">通过对顺序依赖关系进行建模的模式，而不是区分不同的状态。</w:t>
      </w:r>
    </w:p>
    <w:p>
      <w:pPr>
        <w:numPr>
          <w:ilvl w:val="0"/>
          <w:numId w:val="1004"/>
        </w:numPr>
      </w:pPr>
      <w:r>
        <w:t xml:space="preserve">对噪声敏感</w:t>
      </w:r>
    </w:p>
    <w:p>
      <w:pPr>
        <w:numPr>
          <w:ilvl w:val="0"/>
          <w:numId w:val="1004"/>
        </w:numPr>
      </w:pPr>
      <w:r>
        <w:t xml:space="preserve">可解释性差</w:t>
      </w:r>
    </w:p>
    <w:p>
      <w:pPr>
        <w:numPr>
          <w:ilvl w:val="0"/>
          <w:numId w:val="1004"/>
        </w:numPr>
      </w:pPr>
      <w:r>
        <w:t xml:space="preserve">出现问题时很难调试</w:t>
      </w:r>
    </w:p>
    <w:p>
      <w:pPr>
        <w:numPr>
          <w:ilvl w:val="0"/>
          <w:numId w:val="1000"/>
        </w:numPr>
        <w:pStyle w:val="SourceCode"/>
      </w:pPr>
      <w:r>
        <w:rPr>
          <w:rStyle w:val="VerbatimChar"/>
        </w:rPr>
        <w:t xml:space="preserve">另一种是 **挖掘离散化的序列模式**，如 转换时间序列模型和字段等方法，它们 对时间序列进行离散化并寻找其底层状态。</w:t>
      </w:r>
    </w:p>
    <w:p>
      <w:pPr>
        <w:numPr>
          <w:ilvl w:val="0"/>
          <w:numId w:val="1004"/>
        </w:numPr>
      </w:pPr>
      <w:r>
        <w:t xml:space="preserve">有效处理噪声和提供更好的可解释性</w:t>
      </w:r>
    </w:p>
    <w:p>
      <w:pPr>
        <w:numPr>
          <w:ilvl w:val="0"/>
          <w:numId w:val="1004"/>
        </w:numPr>
      </w:pPr>
      <w:r>
        <w:t xml:space="preserve">只找到这些状态，并没有关注状态之间的关系的潜在影响</w:t>
      </w:r>
    </w:p>
    <w:p>
      <w:pPr>
        <w:pStyle w:val="FirstParagraph"/>
      </w:pPr>
      <w:r>
        <w:rPr>
          <w:bCs/>
          <w:b/>
        </w:rPr>
        <w:t xml:space="preserve">Graph nerual networks：例如 GCN-LSTM，Time2Graph等</w:t>
      </w:r>
    </w:p>
    <w:p>
      <w:pPr>
        <w:numPr>
          <w:ilvl w:val="0"/>
          <w:numId w:val="1005"/>
        </w:numPr>
      </w:pPr>
      <w:r>
        <w:rPr>
          <w:rStyle w:val="VerbatimChar"/>
        </w:rPr>
        <w:t xml:space="preserve">GCN_LSTM</w:t>
      </w:r>
      <w:r>
        <w:t xml:space="preserve"> </w:t>
      </w:r>
      <w:r>
        <w:t xml:space="preserve">要求清晰的图作为输入，通常难以从一般的时序数据当中获得。</w:t>
      </w:r>
    </w:p>
    <w:p>
      <w:pPr>
        <w:numPr>
          <w:ilvl w:val="0"/>
          <w:numId w:val="1005"/>
        </w:numPr>
      </w:pPr>
      <w:r>
        <w:rPr>
          <w:rStyle w:val="VerbatimChar"/>
        </w:rPr>
        <w:t xml:space="preserve">Time2Graph</w:t>
      </w:r>
      <w:r>
        <w:t xml:space="preserve"> </w:t>
      </w:r>
      <w:r>
        <w:t xml:space="preserve">使用shapelets来发现状态和关系，但是它只能计算出整个时间线的静态图</w:t>
      </w:r>
    </w:p>
    <w:p>
      <w:pPr>
        <w:pStyle w:val="FirstParagraph"/>
      </w:pPr>
      <w:r>
        <w:t xml:space="preserve">已有的GNN模型只考虑 一个静态图和节点层次的动态，而且没有研究成功在非图数据当中建模动态关系。</w:t>
      </w:r>
    </w:p>
    <w:p>
      <w:pPr>
        <w:numPr>
          <w:ilvl w:val="0"/>
          <w:numId w:val="1006"/>
        </w:numPr>
      </w:pPr>
      <w:r>
        <w:t xml:space="preserve">静态图等相关工作</w:t>
      </w:r>
    </w:p>
    <w:p>
      <w:pPr>
        <w:numPr>
          <w:ilvl w:val="0"/>
          <w:numId w:val="1000"/>
        </w:numPr>
      </w:pPr>
      <w:r>
        <w:t xml:space="preserve">Ziqiang Cheng, Yang Yang, Wei Wang, Wenjie Hu, Yueting Zhuang, and Guojie Song. 2020. Time2Graph: Revisiting Time Series Modeling with Dynamic</w:t>
      </w:r>
      <w:r>
        <w:br/>
      </w:r>
      <w:r>
        <w:t xml:space="preserve">Shapelets. AAAI (2020), 3617–3624</w:t>
      </w:r>
    </w:p>
    <w:p>
      <w:pPr>
        <w:numPr>
          <w:ilvl w:val="0"/>
          <w:numId w:val="1000"/>
        </w:numPr>
      </w:pPr>
      <w:r>
        <w:t xml:space="preserve">Yujia Li, Daniel Tarlow, Marc Brockschmidt, and Richard S Zemel. 2016. Gated</w:t>
      </w:r>
      <w:r>
        <w:br/>
      </w:r>
      <w:r>
        <w:t xml:space="preserve">Graph Sequence Neural Networks. ICLR (2016).</w:t>
      </w:r>
    </w:p>
    <w:p>
      <w:pPr>
        <w:numPr>
          <w:ilvl w:val="0"/>
          <w:numId w:val="1000"/>
        </w:numPr>
      </w:pPr>
      <w:r>
        <w:t xml:space="preserve">Yozen Liu, Xiaolin Shi, Lucas Pierce, and Xiang Ren. 2019. Characterizing</w:t>
      </w:r>
      <w:r>
        <w:br/>
      </w:r>
      <w:r>
        <w:t xml:space="preserve">and Forecasting User Engagement with In-app Action Graph: A Case Study of Snapchat. SIGKDD (2019), 2023–203</w:t>
      </w:r>
    </w:p>
    <w:p>
      <w:pPr>
        <w:numPr>
          <w:ilvl w:val="0"/>
          <w:numId w:val="1000"/>
        </w:numPr>
      </w:pPr>
      <w:r>
        <w:t xml:space="preserve">Aldo Pareja, Giacomo Domeniconi, Jie Chen, Tengfei Ma, Toyotaro Suzumura,</w:t>
      </w:r>
      <w:r>
        <w:br/>
      </w:r>
      <w:r>
        <w:t xml:space="preserve">Hiroki Kanezashi, Tim Kaler, and Charles E Leisersen. 2020. EvolveGCN: Evolving</w:t>
      </w:r>
      <w:r>
        <w:br/>
      </w:r>
      <w:r>
        <w:t xml:space="preserve">Graph Convolutional Networks for Dynamic Graphs. AAAI (2020)</w:t>
      </w:r>
    </w:p>
    <w:p>
      <w:pPr>
        <w:pStyle w:val="FirstParagraph"/>
      </w:pPr>
      <w:r>
        <w:rPr>
          <w:bCs/>
          <w:b/>
        </w:rPr>
        <w:t xml:space="preserve">Evolutionary state graph：</w:t>
      </w:r>
    </w:p>
    <w:p>
      <w:pPr>
        <w:pStyle w:val="BodyText"/>
      </w:pPr>
      <w:r>
        <w:t xml:space="preserve">统计数据：</w:t>
      </w:r>
    </w:p>
    <w:p>
      <w:pPr>
        <w:pStyle w:val="CaptionedFigure"/>
      </w:pPr>
      <w:r>
        <w:drawing>
          <wp:inline>
            <wp:extent cx="5334000" cy="1937936"/>
            <wp:effectExtent b="0" l="0" r="0" t="0"/>
            <wp:docPr descr="" title="" id="36" name="Picture"/>
            <a:graphic>
              <a:graphicData uri="http://schemas.openxmlformats.org/drawingml/2006/picture">
                <pic:pic>
                  <pic:nvPicPr>
                    <pic:cNvPr descr="D:\%E4%B8%8B%E8%BD%BD\Export-6e17601d-2dbb-495a-b383-5069646e7445\%E9%98%85%E8%AF%BB%20d800d2c6a1284a1990f48ea33bd6128e\Untitled%203.png" id="37" name="Picture"/>
                    <pic:cNvPicPr>
                      <a:picLocks noChangeArrowheads="1" noChangeAspect="1"/>
                    </pic:cNvPicPr>
                  </pic:nvPicPr>
                  <pic:blipFill>
                    <a:blip r:embed="rId35"/>
                    <a:stretch>
                      <a:fillRect/>
                    </a:stretch>
                  </pic:blipFill>
                  <pic:spPr bwMode="auto">
                    <a:xfrm>
                      <a:off x="0" y="0"/>
                      <a:ext cx="5334000" cy="1937936"/>
                    </a:xfrm>
                    <a:prstGeom prst="rect">
                      <a:avLst/>
                    </a:prstGeom>
                    <a:noFill/>
                    <a:ln w="9525">
                      <a:noFill/>
                      <a:headEnd/>
                      <a:tailEnd/>
                    </a:ln>
                  </pic:spPr>
                </pic:pic>
              </a:graphicData>
            </a:graphic>
          </wp:inline>
        </w:drawing>
      </w:r>
    </w:p>
    <w:p>
      <w:pPr>
        <w:pStyle w:val="ImageCaption"/>
      </w:pPr>
    </w:p>
    <w:p>
      <w:pPr>
        <w:pStyle w:val="BodyText"/>
      </w:pPr>
      <w:r>
        <w:t xml:space="preserve">节点就表示状态，表示</w:t>
      </w:r>
    </w:p>
    <w:p>
      <w:pPr>
        <w:pStyle w:val="CaptionedFigure"/>
      </w:pPr>
      <w:r>
        <w:drawing>
          <wp:inline>
            <wp:extent cx="5334000" cy="436756"/>
            <wp:effectExtent b="0" l="0" r="0" t="0"/>
            <wp:docPr descr="" title="" id="39" name="Picture"/>
            <a:graphic>
              <a:graphicData uri="http://schemas.openxmlformats.org/drawingml/2006/picture">
                <pic:pic>
                  <pic:nvPicPr>
                    <pic:cNvPr descr="D:\%E4%B8%8B%E8%BD%BD\Export-6e17601d-2dbb-495a-b383-5069646e7445\%E9%98%85%E8%AF%BB%20d800d2c6a1284a1990f48ea33bd6128e\Untitled%204.png" id="40" name="Picture"/>
                    <pic:cNvPicPr>
                      <a:picLocks noChangeArrowheads="1" noChangeAspect="1"/>
                    </pic:cNvPicPr>
                  </pic:nvPicPr>
                  <pic:blipFill>
                    <a:blip r:embed="rId38"/>
                    <a:stretch>
                      <a:fillRect/>
                    </a:stretch>
                  </pic:blipFill>
                  <pic:spPr bwMode="auto">
                    <a:xfrm>
                      <a:off x="0" y="0"/>
                      <a:ext cx="5334000" cy="436756"/>
                    </a:xfrm>
                    <a:prstGeom prst="rect">
                      <a:avLst/>
                    </a:prstGeom>
                    <a:noFill/>
                    <a:ln w="9525">
                      <a:noFill/>
                      <a:headEnd/>
                      <a:tailEnd/>
                    </a:ln>
                  </pic:spPr>
                </pic:pic>
              </a:graphicData>
            </a:graphic>
          </wp:inline>
        </w:drawing>
      </w:r>
    </w:p>
    <w:p>
      <w:pPr>
        <w:pStyle w:val="ImageCaption"/>
      </w:pPr>
    </w:p>
    <w:bookmarkEnd w:id="41"/>
    <w:bookmarkStart w:id="52" w:name="实验与代码"/>
    <w:p>
      <w:pPr>
        <w:pStyle w:val="Heading1"/>
      </w:pPr>
      <w:r>
        <w:t xml:space="preserve">实验与代码</w:t>
      </w:r>
    </w:p>
    <w:p>
      <w:pPr>
        <w:pStyle w:val="FirstParagraph"/>
      </w:pPr>
      <w:r>
        <w:t xml:space="preserve">对五个真实的数据集进行了实验，包含两个Kaggle上的公共数据集：DJIA30（股票）和 WebTraffic（维基百科的阅读记录），另外三个 NetFlow（网络设备的每小时的读取记录）, ClockERrr（）, AbServe（记录了不同的指标）分别来自中国典型， StateGrid 和阿里云。</w:t>
      </w:r>
    </w:p>
    <w:p>
      <w:pPr>
        <w:pStyle w:val="CaptionedFigure"/>
      </w:pPr>
      <w:r>
        <w:drawing>
          <wp:inline>
            <wp:extent cx="5334000" cy="1024610"/>
            <wp:effectExtent b="0" l="0" r="0" t="0"/>
            <wp:docPr descr="" title="" id="43" name="Picture"/>
            <a:graphic>
              <a:graphicData uri="http://schemas.openxmlformats.org/drawingml/2006/picture">
                <pic:pic>
                  <pic:nvPicPr>
                    <pic:cNvPr descr="D:\%E4%B8%8B%E8%BD%BD\Export-6e17601d-2dbb-495a-b383-5069646e7445\%E9%98%85%E8%AF%BB%20d800d2c6a1284a1990f48ea33bd6128e\Untitled%205.png" id="44" name="Picture"/>
                    <pic:cNvPicPr>
                      <a:picLocks noChangeArrowheads="1" noChangeAspect="1"/>
                    </pic:cNvPicPr>
                  </pic:nvPicPr>
                  <pic:blipFill>
                    <a:blip r:embed="rId42"/>
                    <a:stretch>
                      <a:fillRect/>
                    </a:stretch>
                  </pic:blipFill>
                  <pic:spPr bwMode="auto">
                    <a:xfrm>
                      <a:off x="0" y="0"/>
                      <a:ext cx="5334000" cy="1024610"/>
                    </a:xfrm>
                    <a:prstGeom prst="rect">
                      <a:avLst/>
                    </a:prstGeom>
                    <a:noFill/>
                    <a:ln w="9525">
                      <a:noFill/>
                      <a:headEnd/>
                      <a:tailEnd/>
                    </a:ln>
                  </pic:spPr>
                </pic:pic>
              </a:graphicData>
            </a:graphic>
          </wp:inline>
        </w:drawing>
      </w:r>
    </w:p>
    <w:p>
      <w:pPr>
        <w:pStyle w:val="ImageCaption"/>
      </w:pPr>
    </w:p>
    <w:p>
      <w:pPr>
        <w:pStyle w:val="BodyText"/>
      </w:pPr>
      <w:r>
        <w:t xml:space="preserve">
📢 只开源了前两个数据集。</w:t>
      </w:r>
    </w:p>
    <w:p>
      <w:pPr>
        <w:pStyle w:val="BodyText"/>
      </w:pPr>
    </w:p>
    <w:p>
      <w:pPr>
        <w:pStyle w:val="BodyText"/>
      </w:pPr>
      <w:r>
        <w:t xml:space="preserve">在几个数据集上的方法间对比结果：</w:t>
      </w:r>
    </w:p>
    <w:p>
      <w:pPr>
        <w:pStyle w:val="CaptionedFigure"/>
      </w:pPr>
      <w:r>
        <w:drawing>
          <wp:inline>
            <wp:extent cx="5334000" cy="2149522"/>
            <wp:effectExtent b="0" l="0" r="0" t="0"/>
            <wp:docPr descr="" title="" id="46" name="Picture"/>
            <a:graphic>
              <a:graphicData uri="http://schemas.openxmlformats.org/drawingml/2006/picture">
                <pic:pic>
                  <pic:nvPicPr>
                    <pic:cNvPr descr="D:\%E4%B8%8B%E8%BD%BD\Export-6e17601d-2dbb-495a-b383-5069646e7445\%E9%98%85%E8%AF%BB%20d800d2c6a1284a1990f48ea33bd6128e\Untitled%206.png" id="47" name="Picture"/>
                    <pic:cNvPicPr>
                      <a:picLocks noChangeArrowheads="1" noChangeAspect="1"/>
                    </pic:cNvPicPr>
                  </pic:nvPicPr>
                  <pic:blipFill>
                    <a:blip r:embed="rId45"/>
                    <a:stretch>
                      <a:fillRect/>
                    </a:stretch>
                  </pic:blipFill>
                  <pic:spPr bwMode="auto">
                    <a:xfrm>
                      <a:off x="0" y="0"/>
                      <a:ext cx="5334000" cy="2149522"/>
                    </a:xfrm>
                    <a:prstGeom prst="rect">
                      <a:avLst/>
                    </a:prstGeom>
                    <a:noFill/>
                    <a:ln w="9525">
                      <a:noFill/>
                      <a:headEnd/>
                      <a:tailEnd/>
                    </a:ln>
                  </pic:spPr>
                </pic:pic>
              </a:graphicData>
            </a:graphic>
          </wp:inline>
        </w:drawing>
      </w:r>
    </w:p>
    <w:p>
      <w:pPr>
        <w:pStyle w:val="ImageCaption"/>
      </w:pPr>
    </w:p>
    <w:p>
      <w:pPr>
        <w:pStyle w:val="BodyText"/>
      </w:pPr>
      <w:r>
        <w:t xml:space="preserve">
📢 消融对比实验：EvoNet w/o G 不使用演化状态图 EvoNet w/o A 不使用时间注意力机制</w:t>
      </w:r>
    </w:p>
    <w:p>
      <w:pPr>
        <w:pStyle w:val="BodyText"/>
      </w:pPr>
    </w:p>
    <w:p>
      <w:pPr>
        <w:pStyle w:val="BodyText"/>
      </w:pPr>
      <w:r>
        <w:t xml:space="preserve">结果分析：</w:t>
      </w:r>
    </w:p>
    <w:p>
      <w:pPr>
        <w:numPr>
          <w:ilvl w:val="0"/>
          <w:numId w:val="1007"/>
        </w:numPr>
      </w:pPr>
      <w:r>
        <w:t xml:space="preserve">Q1： How does</w:t>
      </w:r>
      <w:r>
        <w:t xml:space="preserve"> </w:t>
      </w:r>
      <w:r>
        <w:rPr>
          <w:rStyle w:val="VerbatimChar"/>
        </w:rPr>
        <w:t xml:space="preserve">EvoNet</w:t>
      </w:r>
      <w:r>
        <w:t xml:space="preserve"> </w:t>
      </w:r>
      <w:r>
        <w:t xml:space="preserve">perform on the time-series prediction task, compared with other baselines from the state-of-the-art?</w:t>
      </w:r>
    </w:p>
    <w:p>
      <w:pPr>
        <w:numPr>
          <w:ilvl w:val="0"/>
          <w:numId w:val="1007"/>
        </w:numPr>
      </w:pPr>
      <w:r>
        <w:t xml:space="preserve">Q2：How does the proposed</w:t>
      </w:r>
      <w:r>
        <w:t xml:space="preserve"> </w:t>
      </w:r>
      <w:r>
        <w:rPr>
          <w:rStyle w:val="VerbatimChar"/>
        </w:rPr>
        <w:t xml:space="preserve">EvoBlock</w:t>
      </w:r>
      <w:r>
        <w:t xml:space="preserve"> </w:t>
      </w:r>
      <w:r>
        <w:t xml:space="preserve">effectively bridge the graph-level and node-level information over time?</w:t>
      </w:r>
    </w:p>
    <w:p>
      <w:pPr>
        <w:numPr>
          <w:ilvl w:val="0"/>
          <w:numId w:val="1007"/>
        </w:numPr>
      </w:pPr>
      <w:r>
        <w:t xml:space="preserve">Q3：How do different configurations, e.g., state number, segmentation length, implementation of state recognition and message passing, influence the performance?</w:t>
      </w:r>
    </w:p>
    <w:p>
      <w:pPr>
        <w:pStyle w:val="FirstParagraph"/>
      </w:pPr>
      <w:r>
        <w:t xml:space="preserve">其他部分属于调参的细节。</w:t>
      </w:r>
    </w:p>
    <w:p>
      <w:pPr>
        <w:pStyle w:val="BodyText"/>
      </w:pPr>
      <w:hyperlink r:id="rId48">
        <w:r>
          <w:rPr>
            <w:rStyle w:val="Hyperlink"/>
          </w:rPr>
          <w:t xml:space="preserve">https://github.com/VachelHU/EvoNet</w:t>
        </w:r>
      </w:hyperlink>
    </w:p>
    <w:p>
      <w:pPr>
        <w:pStyle w:val="BodyText"/>
      </w:pPr>
      <w:r>
        <w:t xml:space="preserve">最终结果展示：</w:t>
      </w:r>
    </w:p>
    <w:p>
      <w:pPr>
        <w:pStyle w:val="CaptionedFigure"/>
      </w:pPr>
      <w:r>
        <w:drawing>
          <wp:inline>
            <wp:extent cx="5334000" cy="4724400"/>
            <wp:effectExtent b="0" l="0" r="0" t="0"/>
            <wp:docPr descr="" title="" id="50" name="Picture"/>
            <a:graphic>
              <a:graphicData uri="http://schemas.openxmlformats.org/drawingml/2006/picture">
                <pic:pic>
                  <pic:nvPicPr>
                    <pic:cNvPr descr="D:\%E4%B8%8B%E8%BD%BD\Export-6e17601d-2dbb-495a-b383-5069646e7445\%E9%98%85%E8%AF%BB%20d800d2c6a1284a1990f48ea33bd6128e\Untitled%207.png" id="51" name="Picture"/>
                    <pic:cNvPicPr>
                      <a:picLocks noChangeArrowheads="1" noChangeAspect="1"/>
                    </pic:cNvPicPr>
                  </pic:nvPicPr>
                  <pic:blipFill>
                    <a:blip r:embed="rId49"/>
                    <a:stretch>
                      <a:fillRect/>
                    </a:stretch>
                  </pic:blipFill>
                  <pic:spPr bwMode="auto">
                    <a:xfrm>
                      <a:off x="0" y="0"/>
                      <a:ext cx="5334000" cy="4724400"/>
                    </a:xfrm>
                    <a:prstGeom prst="rect">
                      <a:avLst/>
                    </a:prstGeom>
                    <a:noFill/>
                    <a:ln w="9525">
                      <a:noFill/>
                      <a:headEnd/>
                      <a:tailEnd/>
                    </a:ln>
                  </pic:spPr>
                </pic:pic>
              </a:graphicData>
            </a:graphic>
          </wp:inline>
        </w:drawing>
      </w:r>
    </w:p>
    <w:p>
      <w:pPr>
        <w:pStyle w:val="ImageCaption"/>
      </w:pP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23" Target="media/rId23.png" /><Relationship Type="http://schemas.openxmlformats.org/officeDocument/2006/relationships/hyperlink" Id="rId48" Target="https://github.com/VachelHU/EvoNet" TargetMode="External" /><Relationship Type="http://schemas.openxmlformats.org/officeDocument/2006/relationships/hyperlink" Id="rId20" Target="https://insis-tsad.github.io/2021/04/14/GongSa/WSDM_2021_Time-Series%20Event%20Prediction%20with%20Evolutionary%20State%20Graph(1)/" TargetMode="External" /></Relationships>
</file>

<file path=word/_rels/footnotes.xml.rels><?xml version="1.0" encoding="UTF-8"?><Relationships xmlns="http://schemas.openxmlformats.org/package/2006/relationships"><Relationship Type="http://schemas.openxmlformats.org/officeDocument/2006/relationships/hyperlink" Id="rId48" Target="https://github.com/VachelHU/EvoNet" TargetMode="External" /><Relationship Type="http://schemas.openxmlformats.org/officeDocument/2006/relationships/hyperlink" Id="rId20" Target="https://insis-tsad.github.io/2021/04/14/GongSa/WSDM_2021_Time-Series%20Event%20Prediction%20with%20Evolutionary%20State%20Graph(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2022-06-12T09:33:57Z</dcterms:created>
  <dcterms:modified xsi:type="dcterms:W3CDTF">2022-06-12T09:33:57Z</dcterms:modified>
</cp:coreProperties>
</file>

<file path=docProps/custom.xml><?xml version="1.0" encoding="utf-8"?>
<Properties xmlns="http://schemas.openxmlformats.org/officeDocument/2006/custom-properties" xmlns:vt="http://schemas.openxmlformats.org/officeDocument/2006/docPropsVTypes"/>
</file>