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haosblade"/>
    <w:p>
      <w:pPr>
        <w:pStyle w:val="1"/>
      </w:pPr>
      <w:r>
        <w:t xml:space="preserve">ChaosBlade</w:t>
      </w:r>
    </w:p>
    <w:p>
      <w:pPr>
        <w:pStyle w:val="FirstParagraph"/>
      </w:pPr>
      <w:r>
        <w:t xml:space="preserve">ChaosBlade 是阿里巴巴开源的一款遵循混沌工程原理和混沌实验模型的实验注入工具，帮助企业提升分布式系统的容错能力，并且在企业上云或往云原生系统迁移过程中业务连续性保障。</w:t>
      </w:r>
    </w:p>
    <w:bookmarkStart w:id="20" w:name="应用场景"/>
    <w:p>
      <w:pPr>
        <w:pStyle w:val="2"/>
      </w:pPr>
      <w:r>
        <w:t xml:space="preserve">应用场景</w:t>
      </w:r>
    </w:p>
    <w:p>
      <w:pPr>
        <w:pStyle w:val="FirstParagraph"/>
      </w:pPr>
      <w:r>
        <w:t xml:space="preserve">ChaosBlade 不仅使用简单，而且支持丰富的实验场景，场景包括：</w:t>
      </w:r>
    </w:p>
    <w:p>
      <w:pPr>
        <w:numPr>
          <w:ilvl w:val="0"/>
          <w:numId w:val="1001"/>
        </w:numPr>
      </w:pPr>
      <w:r>
        <w:t xml:space="preserve">基础资源：比如 CPU、内存、网络、磁盘、进程等实验场景；</w:t>
      </w:r>
    </w:p>
    <w:p>
      <w:pPr>
        <w:numPr>
          <w:ilvl w:val="0"/>
          <w:numId w:val="1001"/>
        </w:numPr>
      </w:pPr>
      <w:r>
        <w:t xml:space="preserve">Java 应用：比如数据库、缓存、消息、JVM 本身、微服务等，还可以指定任意类方法注入各种复杂的实验场景；</w:t>
      </w:r>
    </w:p>
    <w:p>
      <w:pPr>
        <w:numPr>
          <w:ilvl w:val="0"/>
          <w:numId w:val="1001"/>
        </w:numPr>
      </w:pPr>
      <w:r>
        <w:t xml:space="preserve">C++ 应用：比如指定任意方法或某行代码注入延迟、变量和返回值篡改等实验场景；</w:t>
      </w:r>
    </w:p>
    <w:p>
      <w:pPr>
        <w:numPr>
          <w:ilvl w:val="0"/>
          <w:numId w:val="1001"/>
        </w:numPr>
      </w:pPr>
      <w:r>
        <w:t xml:space="preserve">Docker 容器：比如杀容器、容器内 CPU、内存、网络、磁盘、进程等实验场景；</w:t>
      </w:r>
    </w:p>
    <w:p>
      <w:pPr>
        <w:numPr>
          <w:ilvl w:val="0"/>
          <w:numId w:val="1001"/>
        </w:numPr>
      </w:pPr>
      <w:r>
        <w:t xml:space="preserve">云原生平台：比如 Kubernetes 平台节点上 CPU、内存、网络、磁盘、进程实验场景，Pod 网络和 Pod 本身实验场景如杀 Pod，容器的实验场景如上述的 Docker 容器实验场景；</w:t>
      </w:r>
    </w:p>
    <w:bookmarkEnd w:id="20"/>
    <w:bookmarkStart w:id="21" w:name="常用命令"/>
    <w:p>
      <w:pPr>
        <w:pStyle w:val="2"/>
      </w:pPr>
      <w:r>
        <w:t xml:space="preserve">常用命令</w:t>
      </w:r>
    </w:p>
    <w:p>
      <w:pPr>
        <w:pStyle w:val="FirstParagraph"/>
      </w:pPr>
      <w:r>
        <w:t xml:space="preserve">chaosblade 支持 CLI 和 HTTP 两种调用方式，支持的命令如下：</w:t>
      </w:r>
    </w:p>
    <w:p>
      <w:pPr>
        <w:numPr>
          <w:ilvl w:val="0"/>
          <w:numId w:val="1002"/>
        </w:numPr>
      </w:pPr>
      <w:r>
        <w:t xml:space="preserve">prepare：简写 p，混沌实验前的准备，比如演练 Java 应用，则需要挂载 java agent。例如要演练的应用名是 business，则在目标主机上执行</w:t>
      </w:r>
      <w:r>
        <w:t xml:space="preserve"> </w:t>
      </w:r>
      <w:r>
        <w:rPr>
          <w:rStyle w:val="VerbatimChar"/>
        </w:rPr>
        <w:t xml:space="preserve">blade p jvm --process business</w:t>
      </w:r>
      <w:r>
        <w:t xml:space="preserve">。如果挂载成功，返回挂载的 uid，用于状态查询或者撤销挂载。</w:t>
      </w:r>
    </w:p>
    <w:p>
      <w:pPr>
        <w:numPr>
          <w:ilvl w:val="0"/>
          <w:numId w:val="1002"/>
        </w:numPr>
      </w:pPr>
      <w:r>
        <w:t xml:space="preserve">revoke：简写 r，撤销之前混沌实验准备，比如卸载 java agent。命令是</w:t>
      </w:r>
      <w:r>
        <w:t xml:space="preserve"> </w:t>
      </w:r>
      <w:r>
        <w:rPr>
          <w:rStyle w:val="VerbatimChar"/>
        </w:rPr>
        <w:t xml:space="preserve">blade revoke UID</w:t>
      </w:r>
    </w:p>
    <w:p>
      <w:pPr>
        <w:numPr>
          <w:ilvl w:val="0"/>
          <w:numId w:val="1002"/>
        </w:numPr>
      </w:pPr>
      <w:r>
        <w:t xml:space="preserve">create: 简写是 c，创建一个混沌演练实验，指执行故障注入。命令是</w:t>
      </w:r>
      <w:r>
        <w:t xml:space="preserve"> </w:t>
      </w:r>
      <w:r>
        <w:rPr>
          <w:rStyle w:val="VerbatimChar"/>
        </w:rPr>
        <w:t xml:space="preserve">blade create [TARGET] [ACTION] [FLAGS]</w:t>
      </w:r>
      <w:r>
        <w:t xml:space="preserve">，比如实施一次 Dubbo consumer 调用 xxx.xxx.Service 接口延迟 3s，则执行的命令为</w:t>
      </w:r>
      <w:r>
        <w:t xml:space="preserve"> </w:t>
      </w:r>
      <w:r>
        <w:rPr>
          <w:rStyle w:val="VerbatimChar"/>
        </w:rPr>
        <w:t xml:space="preserve">blade create dubbo delay --consumer --time 3000 --service xxx.xxx.Service</w:t>
      </w:r>
      <w:r>
        <w:t xml:space="preserve">，如果注入成功，则返回实验的 uid，用于状态查询和销毁此实验使用。</w:t>
      </w:r>
    </w:p>
    <w:p>
      <w:pPr>
        <w:numPr>
          <w:ilvl w:val="0"/>
          <w:numId w:val="1002"/>
        </w:numPr>
      </w:pPr>
      <w:r>
        <w:t xml:space="preserve">destroy：简写是 d，销毁之前的混沌实验，比如销毁上面提到的 Dubbo 延迟实验，命令是</w:t>
      </w:r>
      <w:r>
        <w:t xml:space="preserve"> </w:t>
      </w:r>
      <w:r>
        <w:rPr>
          <w:rStyle w:val="VerbatimChar"/>
        </w:rPr>
        <w:t xml:space="preserve">blade destroy UID</w:t>
      </w:r>
    </w:p>
    <w:p>
      <w:pPr>
        <w:numPr>
          <w:ilvl w:val="0"/>
          <w:numId w:val="1002"/>
        </w:numPr>
      </w:pPr>
      <w:r>
        <w:t xml:space="preserve">status：简写 s，查询准备阶段或者实验的状态，命令是</w:t>
      </w:r>
      <w:r>
        <w:t xml:space="preserve"> </w:t>
      </w:r>
      <w:r>
        <w:rPr>
          <w:rStyle w:val="VerbatimChar"/>
        </w:rPr>
        <w:t xml:space="preserve">blade status UID</w:t>
      </w:r>
      <w:r>
        <w:t xml:space="preserve"> </w:t>
      </w:r>
      <w:r>
        <w:t xml:space="preserve">或者</w:t>
      </w:r>
      <w:r>
        <w:t xml:space="preserve"> </w:t>
      </w:r>
      <w:r>
        <w:rPr>
          <w:rStyle w:val="VerbatimChar"/>
        </w:rPr>
        <w:t xml:space="preserve">blade status --type create</w:t>
      </w:r>
    </w:p>
    <w:p>
      <w:pPr>
        <w:numPr>
          <w:ilvl w:val="0"/>
          <w:numId w:val="1002"/>
        </w:numPr>
      </w:pPr>
      <w:r>
        <w:t xml:space="preserve">server：启动 web server，暴露 HTTP 服务，可以通过 HTTP 请求来调用 chaosblade。例如在目标机器xxxx上执行：</w:t>
      </w:r>
      <w:r>
        <w:rPr>
          <w:rStyle w:val="VerbatimChar"/>
        </w:rPr>
        <w:t xml:space="preserve">blade server start -p 9526</w:t>
      </w:r>
      <w:r>
        <w:t xml:space="preserve">，执行 CPU 满载实验：</w:t>
      </w:r>
      <w:r>
        <w:rPr>
          <w:rStyle w:val="VerbatimChar"/>
        </w:rPr>
        <w:t xml:space="preserve">curl "http:/xxxx:9526/chaosblade?cmd=create%20cpu%20fullload"</w:t>
      </w:r>
    </w:p>
    <w:bookmarkEnd w:id="21"/>
    <w:bookmarkStart w:id="23" w:name="源码学习"/>
    <w:p>
      <w:pPr>
        <w:pStyle w:val="2"/>
      </w:pPr>
      <w:r>
        <w:t xml:space="preserve">源码学习</w:t>
      </w:r>
    </w:p>
    <w:bookmarkStart w:id="22" w:name="cli部分"/>
    <w:p>
      <w:pPr>
        <w:pStyle w:val="3"/>
      </w:pPr>
      <w:r>
        <w:t xml:space="preserve">cli部分</w:t>
      </w:r>
    </w:p>
    <w:p>
      <w:pPr>
        <w:numPr>
          <w:ilvl w:val="0"/>
          <w:numId w:val="1003"/>
        </w:numPr>
        <w:pStyle w:val="Compact"/>
      </w:pPr>
      <w:r>
        <w:t xml:space="preserve">Cobra</w:t>
      </w:r>
    </w:p>
    <w:p>
      <w:pPr>
        <w:pStyle w:val="FirstParagraph"/>
      </w:pPr>
      <w:r>
        <w:t xml:space="preserve">Cobra是一个用于创建强大的现代CLI应用程序的库。ChaosBlade源码中关于CLI命令行部分采用了Cobra库。下面是Cobra的一个示例代码：</w:t>
      </w:r>
    </w:p>
    <w:p>
      <w:pPr>
        <w:pStyle w:val="SourceCode"/>
      </w:pPr>
      <w:r>
        <w:rPr>
          <w:rStyle w:val="KeywordTok"/>
        </w:rPr>
        <w:t xml:space="preserve">var</w:t>
      </w:r>
      <w:r>
        <w:rPr>
          <w:rStyle w:val="NormalTok"/>
        </w:rPr>
        <w:t xml:space="preserve"> author </w:t>
      </w:r>
      <w:r>
        <w:rPr>
          <w:rStyle w:val="DataTypeTok"/>
        </w:rPr>
        <w:t xml:space="preserve">string</w:t>
      </w:r>
      <w:r>
        <w:br/>
      </w:r>
      <w:r>
        <w:br/>
      </w:r>
      <w:r>
        <w:rPr>
          <w:rStyle w:val="KeywordTok"/>
        </w:rPr>
        <w:t xml:space="preserve">var</w:t>
      </w:r>
      <w:r>
        <w:rPr>
          <w:rStyle w:val="NormalTok"/>
        </w:rPr>
        <w:t xml:space="preserve"> rootCmd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"cobra [string to action]"</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"cobra command tool"</w:t>
      </w:r>
      <w:r>
        <w:rPr>
          <w:rStyle w:val="OperatorTok"/>
        </w:rPr>
        <w:t xml:space="preserve">,</w:t>
      </w:r>
      <w:r>
        <w:br/>
      </w:r>
      <w:r>
        <w:rPr>
          <w:rStyle w:val="NormalTok"/>
        </w:rPr>
        <w:t xml:space="preserve">    Long</w:t>
      </w:r>
      <w:r>
        <w:rPr>
          <w:rStyle w:val="OperatorTok"/>
        </w:rPr>
        <w:t xml:space="preserve">:</w:t>
      </w:r>
      <w:r>
        <w:rPr>
          <w:rStyle w:val="NormalTok"/>
        </w:rPr>
        <w:t xml:space="preserve">  </w:t>
      </w:r>
      <w:r>
        <w:rPr>
          <w:rStyle w:val="StringTok"/>
        </w:rPr>
        <w:t xml:space="preserve">"cobra is a simple cli command tool"</w:t>
      </w:r>
      <w:r>
        <w:rPr>
          <w:rStyle w:val="OperatorTok"/>
        </w:rPr>
        <w:t xml:space="preserve">,</w:t>
      </w:r>
      <w:r>
        <w:br/>
      </w:r>
      <w:r>
        <w:rPr>
          <w:rStyle w:val="NormalTok"/>
        </w:rPr>
        <w:t xml:space="preserve">    PersistentPreRun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"1. rootCmd PersistentPreRun"</w:t>
      </w:r>
      <w:r>
        <w:rPr>
          <w:rStyle w:val="OperatorTok"/>
        </w:rPr>
        <w:t xml:space="preserve">)</w:t>
      </w:r>
      <w:r>
        <w:br/>
      </w:r>
      <w:r>
        <w:rPr>
          <w:rStyle w:val="NormalTok"/>
        </w:rPr>
        <w:t xml:space="preserve">    </w:t>
      </w:r>
      <w:r>
        <w:rPr>
          <w:rStyle w:val="OperatorTok"/>
        </w:rPr>
        <w:t xml:space="preserve">},</w:t>
      </w:r>
      <w:r>
        <w:br/>
      </w:r>
      <w:r>
        <w:rPr>
          <w:rStyle w:val="NormalTok"/>
        </w:rPr>
        <w:t xml:space="preserve">    PreRun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"2. rootCmd PreRun"</w:t>
      </w:r>
      <w:r>
        <w:rPr>
          <w:rStyle w:val="OperatorTok"/>
        </w:rPr>
        <w:t xml:space="preserve">)</w:t>
      </w:r>
      <w:r>
        <w:br/>
      </w:r>
      <w:r>
        <w:rPr>
          <w:rStyle w:val="NormalTok"/>
        </w:rPr>
        <w:t xml:space="preserve">        </w:t>
      </w:r>
      <w:r>
        <w:rPr>
          <w:rStyle w:val="CommentTok"/>
        </w:rPr>
        <w:t xml:space="preserve">//setup()</w:t>
      </w:r>
      <w:r>
        <w:br/>
      </w:r>
      <w:r>
        <w:rPr>
          <w:rStyle w:val="NormalTok"/>
        </w:rPr>
        <w:t xml:space="preserve">    </w:t>
      </w:r>
      <w:r>
        <w:rPr>
          <w:rStyle w:val="OperatorTok"/>
        </w:rPr>
        <w:t xml:space="preserve">},</w:t>
      </w:r>
      <w:r>
        <w:br/>
      </w:r>
      <w:r>
        <w:rPr>
          <w:rStyle w:val="NormalTok"/>
        </w:rPr>
        <w:t xml:space="preserve">    Run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"3. rootCmd Run, auth:"</w:t>
      </w:r>
      <w:r>
        <w:rPr>
          <w:rStyle w:val="NormalTok"/>
        </w:rPr>
        <w:t xml:space="preserve"> </w:t>
      </w:r>
      <w:r>
        <w:rPr>
          <w:rStyle w:val="OperatorTok"/>
        </w:rPr>
        <w:t xml:space="preserve">+</w:t>
      </w:r>
      <w:r>
        <w:rPr>
          <w:rStyle w:val="NormalTok"/>
        </w:rPr>
        <w:t xml:space="preserve"> author</w:t>
      </w:r>
      <w:r>
        <w:rPr>
          <w:rStyle w:val="OperatorTok"/>
        </w:rPr>
        <w:t xml:space="preserve">)</w:t>
      </w:r>
      <w:r>
        <w:br/>
      </w:r>
      <w:r>
        <w:rPr>
          <w:rStyle w:val="NormalTok"/>
        </w:rPr>
        <w:t xml:space="preserve">        run</w:t>
      </w:r>
      <w:r>
        <w:rPr>
          <w:rStyle w:val="OperatorTok"/>
        </w:rPr>
        <w:t xml:space="preserve">()</w:t>
      </w:r>
      <w:r>
        <w:br/>
      </w:r>
      <w:r>
        <w:rPr>
          <w:rStyle w:val="NormalTok"/>
        </w:rPr>
        <w:t xml:space="preserve">    </w:t>
      </w:r>
      <w:r>
        <w:rPr>
          <w:rStyle w:val="OperatorTok"/>
        </w:rPr>
        <w:t xml:space="preserve">},</w:t>
      </w:r>
      <w:r>
        <w:br/>
      </w:r>
      <w:r>
        <w:rPr>
          <w:rStyle w:val="NormalTok"/>
        </w:rPr>
        <w:t xml:space="preserve">    PostRun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"4. rootCmd PostRun"</w:t>
      </w:r>
      <w:r>
        <w:rPr>
          <w:rStyle w:val="OperatorTok"/>
        </w:rPr>
        <w:t xml:space="preserve">)</w:t>
      </w:r>
      <w:r>
        <w:br/>
      </w:r>
      <w:r>
        <w:rPr>
          <w:rStyle w:val="NormalTok"/>
        </w:rPr>
        <w:t xml:space="preserve">    </w:t>
      </w:r>
      <w:r>
        <w:rPr>
          <w:rStyle w:val="OperatorTok"/>
        </w:rPr>
        <w:t xml:space="preserve">},</w:t>
      </w:r>
      <w:r>
        <w:br/>
      </w:r>
      <w:r>
        <w:rPr>
          <w:rStyle w:val="NormalTok"/>
        </w:rPr>
        <w:t xml:space="preserve">    PersistentPostRun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StringTok"/>
        </w:rPr>
        <w:t xml:space="preserve">"5. rootCmd PersistentPostRun"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init</w:t>
      </w:r>
      <w:r>
        <w:rPr>
          <w:rStyle w:val="OperatorTok"/>
        </w:rPr>
        <w:t xml:space="preserve">(){</w:t>
      </w:r>
      <w:r>
        <w:br/>
      </w:r>
      <w:r>
        <w:rPr>
          <w:rStyle w:val="NormalTok"/>
        </w:rPr>
        <w:t xml:space="preserve">    rootCmd</w:t>
      </w:r>
      <w:r>
        <w:rPr>
          <w:rStyle w:val="OperatorTok"/>
        </w:rPr>
        <w:t xml:space="preserve">.</w:t>
      </w:r>
      <w:r>
        <w:rPr>
          <w:rStyle w:val="NormalTok"/>
        </w:rPr>
        <w:t xml:space="preserve">PersistentFlags</w:t>
      </w:r>
      <w:r>
        <w:rPr>
          <w:rStyle w:val="OperatorTok"/>
        </w:rPr>
        <w:t xml:space="preserve">().</w:t>
      </w:r>
      <w:r>
        <w:rPr>
          <w:rStyle w:val="NormalTok"/>
        </w:rPr>
        <w:t xml:space="preserve">StringVar</w:t>
      </w:r>
      <w:r>
        <w:rPr>
          <w:rStyle w:val="OperatorTok"/>
        </w:rPr>
        <w:t xml:space="preserve">(&amp;</w:t>
      </w:r>
      <w:r>
        <w:rPr>
          <w:rStyle w:val="NormalTok"/>
        </w:rPr>
        <w:t xml:space="preserve">author</w:t>
      </w:r>
      <w:r>
        <w:rPr>
          <w:rStyle w:val="OperatorTok"/>
        </w:rPr>
        <w:t xml:space="preserve">,</w:t>
      </w:r>
      <w:r>
        <w:rPr>
          <w:rStyle w:val="NormalTok"/>
        </w:rPr>
        <w:t xml:space="preserve"> </w:t>
      </w:r>
      <w:r>
        <w:rPr>
          <w:rStyle w:val="StringTok"/>
        </w:rPr>
        <w:t xml:space="preserve">"author"</w:t>
      </w:r>
      <w:r>
        <w:rPr>
          <w:rStyle w:val="OperatorTok"/>
        </w:rPr>
        <w:t xml:space="preserve">,</w:t>
      </w:r>
      <w:r>
        <w:rPr>
          <w:rStyle w:val="NormalTok"/>
        </w:rPr>
        <w:t xml:space="preserve"> </w:t>
      </w:r>
      <w:r>
        <w:rPr>
          <w:rStyle w:val="StringTok"/>
        </w:rPr>
        <w:t xml:space="preserve">"CKeen"</w:t>
      </w:r>
      <w:r>
        <w:rPr>
          <w:rStyle w:val="OperatorTok"/>
        </w:rPr>
        <w:t xml:space="preserve">,</w:t>
      </w:r>
      <w:r>
        <w:rPr>
          <w:rStyle w:val="NormalTok"/>
        </w:rPr>
        <w:t xml:space="preserve"> </w:t>
      </w:r>
      <w:r>
        <w:rPr>
          <w:rStyle w:val="StringTok"/>
        </w:rPr>
        <w:t xml:space="preserve">"Author name for copyright attribution"</w:t>
      </w:r>
      <w:r>
        <w:rPr>
          <w:rStyle w:val="OperatorTok"/>
        </w:rPr>
        <w:t xml:space="preserve">)</w:t>
      </w:r>
      <w:r>
        <w:br/>
      </w:r>
      <w:r>
        <w:rPr>
          <w:rStyle w:val="NormalTok"/>
        </w:rPr>
        <w:t xml:space="preserve">    rootCmd</w:t>
      </w:r>
      <w:r>
        <w:rPr>
          <w:rStyle w:val="OperatorTok"/>
        </w:rPr>
        <w:t xml:space="preserve">.</w:t>
      </w:r>
      <w:r>
        <w:rPr>
          <w:rStyle w:val="NormalTok"/>
        </w:rPr>
        <w:t xml:space="preserve">AddCommand</w:t>
      </w:r>
      <w:r>
        <w:rPr>
          <w:rStyle w:val="OperatorTok"/>
        </w:rPr>
        <w:t xml:space="preserve">(</w:t>
      </w:r>
      <w:r>
        <w:rPr>
          <w:rStyle w:val="NormalTok"/>
        </w:rPr>
        <w:t xml:space="preserve">version</w:t>
      </w:r>
      <w:r>
        <w:rPr>
          <w:rStyle w:val="OperatorTok"/>
        </w:rPr>
        <w:t xml:space="preserve">.</w:t>
      </w:r>
      <w:r>
        <w:rPr>
          <w:rStyle w:val="NormalTok"/>
        </w:rPr>
        <w:t xml:space="preserve">VersionCmd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run</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"go root cmd 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Execute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err </w:t>
      </w:r>
      <w:r>
        <w:rPr>
          <w:rStyle w:val="OperatorTok"/>
        </w:rPr>
        <w:t xml:space="preserve">:=</w:t>
      </w:r>
      <w:r>
        <w:rPr>
          <w:rStyle w:val="NormalTok"/>
        </w:rPr>
        <w:t xml:space="preserve"> rootCmd</w:t>
      </w:r>
      <w:r>
        <w:rPr>
          <w:rStyle w:val="OperatorTok"/>
        </w:rPr>
        <w:t xml:space="preserve">.</w:t>
      </w:r>
      <w:r>
        <w:rPr>
          <w:rStyle w:val="NormalTok"/>
        </w:rPr>
        <w:t xml:space="preserve">Execute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Fprintln</w:t>
      </w:r>
      <w:r>
        <w:rPr>
          <w:rStyle w:val="OperatorTok"/>
        </w:rPr>
        <w:t xml:space="preserve">(</w:t>
      </w:r>
      <w:r>
        <w:rPr>
          <w:rStyle w:val="NormalTok"/>
        </w:rPr>
        <w:t xml:space="preserve">os</w:t>
      </w:r>
      <w:r>
        <w:rPr>
          <w:rStyle w:val="OperatorTok"/>
        </w:rPr>
        <w:t xml:space="preserve">.</w:t>
      </w:r>
      <w:r>
        <w:rPr>
          <w:rStyle w:val="NormalTok"/>
        </w:rPr>
        <w:t xml:space="preserve">Stderr</w:t>
      </w:r>
      <w:r>
        <w:rPr>
          <w:rStyle w:val="OperatorTok"/>
        </w:rPr>
        <w:t xml:space="preserve">,</w:t>
      </w:r>
      <w:r>
        <w:rPr>
          <w:rStyle w:val="NormalTok"/>
        </w:rPr>
        <w:t xml:space="preserve"> err</w:t>
      </w:r>
      <w:r>
        <w:rPr>
          <w:rStyle w:val="OperatorTok"/>
        </w:rPr>
        <w:t xml:space="preserve">)</w:t>
      </w:r>
      <w:r>
        <w:br/>
      </w:r>
      <w:r>
        <w:rPr>
          <w:rStyle w:val="NormalTok"/>
        </w:rPr>
        <w:t xml:space="preserve">        os</w:t>
      </w:r>
      <w:r>
        <w:rPr>
          <w:rStyle w:val="OperatorTok"/>
        </w:rPr>
        <w:t xml:space="preserve">.</w:t>
      </w:r>
      <w:r>
        <w:rPr>
          <w:rStyle w:val="NormalTok"/>
        </w:rPr>
        <w:t xml:space="preserve">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其中：</w:t>
      </w:r>
      <w:r>
        <w:t xml:space="preserve"> </w:t>
      </w:r>
      <w:r>
        <w:t xml:space="preserve">- Use的字段对应的内容为帮助中Usage的选项</w:t>
      </w:r>
    </w:p>
    <w:p>
      <w:pPr>
        <w:numPr>
          <w:ilvl w:val="0"/>
          <w:numId w:val="1004"/>
        </w:numPr>
      </w:pPr>
      <w:r>
        <w:t xml:space="preserve">Short是对指令的使用的简短描述</w:t>
      </w:r>
    </w:p>
    <w:p>
      <w:pPr>
        <w:numPr>
          <w:ilvl w:val="0"/>
          <w:numId w:val="1004"/>
        </w:numPr>
      </w:pPr>
      <w:r>
        <w:t xml:space="preserve">Long是对指令的使用的详细描述，这里我们可以看到执行./cobra –help第一行就答应的该描述信息</w:t>
      </w:r>
    </w:p>
    <w:p>
      <w:pPr>
        <w:numPr>
          <w:ilvl w:val="0"/>
          <w:numId w:val="1004"/>
        </w:numPr>
      </w:pPr>
      <w:r>
        <w:t xml:space="preserve">AddCommand添加子命令。这里我们通过rootCmd的AddCommand将子命令添加进来，子命令在Available</w:t>
      </w:r>
    </w:p>
    <w:p>
      <w:pPr>
        <w:numPr>
          <w:ilvl w:val="0"/>
          <w:numId w:val="1004"/>
        </w:numPr>
      </w:pPr>
      <w:r>
        <w:t xml:space="preserve">Commands部分进行展示，这里我们添加了一个查看version的命令</w:t>
      </w:r>
    </w:p>
    <w:p>
      <w:pPr>
        <w:numPr>
          <w:ilvl w:val="0"/>
          <w:numId w:val="1004"/>
        </w:numPr>
      </w:pPr>
      <w:r>
        <w:t xml:space="preserve">PersistentFlags()解析参数选项。 这里我们使用rootCmd.PersistentFlags().StringVar()，函数来解析选项。这里我们可以看到StringVar函数可以绑定参数值，设置默认值，还支持描述信息。</w:t>
      </w:r>
    </w:p>
    <w:p>
      <w:pPr>
        <w:numPr>
          <w:ilvl w:val="0"/>
          <w:numId w:val="1005"/>
        </w:numPr>
        <w:pStyle w:val="Compact"/>
      </w:pPr>
      <w:r>
        <w:t xml:space="preserve">blade</w:t>
      </w:r>
    </w:p>
    <w:p>
      <w:pPr>
        <w:pStyle w:val="FirstParagraph"/>
      </w:pPr>
      <w:r>
        <w:t xml:space="preserve">blade是基于Cobra库的根命令，下面是源码中blade的定义部分：</w:t>
      </w:r>
    </w:p>
    <w:p>
      <w:pPr>
        <w:pStyle w:val="SourceCode"/>
      </w:pPr>
      <w:r>
        <w:rPr>
          <w:rStyle w:val="NormalTok"/>
        </w:rPr>
        <w:t xml:space="preserve">cli </w:t>
      </w:r>
      <w:r>
        <w:rPr>
          <w:rStyle w:val="OperatorTok"/>
        </w:rPr>
        <w:t xml:space="preserve">:=</w:t>
      </w:r>
      <w:r>
        <w:rPr>
          <w:rStyle w:val="NormalTok"/>
        </w:rPr>
        <w:t xml:space="preserve"> </w:t>
      </w:r>
      <w:r>
        <w:rPr>
          <w:rStyle w:val="OperatorTok"/>
        </w:rPr>
        <w:t xml:space="preserve">&amp;</w:t>
      </w:r>
      <w:r>
        <w:rPr>
          <w:rStyle w:val="NormalTok"/>
        </w:rPr>
        <w:t xml:space="preserve">Cli</w:t>
      </w:r>
      <w:r>
        <w:rPr>
          <w:rStyle w:val="OperatorTok"/>
        </w:rPr>
        <w:t xml:space="preserve">{</w:t>
      </w:r>
      <w:r>
        <w:br/>
      </w:r>
      <w:r>
        <w:rPr>
          <w:rStyle w:val="NormalTok"/>
        </w:rPr>
        <w:t xml:space="preserve">        rootCmd</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"blade"</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"An easy to use and powerful chaos toolkit"</w:t>
      </w:r>
      <w:r>
        <w:rPr>
          <w:rStyle w:val="OperatorTok"/>
        </w:rPr>
        <w:t xml:space="preserve">,</w:t>
      </w:r>
      <w:r>
        <w:br/>
      </w:r>
      <w:r>
        <w:rPr>
          <w:rStyle w:val="NormalTok"/>
        </w:rPr>
        <w:t xml:space="preserve">            Long</w:t>
      </w:r>
      <w:r>
        <w:rPr>
          <w:rStyle w:val="OperatorTok"/>
        </w:rPr>
        <w:t xml:space="preserve">:</w:t>
      </w:r>
      <w:r>
        <w:rPr>
          <w:rStyle w:val="NormalTok"/>
        </w:rPr>
        <w:t xml:space="preserve">  </w:t>
      </w:r>
      <w:r>
        <w:rPr>
          <w:rStyle w:val="StringTok"/>
        </w:rPr>
        <w:t xml:space="preserve">"An easy to use and powerful chaos engineering experiment toolkit"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cli</w:t>
      </w:r>
      <w:r>
        <w:rPr>
          <w:rStyle w:val="OperatorTok"/>
        </w:rPr>
        <w:t xml:space="preserve">.</w:t>
      </w:r>
      <w:r>
        <w:rPr>
          <w:rStyle w:val="NormalTok"/>
        </w:rPr>
        <w:t xml:space="preserve">rootCmd</w:t>
      </w:r>
      <w:r>
        <w:rPr>
          <w:rStyle w:val="OperatorTok"/>
        </w:rPr>
        <w:t xml:space="preserve">.</w:t>
      </w:r>
      <w:r>
        <w:rPr>
          <w:rStyle w:val="NormalTok"/>
        </w:rPr>
        <w:t xml:space="preserve">SetOutput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br/>
      </w:r>
      <w:r>
        <w:rPr>
          <w:rStyle w:val="NormalTok"/>
        </w:rPr>
        <w:t xml:space="preserve">    cli</w:t>
      </w:r>
      <w:r>
        <w:rPr>
          <w:rStyle w:val="OperatorTok"/>
        </w:rPr>
        <w:t xml:space="preserve">.</w:t>
      </w:r>
      <w:r>
        <w:rPr>
          <w:rStyle w:val="NormalTok"/>
        </w:rPr>
        <w:t xml:space="preserve">setFlags</w:t>
      </w:r>
      <w:r>
        <w:rPr>
          <w:rStyle w:val="OperatorTok"/>
        </w:rPr>
        <w:t xml:space="preserve">()</w:t>
      </w:r>
      <w:r>
        <w:br/>
      </w:r>
      <w:r>
        <w:rPr>
          <w:rStyle w:val="NormalTok"/>
        </w:rPr>
        <w:t xml:space="preserve">    </w:t>
      </w:r>
      <w:r>
        <w:rPr>
          <w:rStyle w:val="KeywordTok"/>
        </w:rPr>
        <w:t xml:space="preserve">return</w:t>
      </w:r>
      <w:r>
        <w:rPr>
          <w:rStyle w:val="NormalTok"/>
        </w:rPr>
        <w:t xml:space="preserve"> cli</w:t>
      </w:r>
      <w:r>
        <w:br/>
      </w:r>
      <w:r>
        <w:br/>
      </w:r>
      <w:r>
        <w:br/>
      </w:r>
      <w:r>
        <w:rPr>
          <w:rStyle w:val="KeywordTok"/>
        </w:rPr>
        <w:t xml:space="preserve">func</w:t>
      </w:r>
      <w:r>
        <w:rPr>
          <w:rStyle w:val="NormalTok"/>
        </w:rPr>
        <w:t xml:space="preserve"> </w:t>
      </w:r>
      <w:r>
        <w:rPr>
          <w:rStyle w:val="OperatorTok"/>
        </w:rPr>
        <w:t xml:space="preserve">(</w:t>
      </w:r>
      <w:r>
        <w:rPr>
          <w:rStyle w:val="NormalTok"/>
        </w:rPr>
        <w:t xml:space="preserve">cli </w:t>
      </w:r>
      <w:r>
        <w:rPr>
          <w:rStyle w:val="OperatorTok"/>
        </w:rPr>
        <w:t xml:space="preserve">*</w:t>
      </w:r>
      <w:r>
        <w:rPr>
          <w:rStyle w:val="NormalTok"/>
        </w:rPr>
        <w:t xml:space="preserve">Cli</w:t>
      </w:r>
      <w:r>
        <w:rPr>
          <w:rStyle w:val="OperatorTok"/>
        </w:rPr>
        <w:t xml:space="preserve">)</w:t>
      </w:r>
      <w:r>
        <w:rPr>
          <w:rStyle w:val="NormalTok"/>
        </w:rPr>
        <w:t xml:space="preserve"> setFlags</w:t>
      </w:r>
      <w:r>
        <w:rPr>
          <w:rStyle w:val="OperatorTok"/>
        </w:rPr>
        <w:t xml:space="preserve">()</w:t>
      </w:r>
      <w:r>
        <w:rPr>
          <w:rStyle w:val="NormalTok"/>
        </w:rPr>
        <w:t xml:space="preserve"> </w:t>
      </w:r>
      <w:r>
        <w:rPr>
          <w:rStyle w:val="OperatorTok"/>
        </w:rPr>
        <w:t xml:space="preserve">{</w:t>
      </w:r>
      <w:r>
        <w:br/>
      </w:r>
      <w:r>
        <w:rPr>
          <w:rStyle w:val="NormalTok"/>
        </w:rPr>
        <w:t xml:space="preserve">    flags </w:t>
      </w:r>
      <w:r>
        <w:rPr>
          <w:rStyle w:val="OperatorTok"/>
        </w:rPr>
        <w:t xml:space="preserve">:=</w:t>
      </w:r>
      <w:r>
        <w:rPr>
          <w:rStyle w:val="NormalTok"/>
        </w:rPr>
        <w:t xml:space="preserve"> cli</w:t>
      </w:r>
      <w:r>
        <w:rPr>
          <w:rStyle w:val="OperatorTok"/>
        </w:rPr>
        <w:t xml:space="preserve">.</w:t>
      </w:r>
      <w:r>
        <w:rPr>
          <w:rStyle w:val="NormalTok"/>
        </w:rPr>
        <w:t xml:space="preserve">rootCmd</w:t>
      </w:r>
      <w:r>
        <w:rPr>
          <w:rStyle w:val="OperatorTok"/>
        </w:rPr>
        <w:t xml:space="preserve">.</w:t>
      </w:r>
      <w:r>
        <w:rPr>
          <w:rStyle w:val="NormalTok"/>
        </w:rPr>
        <w:t xml:space="preserve">PersistentFlags</w:t>
      </w:r>
      <w:r>
        <w:rPr>
          <w:rStyle w:val="OperatorTok"/>
        </w:rPr>
        <w:t xml:space="preserve">()</w:t>
      </w:r>
      <w:r>
        <w:br/>
      </w:r>
      <w:r>
        <w:rPr>
          <w:rStyle w:val="NormalTok"/>
        </w:rPr>
        <w:t xml:space="preserve">    flags</w:t>
      </w:r>
      <w:r>
        <w:rPr>
          <w:rStyle w:val="OperatorTok"/>
        </w:rPr>
        <w:t xml:space="preserve">.</w:t>
      </w:r>
      <w:r>
        <w:rPr>
          <w:rStyle w:val="NormalTok"/>
        </w:rPr>
        <w:t xml:space="preserve">BoolVarP</w:t>
      </w:r>
      <w:r>
        <w:rPr>
          <w:rStyle w:val="OperatorTok"/>
        </w:rPr>
        <w:t xml:space="preserve">(&amp;</w:t>
      </w:r>
      <w:r>
        <w:rPr>
          <w:rStyle w:val="NormalTok"/>
        </w:rPr>
        <w:t xml:space="preserve">util</w:t>
      </w:r>
      <w:r>
        <w:rPr>
          <w:rStyle w:val="OperatorTok"/>
        </w:rPr>
        <w:t xml:space="preserve">.</w:t>
      </w:r>
      <w:r>
        <w:rPr>
          <w:rStyle w:val="NormalTok"/>
        </w:rPr>
        <w:t xml:space="preserve">Debug</w:t>
      </w:r>
      <w:r>
        <w:rPr>
          <w:rStyle w:val="OperatorTok"/>
        </w:rPr>
        <w:t xml:space="preserve">,</w:t>
      </w:r>
      <w:r>
        <w:rPr>
          <w:rStyle w:val="NormalTok"/>
        </w:rPr>
        <w:t xml:space="preserve"> </w:t>
      </w:r>
      <w:r>
        <w:rPr>
          <w:rStyle w:val="StringTok"/>
        </w:rPr>
        <w:t xml:space="preserve">"debug"</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"Set client to DEBUG mode"</w:t>
      </w:r>
      <w:r>
        <w:rPr>
          <w:rStyle w:val="OperatorTok"/>
        </w:rPr>
        <w:t xml:space="preserve">)</w:t>
      </w:r>
      <w:r>
        <w:br/>
      </w:r>
      <w:r>
        <w:rPr>
          <w:rStyle w:val="NormalTok"/>
        </w:rPr>
        <w:t xml:space="preserve">    </w:t>
      </w:r>
      <w:r>
        <w:rPr>
          <w:rStyle w:val="CommentTok"/>
        </w:rPr>
        <w:t xml:space="preserve">//flags.StringVarP(&amp;util.LogLevel, "log-level", "l", "info", "level of logging wanted. 1=DEBUG, 0=INFO, -1=WARN, A higher verbosity level means a log message is less important.")</w:t>
      </w:r>
      <w:r>
        <w:br/>
      </w:r>
      <w:r>
        <w:rPr>
          <w:rStyle w:val="OperatorTok"/>
        </w:rPr>
        <w:t xml:space="preserve">}</w:t>
      </w:r>
    </w:p>
    <w:p>
      <w:pPr>
        <w:pStyle w:val="FirstParagraph"/>
      </w:pPr>
      <w:r>
        <w:t xml:space="preserve">其中：</w:t>
      </w:r>
    </w:p>
    <w:p>
      <w:pPr>
        <w:numPr>
          <w:ilvl w:val="0"/>
          <w:numId w:val="1006"/>
        </w:numPr>
        <w:pStyle w:val="Compact"/>
      </w:pPr>
      <w:r>
        <w:t xml:space="preserve">解析参数 -d –debug 设置工具为 DEBUG 模式，主要用于调试使用</w:t>
      </w:r>
    </w:p>
    <w:p>
      <w:pPr>
        <w:numPr>
          <w:ilvl w:val="0"/>
          <w:numId w:val="1007"/>
        </w:numPr>
        <w:pStyle w:val="Compact"/>
      </w:pPr>
      <w:r>
        <w:t xml:space="preserve">create</w:t>
      </w:r>
      <w:r>
        <w:t xml:space="preserve"> </w:t>
      </w:r>
      <w:r>
        <w:t xml:space="preserve">create: 简写是 c，创建一个混沌演练实验，指执行故障注入。命令是</w:t>
      </w:r>
      <w:r>
        <w:t xml:space="preserve"> </w:t>
      </w:r>
      <w:r>
        <w:rPr>
          <w:rStyle w:val="VerbatimChar"/>
        </w:rPr>
        <w:t xml:space="preserve">blade create [TARGET] [ACTION] [FLAGS]</w:t>
      </w:r>
      <w:r>
        <w:t xml:space="preserve">，下面是源码中create定义部分：</w:t>
      </w:r>
    </w:p>
    <w:p>
      <w:pPr>
        <w:pStyle w:val="SourceCode"/>
      </w:pPr>
      <w:r>
        <w:rPr>
          <w:rStyle w:val="NormalTok"/>
        </w:rPr>
        <w:t xml:space="preserve">cc</w:t>
      </w:r>
      <w:r>
        <w:rPr>
          <w:rStyle w:val="OperatorTok"/>
        </w:rPr>
        <w:t xml:space="preserve">.</w:t>
      </w:r>
      <w:r>
        <w:rPr>
          <w:rStyle w:val="NormalTok"/>
        </w:rPr>
        <w:t xml:space="preserve">command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"create"</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"Create a chaos engineering experiment"</w:t>
      </w:r>
      <w:r>
        <w:rPr>
          <w:rStyle w:val="OperatorTok"/>
        </w:rPr>
        <w:t xml:space="preserve">,</w:t>
      </w:r>
      <w:r>
        <w:br/>
      </w:r>
      <w:r>
        <w:rPr>
          <w:rStyle w:val="NormalTok"/>
        </w:rPr>
        <w:t xml:space="preserve">        Long</w:t>
      </w:r>
      <w:r>
        <w:rPr>
          <w:rStyle w:val="OperatorTok"/>
        </w:rPr>
        <w:t xml:space="preserve">:</w:t>
      </w:r>
      <w:r>
        <w:rPr>
          <w:rStyle w:val="NormalTok"/>
        </w:rPr>
        <w:t xml:space="preserve">    </w:t>
      </w:r>
      <w:r>
        <w:rPr>
          <w:rStyle w:val="StringTok"/>
        </w:rPr>
        <w:t xml:space="preserve">"Create a chaos engineering experiment"</w:t>
      </w:r>
      <w:r>
        <w:rPr>
          <w:rStyle w:val="OperatorTok"/>
        </w:rPr>
        <w:t xml:space="preserve">,</w:t>
      </w:r>
      <w:r>
        <w:br/>
      </w:r>
      <w:r>
        <w:rPr>
          <w:rStyle w:val="NormalTok"/>
        </w:rPr>
        <w:t xml:space="preserve">        Aliases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w:t>
      </w:r>
      <w:r>
        <w:rPr>
          <w:rStyle w:val="OperatorTok"/>
        </w:rPr>
        <w:t xml:space="preserve">},</w:t>
      </w:r>
      <w:r>
        <w:br/>
      </w:r>
      <w:r>
        <w:rPr>
          <w:rStyle w:val="NormalTok"/>
        </w:rPr>
        <w:t xml:space="preserve">        Example</w:t>
      </w:r>
      <w:r>
        <w:rPr>
          <w:rStyle w:val="OperatorTok"/>
        </w:rPr>
        <w:t xml:space="preserve">:</w:t>
      </w:r>
      <w:r>
        <w:rPr>
          <w:rStyle w:val="NormalTok"/>
        </w:rPr>
        <w:t xml:space="preserve"> createExample</w:t>
      </w:r>
      <w:r>
        <w:rPr>
          <w:rStyle w:val="OperatorTok"/>
        </w:rPr>
        <w:t xml:space="preserve">(),</w:t>
      </w:r>
      <w:r>
        <w:br/>
      </w:r>
      <w:r>
        <w:rPr>
          <w:rStyle w:val="NormalTok"/>
        </w:rPr>
        <w:t xml:space="preserve">    </w:t>
      </w:r>
      <w:r>
        <w:rPr>
          <w:rStyle w:val="OperatorTok"/>
        </w:rPr>
        <w:t xml:space="preserve">}</w:t>
      </w:r>
      <w:r>
        <w:br/>
      </w:r>
      <w:r>
        <w:rPr>
          <w:rStyle w:val="NormalTok"/>
        </w:rPr>
        <w:t xml:space="preserve">    flags </w:t>
      </w:r>
      <w:r>
        <w:rPr>
          <w:rStyle w:val="OperatorTok"/>
        </w:rPr>
        <w:t xml:space="preserve">:=</w:t>
      </w:r>
      <w:r>
        <w:rPr>
          <w:rStyle w:val="NormalTok"/>
        </w:rPr>
        <w:t xml:space="preserve"> cc</w:t>
      </w:r>
      <w:r>
        <w:rPr>
          <w:rStyle w:val="OperatorTok"/>
        </w:rPr>
        <w:t xml:space="preserve">.</w:t>
      </w:r>
      <w:r>
        <w:rPr>
          <w:rStyle w:val="NormalTok"/>
        </w:rPr>
        <w:t xml:space="preserve">command</w:t>
      </w:r>
      <w:r>
        <w:rPr>
          <w:rStyle w:val="OperatorTok"/>
        </w:rPr>
        <w:t xml:space="preserve">.</w:t>
      </w:r>
      <w:r>
        <w:rPr>
          <w:rStyle w:val="NormalTok"/>
        </w:rPr>
        <w:t xml:space="preserve">PersistentFlags</w:t>
      </w:r>
      <w:r>
        <w:rPr>
          <w:rStyle w:val="OperatorTok"/>
        </w:rPr>
        <w:t xml:space="preserve">()</w:t>
      </w:r>
      <w:r>
        <w:br/>
      </w:r>
      <w:r>
        <w:rPr>
          <w:rStyle w:val="NormalTok"/>
        </w:rPr>
        <w:t xml:space="preserve">    flags</w:t>
      </w:r>
      <w:r>
        <w:rPr>
          <w:rStyle w:val="OperatorTok"/>
        </w:rPr>
        <w:t xml:space="preserve">.</w:t>
      </w:r>
      <w:r>
        <w:rPr>
          <w:rStyle w:val="NormalTok"/>
        </w:rPr>
        <w:t xml:space="preserve">StringVar</w:t>
      </w:r>
      <w:r>
        <w:rPr>
          <w:rStyle w:val="OperatorTok"/>
        </w:rPr>
        <w:t xml:space="preserve">(&amp;</w:t>
      </w:r>
      <w:r>
        <w:rPr>
          <w:rStyle w:val="NormalTok"/>
        </w:rPr>
        <w:t xml:space="preserve">uid</w:t>
      </w:r>
      <w:r>
        <w:rPr>
          <w:rStyle w:val="OperatorTok"/>
        </w:rPr>
        <w:t xml:space="preserve">,</w:t>
      </w:r>
      <w:r>
        <w:rPr>
          <w:rStyle w:val="NormalTok"/>
        </w:rPr>
        <w:t xml:space="preserve"> UidFlag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"Set Uid for the experiment, adapt to docker and cri"</w:t>
      </w:r>
      <w:r>
        <w:rPr>
          <w:rStyle w:val="OperatorTok"/>
        </w:rPr>
        <w:t xml:space="preserve">)</w:t>
      </w:r>
      <w:r>
        <w:br/>
      </w:r>
      <w:r>
        <w:rPr>
          <w:rStyle w:val="NormalTok"/>
        </w:rPr>
        <w:t xml:space="preserve">    flags</w:t>
      </w:r>
      <w:r>
        <w:rPr>
          <w:rStyle w:val="OperatorTok"/>
        </w:rPr>
        <w:t xml:space="preserve">.</w:t>
      </w:r>
      <w:r>
        <w:rPr>
          <w:rStyle w:val="NormalTok"/>
        </w:rPr>
        <w:t xml:space="preserve">BoolVarP</w:t>
      </w:r>
      <w:r>
        <w:rPr>
          <w:rStyle w:val="OperatorTok"/>
        </w:rPr>
        <w:t xml:space="preserve">(&amp;</w:t>
      </w:r>
      <w:r>
        <w:rPr>
          <w:rStyle w:val="NormalTok"/>
        </w:rPr>
        <w:t xml:space="preserve">cc</w:t>
      </w:r>
      <w:r>
        <w:rPr>
          <w:rStyle w:val="OperatorTok"/>
        </w:rPr>
        <w:t xml:space="preserve">.</w:t>
      </w:r>
      <w:r>
        <w:rPr>
          <w:rStyle w:val="NormalTok"/>
        </w:rPr>
        <w:t xml:space="preserve">async</w:t>
      </w:r>
      <w:r>
        <w:rPr>
          <w:rStyle w:val="OperatorTok"/>
        </w:rPr>
        <w:t xml:space="preserve">,</w:t>
      </w:r>
      <w:r>
        <w:rPr>
          <w:rStyle w:val="NormalTok"/>
        </w:rPr>
        <w:t xml:space="preserve"> AsyncFlag</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"whether to create asynchronously, default is false"</w:t>
      </w:r>
      <w:r>
        <w:rPr>
          <w:rStyle w:val="OperatorTok"/>
        </w:rPr>
        <w:t xml:space="preserve">)</w:t>
      </w:r>
      <w:r>
        <w:br/>
      </w:r>
      <w:r>
        <w:rPr>
          <w:rStyle w:val="NormalTok"/>
        </w:rPr>
        <w:t xml:space="preserve">    flags</w:t>
      </w:r>
      <w:r>
        <w:rPr>
          <w:rStyle w:val="OperatorTok"/>
        </w:rPr>
        <w:t xml:space="preserve">.</w:t>
      </w:r>
      <w:r>
        <w:rPr>
          <w:rStyle w:val="NormalTok"/>
        </w:rPr>
        <w:t xml:space="preserve">StringVarP</w:t>
      </w:r>
      <w:r>
        <w:rPr>
          <w:rStyle w:val="OperatorTok"/>
        </w:rPr>
        <w:t xml:space="preserve">(&amp;</w:t>
      </w:r>
      <w:r>
        <w:rPr>
          <w:rStyle w:val="NormalTok"/>
        </w:rPr>
        <w:t xml:space="preserve">cc</w:t>
      </w:r>
      <w:r>
        <w:rPr>
          <w:rStyle w:val="OperatorTok"/>
        </w:rPr>
        <w:t xml:space="preserve">.</w:t>
      </w:r>
      <w:r>
        <w:rPr>
          <w:rStyle w:val="NormalTok"/>
        </w:rPr>
        <w:t xml:space="preserve">endpoint</w:t>
      </w:r>
      <w:r>
        <w:rPr>
          <w:rStyle w:val="OperatorTok"/>
        </w:rPr>
        <w:t xml:space="preserve">,</w:t>
      </w:r>
      <w:r>
        <w:rPr>
          <w:rStyle w:val="NormalTok"/>
        </w:rPr>
        <w:t xml:space="preserve"> EndpointFlag</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"the create result reporting address. It takes effect only when the async value is true and the value is not empty"</w:t>
      </w:r>
      <w:r>
        <w:rPr>
          <w:rStyle w:val="OperatorTok"/>
        </w:rPr>
        <w:t xml:space="preserve">)</w:t>
      </w:r>
      <w:r>
        <w:br/>
      </w:r>
      <w:r>
        <w:rPr>
          <w:rStyle w:val="NormalTok"/>
        </w:rPr>
        <w:t xml:space="preserve">    flags</w:t>
      </w:r>
      <w:r>
        <w:rPr>
          <w:rStyle w:val="OperatorTok"/>
        </w:rPr>
        <w:t xml:space="preserve">.</w:t>
      </w:r>
      <w:r>
        <w:rPr>
          <w:rStyle w:val="NormalTok"/>
        </w:rPr>
        <w:t xml:space="preserve">BoolVarP</w:t>
      </w:r>
      <w:r>
        <w:rPr>
          <w:rStyle w:val="OperatorTok"/>
        </w:rPr>
        <w:t xml:space="preserve">(&amp;</w:t>
      </w:r>
      <w:r>
        <w:rPr>
          <w:rStyle w:val="NormalTok"/>
        </w:rPr>
        <w:t xml:space="preserve">cc</w:t>
      </w:r>
      <w:r>
        <w:rPr>
          <w:rStyle w:val="OperatorTok"/>
        </w:rPr>
        <w:t xml:space="preserve">.</w:t>
      </w:r>
      <w:r>
        <w:rPr>
          <w:rStyle w:val="NormalTok"/>
        </w:rPr>
        <w:t xml:space="preserve">nohup</w:t>
      </w:r>
      <w:r>
        <w:rPr>
          <w:rStyle w:val="OperatorTok"/>
        </w:rPr>
        <w:t xml:space="preserve">,</w:t>
      </w:r>
      <w:r>
        <w:rPr>
          <w:rStyle w:val="NormalTok"/>
        </w:rPr>
        <w:t xml:space="preserve"> NohupFlag</w:t>
      </w:r>
      <w:r>
        <w:rPr>
          <w:rStyle w:val="OperatorTok"/>
        </w:rPr>
        <w:t xml:space="preserve">,</w:t>
      </w:r>
      <w:r>
        <w:rPr>
          <w:rStyle w:val="NormalTok"/>
        </w:rPr>
        <w:t xml:space="preserve"> </w:t>
      </w:r>
      <w:r>
        <w:rPr>
          <w:rStyle w:val="StringTok"/>
        </w:rPr>
        <w:t xml:space="preserve">"n"</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"used to internal async create, no need to config"</w:t>
      </w:r>
      <w:r>
        <w:rPr>
          <w:rStyle w:val="OperatorTok"/>
        </w:rPr>
        <w:t xml:space="preserve">)</w:t>
      </w:r>
    </w:p>
    <w:p>
      <w:pPr>
        <w:pStyle w:val="FirstParagraph"/>
      </w:pPr>
      <w:r>
        <w:t xml:space="preserve">其中：</w:t>
      </w:r>
      <w:r>
        <w:t xml:space="preserve"> </w:t>
      </w:r>
      <w:r>
        <w:t xml:space="preserve">- create是根命令blade的子命令，可以简写为’c’</w:t>
      </w:r>
      <w:r>
        <w:t xml:space="preserve"> </w:t>
      </w:r>
      <w:r>
        <w:t xml:space="preserve">- 解析参数分别是:</w:t>
      </w:r>
    </w:p>
    <w:p>
      <w:pPr>
        <w:pStyle w:val="SourceCode"/>
      </w:pPr>
      <w:r>
        <w:rPr>
          <w:rStyle w:val="VerbatimChar"/>
        </w:rPr>
        <w:t xml:space="preserve"> '-a' 是否异步创建实验 默认值为false </w:t>
      </w:r>
      <w:r>
        <w:br/>
      </w:r>
      <w:r>
        <w:rPr>
          <w:rStyle w:val="VerbatimChar"/>
        </w:rPr>
        <w:t xml:space="preserve"> '-e' 结果报告地址，仅在异步实验中生效且不能为空 </w:t>
      </w:r>
      <w:r>
        <w:br/>
      </w:r>
      <w:r>
        <w:rPr>
          <w:rStyle w:val="VerbatimChar"/>
        </w:rPr>
        <w:t xml:space="preserve"> '-n' 用于内部异步创建实验，无需配置</w:t>
      </w:r>
    </w:p>
    <w:bookmarkEnd w:id="22"/>
    <w:bookmarkEnd w:id="23"/>
    <w:bookmarkStart w:id="24" w:name="过程抽象"/>
    <w:p>
      <w:pPr>
        <w:pStyle w:val="2"/>
      </w:pPr>
      <w:r>
        <w:t xml:space="preserve">过程抽象</w:t>
      </w:r>
    </w:p>
    <w:p>
      <w:pPr>
        <w:pStyle w:val="FirstParagraph"/>
      </w:pPr>
      <w:r>
        <w:t xml:space="preserve">假设我们使用ChaosBlade作为故障注入工具(开发注入工具是否作为毕设系统搭建的点？)，考虑容器(docker/k8s)的故障注入过程，得到以下抽象结果：</w:t>
      </w:r>
    </w:p>
    <w:p>
      <w:pPr>
        <w:numPr>
          <w:ilvl w:val="0"/>
          <w:numId w:val="1008"/>
        </w:numPr>
      </w:pPr>
      <w:r>
        <w:t xml:space="preserve">一次故障注入过程，被ChaosBlade抽象为一条</w:t>
      </w:r>
      <w:r>
        <w:rPr>
          <w:rStyle w:val="VerbatimChar"/>
        </w:rPr>
        <w:t xml:space="preserve">Blade create xxx</w:t>
      </w:r>
      <w:r>
        <w:t xml:space="preserve">命令行语句</w:t>
      </w:r>
    </w:p>
    <w:p>
      <w:pPr>
        <w:numPr>
          <w:ilvl w:val="0"/>
          <w:numId w:val="1008"/>
        </w:numPr>
      </w:pPr>
      <w:r>
        <w:t xml:space="preserve">在一个案例系统(微服务架构的业务系统)中，可以抽象出一些</w:t>
      </w:r>
      <w:r>
        <w:rPr>
          <w:rStyle w:val="VerbatimChar"/>
        </w:rPr>
        <w:t xml:space="preserve">参数</w:t>
      </w:r>
      <w:r>
        <w:t xml:space="preserve">作为故障注入的描述：</w:t>
      </w:r>
    </w:p>
    <w:p>
      <w:pPr>
        <w:numPr>
          <w:ilvl w:val="1"/>
          <w:numId w:val="1009"/>
        </w:numPr>
        <w:pStyle w:val="Compact"/>
      </w:pPr>
      <w:r>
        <w:t xml:space="preserve">容器id</w:t>
      </w:r>
    </w:p>
    <w:p>
      <w:pPr>
        <w:numPr>
          <w:ilvl w:val="1"/>
          <w:numId w:val="1009"/>
        </w:numPr>
        <w:pStyle w:val="Compact"/>
      </w:pPr>
      <w:r>
        <w:t xml:space="preserve">容器端口号</w:t>
      </w:r>
    </w:p>
    <w:p>
      <w:pPr>
        <w:numPr>
          <w:ilvl w:val="1"/>
          <w:numId w:val="1009"/>
        </w:numPr>
        <w:pStyle w:val="Compact"/>
      </w:pPr>
      <w:r>
        <w:t xml:space="preserve">容器CPU负载率</w:t>
      </w:r>
    </w:p>
    <w:p>
      <w:pPr>
        <w:numPr>
          <w:ilvl w:val="1"/>
          <w:numId w:val="1009"/>
        </w:numPr>
        <w:pStyle w:val="Compact"/>
      </w:pPr>
      <w:r>
        <w:t xml:space="preserve">容器内网络实验类型</w:t>
      </w:r>
    </w:p>
    <w:p>
      <w:pPr>
        <w:numPr>
          <w:ilvl w:val="1"/>
          <w:numId w:val="1009"/>
        </w:numPr>
        <w:pStyle w:val="Compact"/>
      </w:pPr>
      <w:r>
        <w:t xml:space="preserve">容器内的进程号</w:t>
      </w:r>
      <w:r>
        <w:t xml:space="preserve"> </w:t>
      </w:r>
      <w:r>
        <w:t xml:space="preserve">-…</w:t>
      </w:r>
    </w:p>
    <w:p>
      <w:pPr>
        <w:pStyle w:val="FirstParagraph"/>
      </w:pPr>
      <w:r>
        <w:t xml:space="preserve">故障注入的用例模型可以表示为：</w:t>
      </w:r>
      <w:r>
        <w:rPr>
          <w:rStyle w:val="VerbatimChar"/>
        </w:rPr>
        <w:t xml:space="preserve">Blade create</w:t>
      </w:r>
      <w:r>
        <w:t xml:space="preserve"> </w:t>
      </w:r>
      <w:r>
        <w:t xml:space="preserve">+ 所用可以量化表示的参数</w:t>
      </w:r>
    </w:p>
    <w:bookmarkEnd w:id="24"/>
    <w:bookmarkEnd w:id="25"/>
    <w:sectPr w:rsidR="0039616D" w:rsidSect="00760EE5">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1446E5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A5E6EEEA"/>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8312EC46"/>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5A4C803E"/>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CB04DA7A"/>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229299F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35847150"/>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227C5346"/>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10EA333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674416D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4747DB1"/>
    <w:multiLevelType w:val="hybridMultilevel"/>
    <w:tmpl w:val="AA842460"/>
    <w:lvl w:ilvl="0" w:tplc="1FF43B6C">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11">
    <w:nsid w:val="170CD2DE"/>
    <w:multiLevelType w:val="multilevel"/>
    <w:tmpl w:val="67D842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59F511F"/>
    <w:multiLevelType w:val="hybridMultilevel"/>
    <w:tmpl w:val="C694A7F6"/>
    <w:lvl w:ilvl="0" w:tplc="08FC2518">
      <w:start w:val="1"/>
      <w:numFmt w:val="bullet"/>
      <w:lvlText w:val=""/>
      <w:lvlJc w:val="left"/>
      <w:pPr>
        <w:ind w:hanging="420" w:left="1265"/>
      </w:pPr>
      <w:rPr>
        <w:rFonts w:ascii="Wingdings" w:hAnsi="Wingdings" w:hint="default"/>
      </w:rPr>
    </w:lvl>
    <w:lvl w:ilvl="1" w:tentative="1" w:tplc="04090003">
      <w:start w:val="1"/>
      <w:numFmt w:val="bullet"/>
      <w:lvlText w:val=""/>
      <w:lvlJc w:val="left"/>
      <w:pPr>
        <w:ind w:hanging="420" w:left="1685"/>
      </w:pPr>
      <w:rPr>
        <w:rFonts w:ascii="Wingdings" w:hAnsi="Wingdings" w:hint="default"/>
      </w:rPr>
    </w:lvl>
    <w:lvl w:ilvl="2" w:tentative="1" w:tplc="04090005">
      <w:start w:val="1"/>
      <w:numFmt w:val="bullet"/>
      <w:lvlText w:val=""/>
      <w:lvlJc w:val="left"/>
      <w:pPr>
        <w:ind w:hanging="420" w:left="2105"/>
      </w:pPr>
      <w:rPr>
        <w:rFonts w:ascii="Wingdings" w:hAnsi="Wingdings" w:hint="default"/>
      </w:rPr>
    </w:lvl>
    <w:lvl w:ilvl="3" w:tentative="1" w:tplc="04090001">
      <w:start w:val="1"/>
      <w:numFmt w:val="bullet"/>
      <w:lvlText w:val=""/>
      <w:lvlJc w:val="left"/>
      <w:pPr>
        <w:ind w:hanging="420" w:left="2525"/>
      </w:pPr>
      <w:rPr>
        <w:rFonts w:ascii="Wingdings" w:hAnsi="Wingdings" w:hint="default"/>
      </w:rPr>
    </w:lvl>
    <w:lvl w:ilvl="4" w:tentative="1" w:tplc="04090003">
      <w:start w:val="1"/>
      <w:numFmt w:val="bullet"/>
      <w:lvlText w:val=""/>
      <w:lvlJc w:val="left"/>
      <w:pPr>
        <w:ind w:hanging="420" w:left="2945"/>
      </w:pPr>
      <w:rPr>
        <w:rFonts w:ascii="Wingdings" w:hAnsi="Wingdings" w:hint="default"/>
      </w:rPr>
    </w:lvl>
    <w:lvl w:ilvl="5" w:tentative="1" w:tplc="04090005">
      <w:start w:val="1"/>
      <w:numFmt w:val="bullet"/>
      <w:lvlText w:val=""/>
      <w:lvlJc w:val="left"/>
      <w:pPr>
        <w:ind w:hanging="420" w:left="3365"/>
      </w:pPr>
      <w:rPr>
        <w:rFonts w:ascii="Wingdings" w:hAnsi="Wingdings" w:hint="default"/>
      </w:rPr>
    </w:lvl>
    <w:lvl w:ilvl="6" w:tentative="1" w:tplc="04090001">
      <w:start w:val="1"/>
      <w:numFmt w:val="bullet"/>
      <w:lvlText w:val=""/>
      <w:lvlJc w:val="left"/>
      <w:pPr>
        <w:ind w:hanging="420" w:left="3785"/>
      </w:pPr>
      <w:rPr>
        <w:rFonts w:ascii="Wingdings" w:hAnsi="Wingdings" w:hint="default"/>
      </w:rPr>
    </w:lvl>
    <w:lvl w:ilvl="7" w:tentative="1" w:tplc="04090003">
      <w:start w:val="1"/>
      <w:numFmt w:val="bullet"/>
      <w:lvlText w:val=""/>
      <w:lvlJc w:val="left"/>
      <w:pPr>
        <w:ind w:hanging="420" w:left="4205"/>
      </w:pPr>
      <w:rPr>
        <w:rFonts w:ascii="Wingdings" w:hAnsi="Wingdings" w:hint="default"/>
      </w:rPr>
    </w:lvl>
    <w:lvl w:ilvl="8" w:tentative="1" w:tplc="04090005">
      <w:start w:val="1"/>
      <w:numFmt w:val="bullet"/>
      <w:lvlText w:val=""/>
      <w:lvlJc w:val="left"/>
      <w:pPr>
        <w:ind w:hanging="420" w:left="4625"/>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11"/>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1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BD116D"/>
    <w:pPr>
      <w:keepNext/>
      <w:keepLines/>
      <w:spacing w:after="330" w:before="340" w:line="360" w:lineRule="auto"/>
      <w:ind w:hanging="425" w:left="425"/>
      <w:jc w:val="both"/>
      <w:outlineLvl w:val="0"/>
    </w:pPr>
    <w:rPr>
      <w:rFonts w:ascii="Times New Roman" w:cstheme="majorBidi" w:eastAsiaTheme="majorEastAsia" w:hAnsi="Times New Roman"/>
      <w:b/>
      <w:bCs/>
      <w:sz w:val="36"/>
      <w:szCs w:val="32"/>
    </w:rPr>
  </w:style>
  <w:style w:styleId="2" w:type="paragraph">
    <w:name w:val="heading 2"/>
    <w:basedOn w:val="a"/>
    <w:next w:val="a0"/>
    <w:uiPriority w:val="9"/>
    <w:unhideWhenUsed/>
    <w:qFormat/>
    <w:rsid w:val="003D3796"/>
    <w:pPr>
      <w:keepNext/>
      <w:keepLines/>
      <w:spacing w:after="260" w:before="260" w:line="360" w:lineRule="auto"/>
      <w:ind w:hanging="567" w:left="709"/>
      <w:jc w:val="both"/>
      <w:outlineLvl w:val="1"/>
    </w:pPr>
    <w:rPr>
      <w:rFonts w:ascii="Times New Roman" w:cstheme="majorBidi" w:eastAsiaTheme="majorEastAsia" w:hAnsi="Times New Roman"/>
      <w:b/>
      <w:bCs/>
      <w:color w:themeColor="text1" w:val="000000"/>
      <w:sz w:val="32"/>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3D3796"/>
    <w:pPr>
      <w:spacing w:after="0" w:line="360" w:lineRule="auto"/>
      <w:ind w:firstLine="200" w:firstLineChars="200"/>
      <w:jc w:val="both"/>
    </w:pPr>
    <w:rPr>
      <w:rFonts w:ascii="Times New Roman" w:hAnsi="Times New Roman"/>
      <w:color w:themeColor="text1" w:val="000000"/>
    </w:rPr>
  </w:style>
  <w:style w:customStyle="1" w:styleId="FirstParagraph" w:type="paragraph">
    <w:name w:val="First Paragraph"/>
    <w:basedOn w:val="a0"/>
    <w:next w:val="a0"/>
    <w:qFormat/>
  </w:style>
  <w:style w:customStyle="1" w:styleId="Compact" w:type="paragraph">
    <w:name w:val="Compact"/>
    <w:basedOn w:val="a0"/>
    <w:qFormat/>
    <w:rsid w:val="005D73F7"/>
    <w:pPr>
      <w:ind w:firstLine="0" w:firstLineChars="0"/>
    </w:pPr>
  </w:style>
  <w:style w:styleId="a5" w:type="paragraph">
    <w:name w:val="Title"/>
    <w:basedOn w:val="a"/>
    <w:next w:val="a0"/>
    <w:qFormat/>
    <w:rsid w:val="00BD116D"/>
    <w:pPr>
      <w:keepNext/>
      <w:keepLines/>
      <w:spacing w:after="60" w:before="240" w:line="360" w:lineRule="auto"/>
      <w:ind w:firstLine="879"/>
      <w:jc w:val="center"/>
    </w:pPr>
    <w:rPr>
      <w:rFonts w:ascii="Times New Roman" w:cstheme="majorBidi" w:eastAsiaTheme="majorEastAsia" w:hAnsi="Times New Roman"/>
      <w:b/>
      <w:bCs/>
      <w:color w:themeColor="text1" w:val="000000"/>
      <w:sz w:val="44"/>
      <w:szCs w:val="36"/>
    </w:rPr>
  </w:style>
  <w:style w:styleId="a6" w:type="paragraph">
    <w:name w:val="Subtitle"/>
    <w:basedOn w:val="a5"/>
    <w:next w:val="a0"/>
    <w:qFormat/>
    <w:pPr>
      <w:spacing w:after="240"/>
    </w:pPr>
    <w:rPr>
      <w:sz w:val="30"/>
      <w:szCs w:val="30"/>
    </w:rPr>
  </w:style>
  <w:style w:customStyle="1" w:styleId="Author" w:type="paragraph">
    <w:name w:val="Author"/>
    <w:next w:val="a0"/>
    <w:qFormat/>
    <w:pPr>
      <w:keepNext/>
      <w:keepLines/>
      <w:jc w:val="center"/>
    </w:pPr>
  </w:style>
  <w:style w:styleId="a7" w:type="paragraph">
    <w:name w:val="Date"/>
    <w:next w:val="a0"/>
    <w:qFormat/>
    <w:rsid w:val="00576962"/>
    <w:pPr>
      <w:keepNext/>
      <w:keepLines/>
      <w:spacing w:after="240" w:before="240" w:line="360" w:lineRule="auto"/>
      <w:ind w:firstLine="482"/>
      <w:jc w:val="right"/>
    </w:pPr>
    <w:rPr>
      <w:rFonts w:ascii="Times New Roman" w:hAnsi="Times New Roman"/>
      <w:b/>
      <w:color w:themeColor="text1" w:val="000000"/>
      <w:sz w:val="32"/>
    </w:r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style>
  <w:style w:styleId="a9" w:type="paragraph">
    <w:name w:val="Block Text"/>
    <w:basedOn w:val="a0"/>
    <w:next w:val="a0"/>
    <w:uiPriority w:val="9"/>
    <w:unhideWhenUsed/>
    <w:qFormat/>
    <w:pPr>
      <w:spacing w:after="100" w:before="100"/>
      <w:ind w:firstLine="0"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b" w:type="paragraph">
    <w:name w:val="caption"/>
    <w:basedOn w:val="a"/>
    <w:link w:val="ac"/>
    <w:pPr>
      <w:spacing w:after="120"/>
    </w:pPr>
    <w:rPr>
      <w:i/>
    </w:r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rPr>
      <w:rFonts w:ascii="Consolas" w:hAnsi="Consolas"/>
      <w:sz w:val="22"/>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1"/>
    <w:qFormat/>
    <w:rsid w:val="00D74E33"/>
    <w:rPr>
      <w:color w:val="0563C1"/>
      <w:u w:val="single"/>
    </w:rPr>
  </w:style>
  <w:style w:styleId="TOC" w:type="paragraph">
    <w:name w:val="TOC Heading"/>
    <w:basedOn w:val="1"/>
    <w:next w:val="a0"/>
    <w:uiPriority w:val="39"/>
    <w:unhideWhenUsed/>
    <w:qFormat/>
    <w:pPr>
      <w:spacing w:before="240" w:line="259" w:lineRule="auto"/>
      <w:outlineLvl w:val="9"/>
    </w:pPr>
    <w:rPr>
      <w:rFonts w:asciiTheme="majorHAnsi" w:hAnsiTheme="majorHAnsi"/>
      <w:b w:val="0"/>
      <w:bCs w:val="0"/>
      <w:color w:themeColor="accent1" w:themeShade="BF" w:val="365F91"/>
    </w:rPr>
  </w:style>
  <w:style w:styleId="af" w:type="paragraph">
    <w:name w:val="header"/>
    <w:basedOn w:val="a"/>
    <w:link w:val="af0"/>
    <w:unhideWhenUsed/>
    <w:rsid w:val="003E505D"/>
    <w:pPr>
      <w:pBdr>
        <w:bottom w:color="auto" w:space="1" w:sz="6" w:val="single"/>
      </w:pBdr>
      <w:tabs>
        <w:tab w:pos="4153" w:val="center"/>
        <w:tab w:pos="8306" w:val="right"/>
      </w:tabs>
      <w:snapToGrid w:val="0"/>
      <w:jc w:val="center"/>
    </w:pPr>
    <w:rPr>
      <w:sz w:val="18"/>
      <w:szCs w:val="18"/>
    </w:rPr>
  </w:style>
  <w:style w:customStyle="1" w:styleId="af0" w:type="character">
    <w:name w:val="页眉 字符"/>
    <w:basedOn w:val="a1"/>
    <w:link w:val="af"/>
    <w:rsid w:val="003E505D"/>
    <w:rPr>
      <w:sz w:val="18"/>
      <w:szCs w:val="18"/>
    </w:rPr>
  </w:style>
  <w:style w:styleId="af1" w:type="paragraph">
    <w:name w:val="footer"/>
    <w:basedOn w:val="a"/>
    <w:link w:val="af2"/>
    <w:unhideWhenUsed/>
    <w:rsid w:val="003E505D"/>
    <w:pPr>
      <w:tabs>
        <w:tab w:pos="4153" w:val="center"/>
        <w:tab w:pos="8306" w:val="right"/>
      </w:tabs>
      <w:snapToGrid w:val="0"/>
    </w:pPr>
    <w:rPr>
      <w:sz w:val="18"/>
      <w:szCs w:val="18"/>
    </w:rPr>
  </w:style>
  <w:style w:customStyle="1" w:styleId="af2" w:type="character">
    <w:name w:val="页脚 字符"/>
    <w:basedOn w:val="a1"/>
    <w:link w:val="af1"/>
    <w:rsid w:val="003E505D"/>
    <w:rPr>
      <w:sz w:val="18"/>
      <w:szCs w:val="18"/>
    </w:rPr>
  </w:style>
  <w:style w:customStyle="1" w:styleId="af3" w:type="paragraph">
    <w:name w:val="超链"/>
    <w:basedOn w:val="a0"/>
    <w:qFormat/>
    <w:rsid w:val="00D74E33"/>
    <w:pPr>
      <w:ind w:firstLine="480"/>
    </w:pPr>
  </w:style>
  <w:style w:customStyle="1" w:styleId="a4" w:type="character">
    <w:name w:val="正文文本 字符"/>
    <w:basedOn w:val="a1"/>
    <w:link w:val="a0"/>
    <w:rsid w:val="003D3796"/>
    <w:rPr>
      <w:rFonts w:ascii="Times New Roman" w:hAnsi="Times New Roman"/>
      <w:color w:themeColor="text1"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2022-07-22T05:31:13Z</dcterms:created>
  <dcterms:modified xsi:type="dcterms:W3CDTF">2022-07-22T05:31:13Z</dcterms:modified>
</cp:coreProperties>
</file>

<file path=docProps/custom.xml><?xml version="1.0" encoding="utf-8"?>
<Properties xmlns="http://schemas.openxmlformats.org/officeDocument/2006/custom-properties" xmlns:vt="http://schemas.openxmlformats.org/officeDocument/2006/docPropsVTypes"/>
</file>