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案例系统调研文档"/>
    <w:p>
      <w:pPr>
        <w:pStyle w:val="1"/>
      </w:pPr>
      <w:r>
        <w:t xml:space="preserve">案例系统调研文档</w:t>
      </w:r>
    </w:p>
    <w:bookmarkStart w:id="20" w:name="X33d4116399ce6574f2a1eb9738028ae7ae3b87c"/>
    <w:p>
      <w:pPr>
        <w:pStyle w:val="2"/>
      </w:pPr>
      <w:r>
        <w:t xml:space="preserve">Title: A Heuristic Services Binding Algorithm to Improve Fault-Tolerance in Microservice based Edge Computing Architecture</w:t>
      </w:r>
    </w:p>
    <w:p>
      <w:pPr>
        <w:pStyle w:val="FirstParagraph"/>
      </w:pPr>
      <w:r>
        <w:t xml:space="preserve">译名：提高微服务边缘计算体系结构容错能力的启发式服务绑定算法</w:t>
      </w:r>
    </w:p>
    <w:p>
      <w:pPr>
        <w:pStyle w:val="a0"/>
      </w:pPr>
      <w:r>
        <w:t xml:space="preserve">此文中所采用的案例系统：</w:t>
      </w:r>
      <w:r>
        <w:rPr>
          <w:rStyle w:val="VerbatimChar"/>
        </w:rPr>
        <w:t xml:space="preserve">FTGO-Restaurant Management</w:t>
      </w:r>
      <w:r>
        <w:t xml:space="preserve">(13个微服务),</w:t>
      </w:r>
      <w:r>
        <w:rPr>
          <w:rStyle w:val="VerbatimChar"/>
        </w:rPr>
        <w:t xml:space="preserve">Lelylan-Open Source Internet of Things</w:t>
      </w:r>
      <w:r>
        <w:t xml:space="preserve">(14个微服务),</w:t>
      </w:r>
      <w:r>
        <w:rPr>
          <w:rStyle w:val="VerbatimChar"/>
        </w:rPr>
        <w:t xml:space="preserve">eShopOnContainers</w:t>
      </w:r>
      <w:r>
        <w:t xml:space="preserve">(25个微服务)。这三个都是GitHub.com上的开源项目。</w:t>
      </w:r>
    </w:p>
    <w:p>
      <w:pPr>
        <w:pStyle w:val="a0"/>
      </w:pPr>
      <w:r>
        <w:t xml:space="preserve">https://github.com/TakumiOsawa/RestaurantService</w:t>
      </w:r>
    </w:p>
    <w:p>
      <w:pPr>
        <w:pStyle w:val="a0"/>
      </w:pPr>
      <w:r>
        <w:t xml:space="preserve">https://github.com/lelylan/lelylan</w:t>
      </w:r>
    </w:p>
    <w:p>
      <w:pPr>
        <w:pStyle w:val="a0"/>
      </w:pPr>
      <w:r>
        <w:t xml:space="preserve">https://github.com/dotnet-architecture/eShopOnContainers</w:t>
      </w:r>
    </w:p>
    <w:bookmarkEnd w:id="20"/>
    <w:bookmarkStart w:id="21" w:name="X7bbcf4a301628167a64a633a0dacf712559f464"/>
    <w:p>
      <w:pPr>
        <w:pStyle w:val="2"/>
      </w:pPr>
      <w:r>
        <w:t xml:space="preserve">Title: An Extensible Fault Tolerance Testing Framework for Microservice-based Cloud Applications</w:t>
      </w:r>
    </w:p>
    <w:p>
      <w:pPr>
        <w:pStyle w:val="FirstParagraph"/>
      </w:pPr>
      <w:r>
        <w:t xml:space="preserve">译名：基于微服务的云应用可扩展容错测试框架</w:t>
      </w:r>
    </w:p>
    <w:p>
      <w:pPr>
        <w:pStyle w:val="a0"/>
      </w:pPr>
      <w:r>
        <w:t xml:space="preserve">此文中所采用的案例系统：</w:t>
      </w:r>
      <w:r>
        <w:rPr>
          <w:rStyle w:val="VerbatimChar"/>
        </w:rPr>
        <w:t xml:space="preserve">The fault tolerance test system</w:t>
      </w:r>
      <w:r>
        <w:t xml:space="preserve">其根据用户提供的配置参数生成测试用例，并不开源。</w:t>
      </w:r>
    </w:p>
    <w:bookmarkEnd w:id="21"/>
    <w:bookmarkStart w:id="22" w:name="X03d83f63bf0ac4c325c44ac8a3940f71b58977a"/>
    <w:p>
      <w:pPr>
        <w:pStyle w:val="2"/>
      </w:pPr>
      <w:r>
        <w:t xml:space="preserve">Title: Anomaly Detection and Failure Root Cause Analysis in (Micro) Service-Based Cloud Applications: A Survey</w:t>
      </w:r>
    </w:p>
    <w:p>
      <w:pPr>
        <w:pStyle w:val="FirstParagraph"/>
      </w:pPr>
      <w:r>
        <w:t xml:space="preserve">译名：基于(微)服务的云应用中异常检测与故障根源分析研究综述</w:t>
      </w:r>
    </w:p>
    <w:p>
      <w:pPr>
        <w:pStyle w:val="a0"/>
      </w:pPr>
      <w:r>
        <w:t xml:space="preserve">综述性论文，没有采用案例系统做测试</w:t>
      </w:r>
    </w:p>
    <w:bookmarkEnd w:id="22"/>
    <w:bookmarkStart w:id="23" w:name="X0b392872cb80208614e733403d07ef7570bbae8"/>
    <w:p>
      <w:pPr>
        <w:pStyle w:val="2"/>
      </w:pPr>
      <w:r>
        <w:t xml:space="preserve">Title: Automated performance prediction of microservice applications using simulation</w:t>
      </w:r>
    </w:p>
    <w:p>
      <w:pPr>
        <w:pStyle w:val="FirstParagraph"/>
      </w:pPr>
      <w:r>
        <w:t xml:space="preserve">译名：使用仿真实现微服务应用程序的自动化性能预测</w:t>
      </w:r>
    </w:p>
    <w:p>
      <w:pPr>
        <w:pStyle w:val="a0"/>
      </w:pPr>
      <w:r>
        <w:t xml:space="preserve">此文中所采用的案例系统：</w:t>
      </w:r>
      <w:r>
        <w:rPr>
          <w:rStyle w:val="VerbatimChar"/>
        </w:rPr>
        <w:t xml:space="preserve">TeaStore</w:t>
      </w:r>
      <w:r>
        <w:t xml:space="preserve">,</w:t>
      </w:r>
      <w:r>
        <w:rPr>
          <w:rStyle w:val="VerbatimChar"/>
        </w:rPr>
        <w:t xml:space="preserve">DeathStarBench</w:t>
      </w:r>
      <w:r>
        <w:t xml:space="preserve">(10个微服务),这两个都是GitHub.com上的开源项目。</w:t>
      </w:r>
    </w:p>
    <w:p>
      <w:pPr>
        <w:pStyle w:val="a0"/>
      </w:pPr>
      <w:r>
        <w:t xml:space="preserve">https://github.com/DescartesResearch/TeaStore</w:t>
      </w:r>
    </w:p>
    <w:p>
      <w:pPr>
        <w:pStyle w:val="a0"/>
      </w:pPr>
      <w:r>
        <w:t xml:space="preserve">https://github.com/delimitrou/DeathStarBench</w:t>
      </w:r>
    </w:p>
    <w:bookmarkEnd w:id="23"/>
    <w:bookmarkStart w:id="24" w:name="Xc9deb347cf4626cff3cfe4f9d3a2eca69375f1f"/>
    <w:p>
      <w:pPr>
        <w:pStyle w:val="2"/>
      </w:pPr>
      <w:r>
        <w:t xml:space="preserve">Title: Diagnosing Performance Issues in Microservices with Heterogeneous Data Source</w:t>
      </w:r>
    </w:p>
    <w:p>
      <w:pPr>
        <w:pStyle w:val="FirstParagraph"/>
      </w:pPr>
      <w:r>
        <w:t xml:space="preserve">译名：基于异构数据源的微服务性能问题诊断</w:t>
      </w:r>
    </w:p>
    <w:p>
      <w:pPr>
        <w:pStyle w:val="a0"/>
      </w:pPr>
      <w:r>
        <w:t xml:space="preserve">此文中采用开源数据集(Dataset)：</w:t>
      </w:r>
      <w:r>
        <w:rPr>
          <w:rStyle w:val="VerbatimChar"/>
        </w:rPr>
        <w:t xml:space="preserve">AIOps Challenge 2020</w:t>
      </w:r>
      <w:r>
        <w:t xml:space="preserve">,</w:t>
      </w:r>
      <w:r>
        <w:rPr>
          <w:rStyle w:val="VerbatimChar"/>
        </w:rPr>
        <w:t xml:space="preserve">AIOps Challenge 2021</w:t>
      </w:r>
    </w:p>
    <w:p>
      <w:pPr>
        <w:pStyle w:val="a0"/>
      </w:pPr>
      <w:r>
        <w:t xml:space="preserve">http://iops.ai</w:t>
      </w:r>
    </w:p>
    <w:bookmarkEnd w:id="24"/>
    <w:bookmarkStart w:id="25" w:name="X62e630eef8221c7adbc83fdc30d71100d40fc81"/>
    <w:p>
      <w:pPr>
        <w:pStyle w:val="2"/>
      </w:pPr>
      <w:r>
        <w:t xml:space="preserve">Title: Enjoy your observability: an industrial survey of microservice tracing and analysis</w:t>
      </w:r>
    </w:p>
    <w:p>
      <w:pPr>
        <w:pStyle w:val="FirstParagraph"/>
      </w:pPr>
      <w:r>
        <w:t xml:space="preserve">译名：享受你的可观察性:一个关于微服务跟踪和分析的工业调查</w:t>
      </w:r>
    </w:p>
    <w:p>
      <w:pPr>
        <w:pStyle w:val="a0"/>
      </w:pPr>
      <w:r>
        <w:t xml:space="preserve">调研型论文，没有采用案例系统做测试</w:t>
      </w:r>
    </w:p>
    <w:bookmarkEnd w:id="25"/>
    <w:bookmarkStart w:id="26" w:name="X4327b5b31ebc08006e7359044790ab7e3c1336a"/>
    <w:p>
      <w:pPr>
        <w:pStyle w:val="2"/>
      </w:pPr>
      <w:r>
        <w:t xml:space="preserve">Title: Fault Analysis and Debugging of Microservice Systems: Industrial Survey, Benchmark System, and Empirical Study</w:t>
      </w:r>
    </w:p>
    <w:p>
      <w:pPr>
        <w:pStyle w:val="FirstParagraph"/>
      </w:pPr>
      <w:r>
        <w:t xml:space="preserve">译名：微服务系统故障分析与调试:行业调查、基准系统与实证研究</w:t>
      </w:r>
    </w:p>
    <w:p>
      <w:pPr>
        <w:pStyle w:val="a0"/>
      </w:pPr>
      <w:r>
        <w:t xml:space="preserve">此文中采用的案例系统：</w:t>
      </w:r>
      <w:r>
        <w:rPr>
          <w:rStyle w:val="VerbatimChar"/>
        </w:rPr>
        <w:t xml:space="preserve">TrainTicket</w:t>
      </w:r>
      <w:r>
        <w:t xml:space="preserve">,是GitHub.com上的开源项目</w:t>
      </w:r>
    </w:p>
    <w:p>
      <w:pPr>
        <w:pStyle w:val="a0"/>
      </w:pPr>
      <w:r>
        <w:t xml:space="preserve">https://github.com/FudanSELab/serverless-trainticket</w:t>
      </w:r>
    </w:p>
    <w:bookmarkEnd w:id="26"/>
    <w:bookmarkStart w:id="27" w:name="X1f10b2288476081f4c9a66047d8ff450e410299"/>
    <w:p>
      <w:pPr>
        <w:pStyle w:val="2"/>
      </w:pPr>
      <w:r>
        <w:t xml:space="preserve">Title: Fault Root Rank Algorithm Based on Random Walk Mechanism in Fault Knowledge Graph</w:t>
      </w:r>
    </w:p>
    <w:p>
      <w:pPr>
        <w:pStyle w:val="FirstParagraph"/>
      </w:pPr>
      <w:r>
        <w:t xml:space="preserve">译名：故障知识图中基于随机行走机制的故障根秩算法</w:t>
      </w:r>
    </w:p>
    <w:p>
      <w:pPr>
        <w:pStyle w:val="a0"/>
      </w:pPr>
      <w:r>
        <w:t xml:space="preserve">此文中采用的案例系统：</w:t>
      </w:r>
      <w:r>
        <w:rPr>
          <w:rStyle w:val="VerbatimChar"/>
        </w:rPr>
        <w:t xml:space="preserve">SocksShop</w:t>
      </w:r>
      <w:r>
        <w:t xml:space="preserve">,是GitHub.com上的开源项目</w:t>
      </w:r>
    </w:p>
    <w:p>
      <w:pPr>
        <w:pStyle w:val="a0"/>
      </w:pPr>
      <w:r>
        <w:t xml:space="preserve">https://github.com/microservices-demo/microservices-demo</w:t>
      </w:r>
    </w:p>
    <w:bookmarkEnd w:id="27"/>
    <w:bookmarkStart w:id="28" w:name="X544390683448d46a76bab1e4b6e253679d55548"/>
    <w:p>
      <w:pPr>
        <w:pStyle w:val="2"/>
      </w:pPr>
      <w:r>
        <w:t xml:space="preserve">Title: Informer: Irregular Traffic Detection for Containerized Microservices RPC in the Real World</w:t>
      </w:r>
    </w:p>
    <w:p>
      <w:pPr>
        <w:pStyle w:val="FirstParagraph"/>
      </w:pPr>
      <w:r>
        <w:t xml:space="preserve">译名：Informer:真实世界中用于容器化微服务RPC的不规则流量检测</w:t>
      </w:r>
    </w:p>
    <w:p>
      <w:pPr>
        <w:pStyle w:val="a0"/>
      </w:pPr>
      <w:r>
        <w:t xml:space="preserve">此文中采用的案例系统：实验中均匀抽样出104个RPC链ID然后将这些链实例聚集成链模式作为框架的数据集，并不开源</w:t>
      </w:r>
    </w:p>
    <w:bookmarkEnd w:id="28"/>
    <w:bookmarkStart w:id="29" w:name="Xb7e9688c45e7659aa0ed9e6c6d279e1f0b355e7"/>
    <w:p>
      <w:pPr>
        <w:pStyle w:val="2"/>
      </w:pPr>
      <w:r>
        <w:t xml:space="preserve">Title: Localizing Failure Root Causes in a Microservice through Causality Inference</w:t>
      </w:r>
    </w:p>
    <w:p>
      <w:pPr>
        <w:pStyle w:val="FirstParagraph"/>
      </w:pPr>
      <w:r>
        <w:t xml:space="preserve">译名：通过因果推论来定位微服务失败的根本原因</w:t>
      </w:r>
    </w:p>
    <w:p>
      <w:pPr>
        <w:pStyle w:val="a0"/>
      </w:pPr>
      <w:r>
        <w:t xml:space="preserve">此文中采用的案例系统：大型网络购物平台(未指明)</w:t>
      </w:r>
    </w:p>
    <w:bookmarkEnd w:id="29"/>
    <w:bookmarkStart w:id="30" w:name="X911d029aa86bfc9ebb508c3147d7988fe6a189e"/>
    <w:p>
      <w:pPr>
        <w:pStyle w:val="2"/>
      </w:pPr>
      <w:r>
        <w:t xml:space="preserve">MFRL-CA: Microservice Fault Root Cause Location based on Correlation Analysis</w:t>
      </w:r>
    </w:p>
    <w:p>
      <w:pPr>
        <w:pStyle w:val="FirstParagraph"/>
      </w:pPr>
      <w:r>
        <w:t xml:space="preserve">译名：MFRL-CA:基于相关性分析的微服务故障根源定位</w:t>
      </w:r>
    </w:p>
    <w:p>
      <w:pPr>
        <w:pStyle w:val="a0"/>
      </w:pPr>
      <w:r>
        <w:t xml:space="preserve">此文中采用的案例系统：购物平台(未指明)</w:t>
      </w:r>
    </w:p>
    <w:bookmarkEnd w:id="30"/>
    <w:bookmarkEnd w:id="31"/>
    <w:sectPr w:rsidR="0039616D" w:rsidSect="00760EE5"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81446E50"/>
    <w:lvl w:ilvl="0">
      <w:start w:val="1"/>
      <w:numFmt w:val="decimal"/>
      <w:lvlText w:val="%1."/>
      <w:lvlJc w:val="left"/>
      <w:pPr>
        <w:tabs>
          <w:tab w:pos="2040" w:val="num"/>
        </w:tabs>
        <w:ind w:hanging="360" w:hangingChars="200" w:left="2040" w:leftChars="800"/>
      </w:pPr>
    </w:lvl>
  </w:abstractNum>
  <w:abstractNum w15:restartNumberingAfterBreak="0" w:abstractNumId="1">
    <w:nsid w:val="FFFFFF7D"/>
    <w:multiLevelType w:val="singleLevel"/>
    <w:tmpl w:val="A5E6EEEA"/>
    <w:lvl w:ilvl="0">
      <w:start w:val="1"/>
      <w:numFmt w:val="decimal"/>
      <w:lvlText w:val="%1."/>
      <w:lvlJc w:val="left"/>
      <w:pPr>
        <w:tabs>
          <w:tab w:pos="1620" w:val="num"/>
        </w:tabs>
        <w:ind w:hanging="360" w:hangingChars="200" w:left="1620" w:leftChars="600"/>
      </w:pPr>
    </w:lvl>
  </w:abstractNum>
  <w:abstractNum w15:restartNumberingAfterBreak="0" w:abstractNumId="2">
    <w:nsid w:val="FFFFFF7E"/>
    <w:multiLevelType w:val="singleLevel"/>
    <w:tmpl w:val="8312EC46"/>
    <w:lvl w:ilvl="0">
      <w:start w:val="1"/>
      <w:numFmt w:val="decimal"/>
      <w:lvlText w:val="%1."/>
      <w:lvlJc w:val="left"/>
      <w:pPr>
        <w:tabs>
          <w:tab w:pos="1200" w:val="num"/>
        </w:tabs>
        <w:ind w:hanging="360" w:hangingChars="200" w:left="1200" w:leftChars="400"/>
      </w:pPr>
    </w:lvl>
  </w:abstractNum>
  <w:abstractNum w15:restartNumberingAfterBreak="0" w:abstractNumId="3">
    <w:nsid w:val="FFFFFF7F"/>
    <w:multiLevelType w:val="singleLevel"/>
    <w:tmpl w:val="5A4C803E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4">
    <w:nsid w:val="FFFFFF80"/>
    <w:multiLevelType w:val="singleLevel"/>
    <w:tmpl w:val="CB04DA7A"/>
    <w:lvl w:ilvl="0">
      <w:start w:val="1"/>
      <w:numFmt w:val="bullet"/>
      <w:lvlText w:val=""/>
      <w:lvlJc w:val="left"/>
      <w:pPr>
        <w:tabs>
          <w:tab w:pos="2040" w:val="num"/>
        </w:tabs>
        <w:ind w:hanging="360" w:hangingChars="200" w:left="2040" w:leftChars="8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229299F0"/>
    <w:lvl w:ilvl="0">
      <w:start w:val="1"/>
      <w:numFmt w:val="bullet"/>
      <w:lvlText w:val=""/>
      <w:lvlJc w:val="left"/>
      <w:pPr>
        <w:tabs>
          <w:tab w:pos="1620" w:val="num"/>
        </w:tabs>
        <w:ind w:hanging="360" w:hangingChars="200" w:left="1620" w:leftChars="6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35847150"/>
    <w:lvl w:ilvl="0">
      <w:start w:val="1"/>
      <w:numFmt w:val="bullet"/>
      <w:lvlText w:val=""/>
      <w:lvlJc w:val="left"/>
      <w:pPr>
        <w:tabs>
          <w:tab w:pos="1200" w:val="num"/>
        </w:tabs>
        <w:ind w:hanging="360" w:hangingChars="200" w:left="1200" w:leftChars="4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227C5346"/>
    <w:lvl w:ilvl="0">
      <w:start w:val="1"/>
      <w:numFmt w:val="bullet"/>
      <w:lvlText w:val=""/>
      <w:lvlJc w:val="left"/>
      <w:pPr>
        <w:tabs>
          <w:tab w:pos="780" w:val="num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10EA333C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9">
    <w:nsid w:val="FFFFFF89"/>
    <w:multiLevelType w:val="singleLevel"/>
    <w:tmpl w:val="674416DE"/>
    <w:lvl w:ilvl="0">
      <w:start w:val="1"/>
      <w:numFmt w:val="bullet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15:restartNumberingAfterBreak="0" w:abstractNumId="10">
    <w:nsid w:val="04747DB1"/>
    <w:multiLevelType w:val="hybridMultilevel"/>
    <w:tmpl w:val="AA842460"/>
    <w:lvl w:ilvl="0" w:tplc="1FF43B6C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11">
    <w:nsid w:val="170CD2DE"/>
    <w:multiLevelType w:val="multilevel"/>
    <w:tmpl w:val="67D842E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2">
    <w:nsid w:val="359F511F"/>
    <w:multiLevelType w:val="hybridMultilevel"/>
    <w:tmpl w:val="C694A7F6"/>
    <w:lvl w:ilvl="0" w:tplc="08FC2518">
      <w:start w:val="1"/>
      <w:numFmt w:val="bullet"/>
      <w:lvlText w:val=""/>
      <w:lvlJc w:val="left"/>
      <w:pPr>
        <w:ind w:hanging="420" w:left="1265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20" w:left="1685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2105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2525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945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3365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3785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4205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4625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2"/>
  </w:num>
  <w:num w:numId="13">
    <w:abstractNumId w:val="1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rsid w:val="00BD116D"/>
    <w:pPr>
      <w:keepNext/>
      <w:keepLines/>
      <w:spacing w:after="330" w:before="340" w:line="360" w:lineRule="auto"/>
      <w:ind w:hanging="425" w:left="425"/>
      <w:jc w:val="both"/>
      <w:outlineLvl w:val="0"/>
    </w:pPr>
    <w:rPr>
      <w:rFonts w:ascii="Times New Roman" w:cstheme="majorBidi" w:eastAsiaTheme="majorEastAsia" w:hAnsi="Times New Roman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rsid w:val="003D3796"/>
    <w:pPr>
      <w:keepNext/>
      <w:keepLines/>
      <w:spacing w:after="260" w:before="260" w:line="360" w:lineRule="auto"/>
      <w:ind w:hanging="567" w:left="709"/>
      <w:jc w:val="both"/>
      <w:outlineLvl w:val="1"/>
    </w:pPr>
    <w:rPr>
      <w:rFonts w:ascii="Times New Roman" w:cstheme="majorBidi" w:eastAsiaTheme="majorEastAsia" w:hAnsi="Times New Roman"/>
      <w:b/>
      <w:bCs/>
      <w:color w:themeColor="text1" w:val="000000"/>
      <w:sz w:val="32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rsid w:val="003D3796"/>
    <w:pPr>
      <w:spacing w:after="0" w:line="360" w:lineRule="auto"/>
      <w:ind w:firstLine="200" w:firstLineChars="200"/>
      <w:jc w:val="both"/>
    </w:pPr>
    <w:rPr>
      <w:rFonts w:ascii="Times New Roman" w:hAnsi="Times New Roman"/>
      <w:color w:themeColor="text1" w:val="000000"/>
    </w:r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rsid w:val="005D73F7"/>
    <w:pPr>
      <w:ind w:firstLine="0" w:firstLineChars="0"/>
    </w:pPr>
  </w:style>
  <w:style w:styleId="a5" w:type="paragraph">
    <w:name w:val="Title"/>
    <w:basedOn w:val="a"/>
    <w:next w:val="a0"/>
    <w:qFormat/>
    <w:rsid w:val="00BD116D"/>
    <w:pPr>
      <w:keepNext/>
      <w:keepLines/>
      <w:spacing w:after="60" w:before="240" w:line="360" w:lineRule="auto"/>
      <w:ind w:firstLine="879"/>
      <w:jc w:val="center"/>
    </w:pPr>
    <w:rPr>
      <w:rFonts w:ascii="Times New Roman" w:cstheme="majorBidi" w:eastAsiaTheme="majorEastAsia" w:hAnsi="Times New Roman"/>
      <w:b/>
      <w:bCs/>
      <w:color w:themeColor="text1" w:val="000000"/>
      <w:sz w:val="44"/>
      <w:szCs w:val="36"/>
    </w:rPr>
  </w:style>
  <w:style w:styleId="a6" w:type="paragraph">
    <w:name w:val="Subtitle"/>
    <w:basedOn w:val="a5"/>
    <w:next w:val="a0"/>
    <w:qFormat/>
    <w:pPr>
      <w:spacing w:after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rsid w:val="00576962"/>
    <w:pPr>
      <w:keepNext/>
      <w:keepLines/>
      <w:spacing w:after="240" w:before="240" w:line="360" w:lineRule="auto"/>
      <w:ind w:firstLine="482"/>
      <w:jc w:val="right"/>
    </w:pPr>
    <w:rPr>
      <w:rFonts w:ascii="Times New Roman" w:hAnsi="Times New Roman"/>
      <w:b/>
      <w:color w:themeColor="text1" w:val="000000"/>
      <w:sz w:val="32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</w:style>
  <w:style w:styleId="a9" w:type="paragraph">
    <w:name w:val="Block Text"/>
    <w:basedOn w:val="a0"/>
    <w:next w:val="a0"/>
    <w:uiPriority w:val="9"/>
    <w:unhideWhenUsed/>
    <w:qFormat/>
    <w:pPr>
      <w:spacing w:after="100" w:before="100"/>
      <w:ind w:firstLine="0" w:left="480" w:right="480"/>
    </w:p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pPr>
      <w:spacing w:after="120"/>
    </w:pPr>
    <w:rPr>
      <w:i/>
    </w:r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</w:style>
  <w:style w:customStyle="1" w:styleId="VerbatimChar" w:type="character">
    <w:name w:val="Verbatim Char"/>
    <w:basedOn w:val="ac"/>
    <w:rPr>
      <w:rFonts w:ascii="Consolas" w:hAnsi="Consolas"/>
      <w:sz w:val="22"/>
    </w:rPr>
  </w:style>
  <w:style w:customStyle="1" w:styleId="SectionNumber" w:type="character">
    <w:name w:val="Section Number"/>
    <w:basedOn w:val="ac"/>
  </w:style>
  <w:style w:styleId="ad" w:type="character">
    <w:name w:val="footnote reference"/>
    <w:basedOn w:val="ac"/>
    <w:rPr>
      <w:vertAlign w:val="superscript"/>
    </w:rPr>
  </w:style>
  <w:style w:styleId="ae" w:type="character">
    <w:name w:val="Hyperlink"/>
    <w:basedOn w:val="a1"/>
    <w:qFormat/>
    <w:rsid w:val="00D74E33"/>
    <w:rPr>
      <w:color w:val="0563C1"/>
      <w:u w:val="single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themeColor="accent1" w:themeShade="BF" w:val="365F91"/>
    </w:rPr>
  </w:style>
  <w:style w:styleId="af" w:type="paragraph">
    <w:name w:val="header"/>
    <w:basedOn w:val="a"/>
    <w:link w:val="af0"/>
    <w:unhideWhenUsed/>
    <w:rsid w:val="003E505D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3E505D"/>
    <w:rPr>
      <w:sz w:val="18"/>
      <w:szCs w:val="18"/>
    </w:rPr>
  </w:style>
  <w:style w:styleId="af1" w:type="paragraph">
    <w:name w:val="footer"/>
    <w:basedOn w:val="a"/>
    <w:link w:val="af2"/>
    <w:unhideWhenUsed/>
    <w:rsid w:val="003E505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rsid w:val="003E505D"/>
    <w:rPr>
      <w:sz w:val="18"/>
      <w:szCs w:val="18"/>
    </w:rPr>
  </w:style>
  <w:style w:customStyle="1" w:styleId="af3" w:type="paragraph">
    <w:name w:val="超链"/>
    <w:basedOn w:val="a0"/>
    <w:qFormat/>
    <w:rsid w:val="00D74E33"/>
    <w:pPr>
      <w:ind w:firstLine="480"/>
    </w:pPr>
  </w:style>
  <w:style w:customStyle="1" w:styleId="a4" w:type="character">
    <w:name w:val="正文文本 字符"/>
    <w:basedOn w:val="a1"/>
    <w:link w:val="a0"/>
    <w:rsid w:val="003D3796"/>
    <w:rPr>
      <w:rFonts w:ascii="Times New Roman" w:hAnsi="Times New Roman"/>
      <w:color w:themeColor="text1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2022-03-25T02:55:47Z</dcterms:created>
  <dcterms:modified xsi:type="dcterms:W3CDTF">2022-03-25T02:55:47Z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