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480" w:after="480"/>
        <w:jc w:val="left"/>
      </w:pPr>
      <w:bookmarkStart w:id="0" w:name="_GoBack"/>
      <w:bookmarkEnd w:id="0"/>
      <w:r>
        <w:rPr>
          <w:rFonts w:ascii="Times New Roman" w:hAnsi="Times New Roman" w:eastAsia="宋体" w:cs="Times New Roman"/>
          <w:b/>
          <w:sz w:val="52"/>
        </w:rPr>
        <w:t>案例系统组工作周报 
</w:t>
      </w:r>
    </w:p>
    <w:p>
      <w:pPr>
        <w:jc w:val="left"/>
      </w:pPr>
      <w:r>
        <w:rPr>
          <w:rFonts w:ascii="Times New Roman" w:hAnsi="Times New Roman" w:eastAsia="宋体" w:cs="Times New Roman"/>
          <w:sz w:val="22"/>
        </w:rPr>
        <w:drawing>
          <wp:inline distT="0" distB="0" distL="0" distR="0">
            <wp:extent cx="5400675" cy="3028950"/>
            <wp:effectExtent l="0" t="0" r="9525" b="3810"/>
            <wp:docPr id="2" name="Picture 2" descr="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 w:val="22"/>
        </w:rPr>
        <w:t>
</w:t>
      </w:r>
    </w:p>
    <w:p>
      <w:pPr>
        <w:jc w:val="left"/>
      </w:pPr>
      <w:r>
        <w:rPr>
          <w:rFonts w:ascii="Times New Roman" w:hAnsi="Times New Roman" w:eastAsia="宋体" w:cs="Times New Roman"/>
          <w:sz w:val="22"/>
        </w:rPr>
        <w:t>
</w:t>
      </w:r>
    </w:p>
    <w:tbl>
      <w:tblPr>
        <w:tblStyle w:val="2"/>
        <w:tblW w:w="0" w:type="auto"/>
        <w:tblInd w:w="0" w:type="dxa"/>
        <w:tblBorders>
          <w:top w:val="single" w:color="BACEFD" w:sz="0" w:space="0"/>
          <w:left w:val="single" w:color="BACEFD" w:sz="0" w:space="0"/>
          <w:bottom w:val="single" w:color="BACEFD" w:sz="0" w:space="0"/>
          <w:right w:val="single" w:color="BACEFD" w:sz="0" w:space="0"/>
          <w:insideH w:val="single" w:color="BACEFD" w:sz="0" w:space="0"/>
          <w:insideV w:val="single" w:color="BACEFD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325"/>
      </w:tblGrid>
      <w:tr>
        <w:tblPrEx>
          <w:tblBorders>
            <w:top w:val="single" w:color="BACEFD" w:sz="0" w:space="0"/>
            <w:left w:val="single" w:color="BACEFD" w:sz="0" w:space="0"/>
            <w:bottom w:val="single" w:color="BACEFD" w:sz="0" w:space="0"/>
            <w:right w:val="single" w:color="BACEFD" w:sz="0" w:space="0"/>
            <w:insideH w:val="single" w:color="BACEFD" w:sz="0" w:space="0"/>
            <w:insideV w:val="single" w:color="BACEFD" w:sz="0" w:space="0"/>
          </w:tblBorders>
        </w:tblPrEx>
        <w:tc>
          <w:tcPr>
            <w:tcW w:w="8504" w:type="dxa"/>
            <w:shd w:val="clear" w:color="auto" w:fill="F0F4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2"/>
              </w:rPr>
              <w:t>名称：Sock Shop
</w:t>
            </w:r>
          </w:p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2"/>
              </w:rPr>
              <w:t>负责人：张鹏礼
</w:t>
            </w:r>
          </w:p>
        </w:tc>
      </w:tr>
    </w:tbl>
    <w:p>
      <w:pPr>
        <w:spacing w:before="380" w:after="140"/>
        <w:jc w:val="left"/>
        <w:outlineLvl w:val="0"/>
      </w:pPr>
      <w:r>
        <w:rPr>
          <w:rFonts w:ascii="Times New Roman" w:hAnsi="Times New Roman" w:eastAsia="宋体" w:cs="Times New Roman"/>
          <w:b/>
          <w:sz w:val="44"/>
        </w:rPr>
        <w:t>项目进展：
</w:t>
      </w:r>
    </w:p>
    <w:p>
      <w:pPr>
        <w:numPr>
          <w:ilvl w:val="0"/>
          <w:numId w:val="1"/>
        </w:numPr>
        <w:ind w:left="0"/>
        <w:jc w:val="left"/>
      </w:pPr>
      <w:r>
        <w:rPr>
          <w:rFonts w:ascii="Times New Roman" w:hAnsi="Times New Roman" w:eastAsia="宋体" w:cs="Times New Roman"/>
          <w:sz w:val="22"/>
        </w:rPr>
        <w:t xml:space="preserve">clone至本地仓库：git clone </w:t>
      </w:r>
      <w:r>
        <w:fldChar w:fldCharType="begin"/>
      </w:r>
      <w:r>
        <w:instrText xml:space="preserve"> HYPERLINK "https://github.com/microservices-demo/microservices-demo" \h </w:instrText>
      </w:r>
      <w:r>
        <w:fldChar w:fldCharType="separate"/>
      </w:r>
      <w:r>
        <w:rPr>
          <w:rFonts w:ascii="Times New Roman" w:hAnsi="Times New Roman" w:eastAsia="宋体" w:cs="Times New Roman"/>
          <w:color w:val="1A84EE"/>
          <w:sz w:val="22"/>
        </w:rPr>
        <w:t>https://github.com/microservices-demo/microservices-demo</w:t>
      </w:r>
      <w:r>
        <w:rPr>
          <w:rFonts w:ascii="Times New Roman" w:hAnsi="Times New Roman" w:eastAsia="宋体" w:cs="Times New Roman"/>
          <w:color w:val="1A84EE"/>
          <w:sz w:val="22"/>
        </w:rPr>
        <w:fldChar w:fldCharType="end"/>
      </w:r>
      <w:r>
        <w:rPr>
          <w:rFonts w:ascii="Times New Roman" w:hAnsi="Times New Roman" w:eastAsia="宋体" w:cs="Times New Roman"/>
          <w:sz w:val="22"/>
        </w:rPr>
        <w:t>
</w:t>
      </w:r>
    </w:p>
    <w:p>
      <w:pPr>
        <w:numPr>
          <w:ilvl w:val="0"/>
          <w:numId w:val="2"/>
        </w:numPr>
        <w:ind w:left="0"/>
        <w:jc w:val="left"/>
      </w:pPr>
      <w:r>
        <w:rPr>
          <w:rFonts w:ascii="Times New Roman" w:hAnsi="Times New Roman" w:eastAsia="宋体" w:cs="Times New Roman"/>
          <w:sz w:val="22"/>
        </w:rPr>
        <w:t>阅读相关功能API
</w:t>
      </w:r>
    </w:p>
    <w:p>
      <w:pPr>
        <w:jc w:val="left"/>
      </w:pPr>
      <w:r>
        <w:rPr>
          <w:rFonts w:ascii="Times New Roman" w:hAnsi="Times New Roman" w:eastAsia="宋体" w:cs="Times New Roman"/>
          <w:sz w:val="22"/>
        </w:rPr>
        <w:drawing>
          <wp:inline distT="0" distB="0" distL="0" distR="0">
            <wp:extent cx="5400675" cy="2781300"/>
            <wp:effectExtent l="0" t="0" r="9525" b="7620"/>
            <wp:docPr id="3" name="Picture 3" descr="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 w:val="22"/>
        </w:rPr>
        <w:t>
</w:t>
      </w:r>
    </w:p>
    <w:p>
      <w:pPr>
        <w:jc w:val="left"/>
      </w:pPr>
      <w:r>
        <w:rPr>
          <w:rFonts w:ascii="Times New Roman" w:hAnsi="Times New Roman" w:eastAsia="宋体" w:cs="Times New Roman"/>
          <w:sz w:val="22"/>
        </w:rPr>
        <w:t>
</w:t>
      </w:r>
    </w:p>
    <w:p>
      <w:pPr>
        <w:numPr>
          <w:ilvl w:val="0"/>
          <w:numId w:val="3"/>
        </w:numPr>
        <w:ind w:left="0"/>
        <w:jc w:val="left"/>
      </w:pPr>
      <w:r>
        <w:rPr>
          <w:rFonts w:ascii="Times New Roman" w:hAnsi="Times New Roman" w:eastAsia="宋体" w:cs="Times New Roman"/>
          <w:sz w:val="22"/>
        </w:rPr>
        <w:t>安装docker  配置docker 
</w:t>
      </w:r>
    </w:p>
    <w:p>
      <w:pPr>
        <w:jc w:val="left"/>
      </w:pPr>
      <w:r>
        <w:rPr>
          <w:rFonts w:ascii="Times New Roman" w:hAnsi="Times New Roman" w:eastAsia="宋体" w:cs="Times New Roman"/>
          <w:sz w:val="22"/>
        </w:rPr>
        <w:t>
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325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504" w:type="dxa"/>
          </w:tcPr>
          <w:p>
            <w:r>
              <w:rPr>
                <w:rFonts w:ascii="Times New Roman" w:hAnsi="Times New Roman" w:eastAsia="宋体" w:cs="Times New Roman"/>
                <w:sz w:val="22"/>
              </w:rPr>
              <w:t>Dockerfile</w:t>
            </w:r>
          </w:p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2"/>
              </w:rPr>
              <w:t>docker-compose -f deploy/docker-compose/docker-compose.yml up -d
</w:t>
            </w:r>
          </w:p>
        </w:tc>
      </w:tr>
    </w:tbl>
    <w:p>
      <w:pPr>
        <w:jc w:val="left"/>
      </w:pPr>
      <w:r>
        <w:rPr>
          <w:rFonts w:ascii="Times New Roman" w:hAnsi="Times New Roman" w:eastAsia="宋体" w:cs="Times New Roman"/>
          <w:sz w:val="22"/>
        </w:rPr>
        <w:t>
</w:t>
      </w:r>
    </w:p>
    <w:tbl>
      <w:tblPr>
        <w:tblStyle w:val="2"/>
        <w:tblW w:w="0" w:type="auto"/>
        <w:tblInd w:w="0" w:type="dxa"/>
        <w:tblBorders>
          <w:top w:val="single" w:color="BACEFD" w:sz="0" w:space="0"/>
          <w:left w:val="single" w:color="BACEFD" w:sz="0" w:space="0"/>
          <w:bottom w:val="single" w:color="BACEFD" w:sz="0" w:space="0"/>
          <w:right w:val="single" w:color="BACEFD" w:sz="0" w:space="0"/>
          <w:insideH w:val="single" w:color="BACEFD" w:sz="0" w:space="0"/>
          <w:insideV w:val="single" w:color="BACEFD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325"/>
      </w:tblGrid>
      <w:tr>
        <w:tblPrEx>
          <w:tblBorders>
            <w:top w:val="single" w:color="BACEFD" w:sz="0" w:space="0"/>
            <w:left w:val="single" w:color="BACEFD" w:sz="0" w:space="0"/>
            <w:bottom w:val="single" w:color="BACEFD" w:sz="0" w:space="0"/>
            <w:right w:val="single" w:color="BACEFD" w:sz="0" w:space="0"/>
            <w:insideH w:val="single" w:color="BACEFD" w:sz="0" w:space="0"/>
            <w:insideV w:val="single" w:color="BACEF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504" w:type="dxa"/>
            <w:shd w:val="clear" w:color="auto" w:fill="F0F4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2"/>
              </w:rPr>
              <w:t>案例系统：Tea Store
</w:t>
            </w:r>
          </w:p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2"/>
              </w:rPr>
              <w:t>负责人： 郭帅东
</w:t>
            </w:r>
          </w:p>
        </w:tc>
      </w:tr>
    </w:tbl>
    <w:p>
      <w:pPr>
        <w:spacing w:before="380" w:after="140"/>
        <w:jc w:val="left"/>
        <w:outlineLvl w:val="0"/>
      </w:pPr>
      <w:r>
        <w:rPr>
          <w:rFonts w:ascii="Times New Roman" w:hAnsi="Times New Roman" w:eastAsia="宋体" w:cs="Times New Roman"/>
          <w:b/>
          <w:sz w:val="44"/>
        </w:rPr>
        <w:t>基础操作
</w:t>
      </w:r>
    </w:p>
    <w:p>
      <w:pPr>
        <w:numPr>
          <w:ilvl w:val="0"/>
          <w:numId w:val="4"/>
        </w:numPr>
        <w:ind w:left="0"/>
        <w:jc w:val="left"/>
      </w:pPr>
      <w:r>
        <w:rPr>
          <w:rFonts w:ascii="Times New Roman" w:hAnsi="Times New Roman" w:eastAsia="宋体" w:cs="Times New Roman"/>
          <w:sz w:val="22"/>
        </w:rPr>
        <w:t>安装可以远程访问云服务器的软件如Xshell7
</w:t>
      </w:r>
    </w:p>
    <w:p>
      <w:pPr>
        <w:numPr>
          <w:ilvl w:val="0"/>
          <w:numId w:val="5"/>
        </w:numPr>
        <w:ind w:left="0"/>
        <w:jc w:val="left"/>
      </w:pPr>
      <w:r>
        <w:rPr>
          <w:rFonts w:ascii="Times New Roman" w:hAnsi="Times New Roman" w:eastAsia="宋体" w:cs="Times New Roman"/>
          <w:sz w:val="22"/>
        </w:rPr>
        <w:t>新建会话，连接地址 8.141.51.55 输入用户名 root和密码 ISEteamofASE666! 登入root权限账户
</w:t>
      </w:r>
    </w:p>
    <w:p>
      <w:pPr>
        <w:numPr>
          <w:ilvl w:val="0"/>
          <w:numId w:val="6"/>
        </w:numPr>
        <w:ind w:left="0"/>
        <w:jc w:val="left"/>
      </w:pPr>
      <w:r>
        <w:rPr>
          <w:rFonts w:ascii="Times New Roman" w:hAnsi="Times New Roman" w:eastAsia="宋体" w:cs="Times New Roman"/>
          <w:sz w:val="22"/>
        </w:rPr>
        <w:t>创建一个自己的用户，useradd name passwd name创建一个name用户并给name用户设置密码
</w:t>
      </w:r>
    </w:p>
    <w:p>
      <w:pPr>
        <w:numPr>
          <w:ilvl w:val="0"/>
          <w:numId w:val="7"/>
        </w:numPr>
        <w:ind w:left="0"/>
        <w:jc w:val="left"/>
      </w:pPr>
      <w:r>
        <w:rPr>
          <w:rFonts w:ascii="Times New Roman" w:hAnsi="Times New Roman" w:eastAsia="宋体" w:cs="Times New Roman"/>
          <w:sz w:val="22"/>
        </w:rPr>
        <w:t>设置个人用户sudo权限，使用root账户进入目录/etc，打开sudoers文档vi sudoers，在## Allows people in group wheel to run all commands下添加name ALL = (ALL) ALL
</w:t>
      </w:r>
    </w:p>
    <w:p>
      <w:pPr>
        <w:spacing w:before="380" w:after="140"/>
        <w:jc w:val="left"/>
        <w:outlineLvl w:val="0"/>
      </w:pPr>
      <w:r>
        <w:rPr>
          <w:rFonts w:ascii="Times New Roman" w:hAnsi="Times New Roman" w:eastAsia="宋体" w:cs="Times New Roman"/>
          <w:b/>
          <w:sz w:val="44"/>
        </w:rPr>
        <w:t>案例系统在云服务器上部署
</w:t>
      </w:r>
    </w:p>
    <w:p>
      <w:pPr>
        <w:numPr>
          <w:ilvl w:val="0"/>
          <w:numId w:val="8"/>
        </w:numPr>
        <w:ind w:left="0"/>
        <w:jc w:val="left"/>
      </w:pPr>
      <w:r>
        <w:rPr>
          <w:rFonts w:ascii="Times New Roman" w:hAnsi="Times New Roman" w:eastAsia="宋体" w:cs="Times New Roman"/>
          <w:sz w:val="22"/>
        </w:rPr>
        <w:t>将案例系统上传至服务器，用rz命令上传本地文件至服务器
</w:t>
      </w:r>
    </w:p>
    <w:p>
      <w:pPr>
        <w:numPr>
          <w:ilvl w:val="0"/>
          <w:numId w:val="9"/>
        </w:numPr>
        <w:ind w:left="0"/>
        <w:jc w:val="left"/>
      </w:pPr>
      <w:r>
        <w:rPr>
          <w:rFonts w:ascii="Times New Roman" w:hAnsi="Times New Roman" w:eastAsia="宋体" w:cs="Times New Roman"/>
          <w:sz w:val="22"/>
        </w:rPr>
        <w:t>部署案例系统(研究中)
</w:t>
      </w:r>
    </w:p>
    <w:p>
      <w:pPr>
        <w:jc w:val="left"/>
      </w:pPr>
      <w:r>
        <w:rPr>
          <w:rFonts w:ascii="Times New Roman" w:hAnsi="Times New Roman" w:eastAsia="宋体" w:cs="Times New Roman"/>
          <w:sz w:val="22"/>
        </w:rPr>
        <w:t>
</w:t>
      </w:r>
    </w:p>
    <w:tbl>
      <w:tblPr>
        <w:tblStyle w:val="2"/>
        <w:tblW w:w="0" w:type="auto"/>
        <w:tblInd w:w="0" w:type="dxa"/>
        <w:tblBorders>
          <w:top w:val="single" w:color="BACEFD" w:sz="0" w:space="0"/>
          <w:left w:val="single" w:color="BACEFD" w:sz="0" w:space="0"/>
          <w:bottom w:val="single" w:color="BACEFD" w:sz="0" w:space="0"/>
          <w:right w:val="single" w:color="BACEFD" w:sz="0" w:space="0"/>
          <w:insideH w:val="single" w:color="BACEFD" w:sz="0" w:space="0"/>
          <w:insideV w:val="single" w:color="BACEFD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325"/>
      </w:tblGrid>
      <w:tr>
        <w:tblPrEx>
          <w:tblBorders>
            <w:top w:val="single" w:color="BACEFD" w:sz="0" w:space="0"/>
            <w:left w:val="single" w:color="BACEFD" w:sz="0" w:space="0"/>
            <w:bottom w:val="single" w:color="BACEFD" w:sz="0" w:space="0"/>
            <w:right w:val="single" w:color="BACEFD" w:sz="0" w:space="0"/>
            <w:insideH w:val="single" w:color="BACEFD" w:sz="0" w:space="0"/>
            <w:insideV w:val="single" w:color="BACEF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504" w:type="dxa"/>
            <w:shd w:val="clear" w:color="auto" w:fill="F0F4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2"/>
              </w:rPr>
              <w:t>案例系统：Pitstop - Garage Management System
</w:t>
            </w:r>
          </w:p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2"/>
              </w:rPr>
              <w:t>负责人： 梁祺
</w:t>
            </w:r>
          </w:p>
        </w:tc>
      </w:tr>
    </w:tbl>
    <w:p>
      <w:pPr>
        <w:spacing w:before="320" w:after="120"/>
        <w:jc w:val="left"/>
        <w:outlineLvl w:val="1"/>
      </w:pPr>
      <w:r>
        <w:rPr>
          <w:rFonts w:ascii="Times New Roman" w:hAnsi="Times New Roman" w:eastAsia="宋体" w:cs="Times New Roman"/>
          <w:b/>
          <w:sz w:val="32"/>
        </w:rPr>
        <w:t>进展总结
</w:t>
      </w:r>
    </w:p>
    <w:p>
      <w:pPr>
        <w:numPr>
          <w:ilvl w:val="0"/>
          <w:numId w:val="10"/>
        </w:numPr>
        <w:ind w:left="0"/>
        <w:jc w:val="left"/>
      </w:pPr>
      <w:r>
        <w:rPr>
          <w:rFonts w:ascii="Times New Roman" w:hAnsi="Times New Roman" w:eastAsia="宋体" w:cs="Times New Roman"/>
          <w:sz w:val="22"/>
        </w:rPr>
        <w:t>克隆开源项目 pitspot，阅读 git 项目 wiki 中的功能 (Functionality) 和解决方案 (Solution) 部分，对项目的结构有了一定了解。
</w:t>
      </w:r>
    </w:p>
    <w:p>
      <w:pPr>
        <w:jc w:val="left"/>
      </w:pPr>
      <w:r>
        <w:rPr>
          <w:rFonts w:ascii="Times New Roman" w:hAnsi="Times New Roman" w:eastAsia="宋体" w:cs="Times New Roman"/>
          <w:sz w:val="22"/>
        </w:rPr>
        <w:drawing>
          <wp:inline distT="0" distB="0" distL="0" distR="0">
            <wp:extent cx="2943225" cy="5029200"/>
            <wp:effectExtent l="0" t="0" r="13335" b="0"/>
            <wp:docPr id="4" name="Picture 4" descr="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 w:val="22"/>
        </w:rPr>
        <w:t>
</w:t>
      </w:r>
    </w:p>
    <w:p>
      <w:pPr>
        <w:numPr>
          <w:ilvl w:val="0"/>
          <w:numId w:val="11"/>
        </w:numPr>
        <w:ind w:left="0"/>
        <w:jc w:val="left"/>
      </w:pPr>
      <w:r>
        <w:rPr>
          <w:rFonts w:ascii="Times New Roman" w:hAnsi="Times New Roman" w:eastAsia="宋体" w:cs="Times New Roman"/>
          <w:sz w:val="22"/>
        </w:rPr>
        <w:t>配置环境，尝试在 IDE 中运行微服务，部分微服务成功运行，可以连接到主页，其中子模块无响应。
</w:t>
      </w:r>
    </w:p>
    <w:p>
      <w:pPr>
        <w:jc w:val="left"/>
      </w:pPr>
      <w:r>
        <w:rPr>
          <w:rFonts w:ascii="Times New Roman" w:hAnsi="Times New Roman" w:eastAsia="宋体" w:cs="Times New Roman"/>
          <w:sz w:val="22"/>
        </w:rPr>
        <w:drawing>
          <wp:inline distT="0" distB="0" distL="0" distR="0">
            <wp:extent cx="5400675" cy="1914525"/>
            <wp:effectExtent l="0" t="0" r="9525" b="5715"/>
            <wp:docPr id="5" name="Picture 5" descr="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 w:val="22"/>
        </w:rPr>
        <w:t>
</w:t>
      </w:r>
    </w:p>
    <w:p>
      <w:pPr>
        <w:jc w:val="left"/>
      </w:pPr>
      <w:r>
        <w:rPr>
          <w:rFonts w:ascii="Times New Roman" w:hAnsi="Times New Roman" w:eastAsia="宋体" w:cs="Times New Roman"/>
          <w:sz w:val="22"/>
        </w:rPr>
        <w:t>
</w:t>
      </w:r>
    </w:p>
    <w:p>
      <w:pPr>
        <w:numPr>
          <w:ilvl w:val="0"/>
          <w:numId w:val="12"/>
        </w:numPr>
        <w:ind w:left="0"/>
        <w:jc w:val="left"/>
      </w:pPr>
      <w:r>
        <w:rPr>
          <w:rFonts w:ascii="Times New Roman" w:hAnsi="Times New Roman" w:eastAsia="宋体" w:cs="Times New Roman"/>
          <w:sz w:val="22"/>
        </w:rPr>
        <w:t>可以通过内置的 Swagger UI 支持对 REST API 进行测试，测试结果有报错。
</w:t>
      </w:r>
    </w:p>
    <w:p>
      <w:pPr>
        <w:jc w:val="left"/>
      </w:pPr>
      <w:r>
        <w:rPr>
          <w:rFonts w:ascii="Times New Roman" w:hAnsi="Times New Roman" w:eastAsia="宋体" w:cs="Times New Roman"/>
          <w:sz w:val="22"/>
        </w:rPr>
        <w:t>
</w:t>
      </w:r>
    </w:p>
    <w:p>
      <w:pPr>
        <w:jc w:val="left"/>
      </w:pPr>
      <w:r>
        <w:rPr>
          <w:rFonts w:ascii="Times New Roman" w:hAnsi="Times New Roman" w:eastAsia="宋体" w:cs="Times New Roman"/>
          <w:sz w:val="22"/>
        </w:rPr>
        <w:t>
</w:t>
      </w:r>
    </w:p>
    <w:p>
      <w:pPr>
        <w:jc w:val="left"/>
      </w:pPr>
      <w:r>
        <w:rPr>
          <w:rFonts w:ascii="Times New Roman" w:hAnsi="Times New Roman" w:eastAsia="宋体" w:cs="Times New Roman"/>
          <w:sz w:val="22"/>
        </w:rPr>
        <w:drawing>
          <wp:inline distT="0" distB="0" distL="0" distR="0">
            <wp:extent cx="5400675" cy="2476500"/>
            <wp:effectExtent l="0" t="0" r="9525" b="7620"/>
            <wp:docPr id="6" name="Picture 6" descr="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 w:val="22"/>
        </w:rPr>
        <w:t>
</w:t>
      </w:r>
    </w:p>
    <w:p>
      <w:pPr>
        <w:jc w:val="left"/>
      </w:pPr>
      <w:r>
        <w:rPr>
          <w:rFonts w:ascii="Times New Roman" w:hAnsi="Times New Roman" w:eastAsia="宋体" w:cs="Times New Roman"/>
          <w:sz w:val="22"/>
        </w:rPr>
        <w:drawing>
          <wp:inline distT="0" distB="0" distL="0" distR="0">
            <wp:extent cx="5400675" cy="2476500"/>
            <wp:effectExtent l="0" t="0" r="9525" b="7620"/>
            <wp:docPr id="7" name="Picture 7" descr="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 w:val="22"/>
        </w:rPr>
        <w:t>
</w:t>
      </w:r>
    </w:p>
    <w:p>
      <w:pPr>
        <w:spacing w:before="320" w:after="120"/>
        <w:jc w:val="left"/>
        <w:outlineLvl w:val="1"/>
      </w:pPr>
      <w:r>
        <w:rPr>
          <w:rFonts w:ascii="Times New Roman" w:hAnsi="Times New Roman" w:eastAsia="宋体" w:cs="Times New Roman"/>
          <w:b/>
          <w:sz w:val="32"/>
        </w:rPr>
        <w:t>下一步计划
</w:t>
      </w:r>
    </w:p>
    <w:p>
      <w:pPr>
        <w:jc w:val="left"/>
      </w:pPr>
      <w:r>
        <w:rPr>
          <w:rFonts w:ascii="Times New Roman" w:hAnsi="Times New Roman" w:eastAsia="宋体" w:cs="Times New Roman"/>
          <w:sz w:val="22"/>
        </w:rPr>
        <w:t>• 根据项目 Wiki 和报错信息完善配置，运行项目
</w:t>
      </w:r>
    </w:p>
    <w:p>
      <w:pPr>
        <w:jc w:val="left"/>
      </w:pPr>
      <w:r>
        <w:rPr>
          <w:rFonts w:ascii="Times New Roman" w:hAnsi="Times New Roman" w:eastAsia="宋体" w:cs="Times New Roman"/>
          <w:sz w:val="22"/>
        </w:rPr>
        <w:t>• 在 Kubernetes 中部署和运行项
</w:t>
      </w:r>
    </w:p>
    <w:p>
      <w:pPr>
        <w:jc w:val="left"/>
      </w:pPr>
      <w:r>
        <w:rPr>
          <w:rFonts w:ascii="Times New Roman" w:hAnsi="Times New Roman" w:eastAsia="宋体" w:cs="Times New Roman"/>
          <w:sz w:val="22"/>
        </w:rPr>
        <w:t>
</w:t>
      </w:r>
    </w:p>
    <w:p>
      <w:pPr>
        <w:spacing w:before="380" w:after="140"/>
        <w:jc w:val="left"/>
        <w:outlineLvl w:val="0"/>
      </w:pPr>
      <w:r>
        <w:rPr>
          <w:rFonts w:ascii="Times New Roman" w:hAnsi="Times New Roman" w:eastAsia="宋体" w:cs="Times New Roman"/>
          <w:b/>
          <w:sz w:val="44"/>
        </w:rPr>
        <w:t>
</w:t>
      </w:r>
    </w:p>
    <w:p>
      <w:pPr>
        <w:spacing w:before="380" w:after="140"/>
        <w:jc w:val="left"/>
        <w:outlineLvl w:val="0"/>
      </w:pPr>
      <w:r>
        <w:rPr>
          <w:rFonts w:ascii="Times New Roman" w:hAnsi="Times New Roman" w:eastAsia="宋体" w:cs="Times New Roman"/>
          <w:b/>
          <w:sz w:val="44"/>
        </w:rPr>
        <w:t>
</w:t>
      </w:r>
    </w:p>
    <w:p>
      <w:pPr>
        <w:jc w:val="left"/>
      </w:pPr>
      <w:r>
        <w:rPr>
          <w:rFonts w:ascii="Times New Roman" w:hAnsi="Times New Roman" w:eastAsia="宋体" w:cs="Times New Roman"/>
          <w:sz w:val="22"/>
        </w:rPr>
        <w:t>
</w:t>
      </w:r>
    </w:p>
    <w:p>
      <w:pPr>
        <w:jc w:val="left"/>
      </w:pPr>
      <w:r>
        <w:rPr>
          <w:rFonts w:ascii="Times New Roman" w:hAnsi="Times New Roman" w:eastAsia="宋体" w:cs="Times New Roman"/>
          <w:sz w:val="22"/>
        </w:rPr>
        <w:t>
</w:t>
      </w:r>
    </w:p>
    <w:p>
      <w:pPr>
        <w:jc w:val="left"/>
      </w:pPr>
      <w:r>
        <w:rPr>
          <w:rFonts w:ascii="Times New Roman" w:hAnsi="Times New Roman" w:eastAsia="宋体" w:cs="Times New Roman"/>
          <w:sz w:val="22"/>
        </w:rPr>
        <w:t>
</w:t>
      </w:r>
    </w:p>
    <w:p>
      <w:pPr>
        <w:jc w:val="left"/>
      </w:pPr>
      <w:r>
        <w:rPr>
          <w:rFonts w:ascii="Times New Roman" w:hAnsi="Times New Roman" w:eastAsia="宋体" w:cs="Times New Roman"/>
          <w:sz w:val="22"/>
        </w:rPr>
        <w:t>
</w:t>
      </w:r>
    </w:p>
    <w:p>
      <w:pPr>
        <w:jc w:val="left"/>
      </w:pPr>
      <w:r>
        <w:rPr>
          <w:rFonts w:ascii="Times New Roman" w:hAnsi="Times New Roman" w:eastAsia="宋体" w:cs="Times New Roman"/>
          <w:sz w:val="22"/>
        </w:rPr>
        <w:t>
</w:t>
      </w:r>
    </w:p>
    <w:p>
      <w:pPr>
        <w:jc w:val="left"/>
      </w:pPr>
      <w:r>
        <w:rPr>
          <w:rFonts w:ascii="Times New Roman" w:hAnsi="Times New Roman" w:eastAsia="宋体" w:cs="Times New Roman"/>
          <w:sz w:val="22"/>
        </w:rPr>
        <w:t>
</w:t>
      </w:r>
    </w:p>
    <w:p>
      <w:pPr>
        <w:jc w:val="left"/>
      </w:pPr>
      <w:r>
        <w:rPr>
          <w:rFonts w:ascii="Times New Roman" w:hAnsi="Times New Roman" w:eastAsia="宋体" w:cs="Times New Roman"/>
          <w:sz w:val="22"/>
        </w:rPr>
        <w:t>
</w:t>
      </w:r>
    </w:p>
    <w:p>
      <w:pPr>
        <w:jc w:val="left"/>
      </w:pPr>
      <w:r>
        <w:rPr>
          <w:rFonts w:ascii="Times New Roman" w:hAnsi="Times New Roman" w:eastAsia="宋体" w:cs="Times New Roman"/>
          <w:sz w:val="22"/>
        </w:rPr>
        <w:t>
</w:t>
      </w:r>
    </w:p>
    <w:p>
      <w:pPr>
        <w:jc w:val="left"/>
      </w:pPr>
      <w:r>
        <w:rPr>
          <w:rFonts w:ascii="Times New Roman" w:hAnsi="Times New Roman" w:eastAsia="宋体" w:cs="Times New Roman"/>
          <w:sz w:val="22"/>
        </w:rPr>
        <w:t>
</w:t>
      </w:r>
    </w:p>
    <w:sectPr>
      <w:headerReference r:id="rId3" w:type="default"/>
      <w:footerReference r:id="rId4" w:type="default"/>
      <w:pgSz w:w="11905" w:h="16840" w:orient="landscape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1"/>
      <w:numFmt w:val="decimal"/>
      <w:suff w:val="space"/>
      <w:lvlText w:val="%1."/>
      <w:lvlJc w:val="left"/>
      <w:rPr>
        <w:color w:val="0070F0"/>
      </w:rPr>
    </w:lvl>
  </w:abstractNum>
  <w:abstractNum w:abstractNumId="1">
    <w:nsid w:val="B5E306ED"/>
    <w:multiLevelType w:val="singleLevel"/>
    <w:tmpl w:val="B5E306ED"/>
    <w:lvl w:ilvl="0" w:tentative="0">
      <w:start w:val="2"/>
      <w:numFmt w:val="decimal"/>
      <w:suff w:val="space"/>
      <w:lvlText w:val="%1."/>
      <w:lvlJc w:val="left"/>
      <w:rPr>
        <w:color w:val="0070F0"/>
      </w:rPr>
    </w:lvl>
  </w:abstractNum>
  <w:abstractNum w:abstractNumId="2">
    <w:nsid w:val="BF205925"/>
    <w:multiLevelType w:val="singleLevel"/>
    <w:tmpl w:val="BF205925"/>
    <w:lvl w:ilvl="0" w:tentative="0">
      <w:start w:val="1"/>
      <w:numFmt w:val="decimal"/>
      <w:suff w:val="space"/>
      <w:lvlText w:val="%1."/>
      <w:lvlJc w:val="left"/>
      <w:rPr>
        <w:color w:val="0070F0"/>
      </w:rPr>
    </w:lvl>
  </w:abstractNum>
  <w:abstractNum w:abstractNumId="3">
    <w:nsid w:val="CF092B84"/>
    <w:multiLevelType w:val="singleLevel"/>
    <w:tmpl w:val="CF092B84"/>
    <w:lvl w:ilvl="0" w:tentative="0">
      <w:start w:val="2"/>
      <w:numFmt w:val="decimal"/>
      <w:suff w:val="space"/>
      <w:lvlText w:val="%1."/>
      <w:lvlJc w:val="left"/>
      <w:rPr>
        <w:color w:val="0070F0"/>
      </w:rPr>
    </w:lvl>
  </w:abstractNum>
  <w:abstractNum w:abstractNumId="4">
    <w:nsid w:val="0053208E"/>
    <w:multiLevelType w:val="singleLevel"/>
    <w:tmpl w:val="0053208E"/>
    <w:lvl w:ilvl="0" w:tentative="0">
      <w:start w:val="1"/>
      <w:numFmt w:val="decimal"/>
      <w:suff w:val="space"/>
      <w:lvlText w:val="%1."/>
      <w:lvlJc w:val="left"/>
      <w:rPr>
        <w:color w:val="0070F0"/>
      </w:rPr>
    </w:lvl>
  </w:abstractNum>
  <w:abstractNum w:abstractNumId="5">
    <w:nsid w:val="0248C179"/>
    <w:multiLevelType w:val="singleLevel"/>
    <w:tmpl w:val="0248C179"/>
    <w:lvl w:ilvl="0" w:tentative="0">
      <w:start w:val="6"/>
      <w:numFmt w:val="decimal"/>
      <w:suff w:val="space"/>
      <w:lvlText w:val="%1."/>
      <w:lvlJc w:val="left"/>
      <w:rPr>
        <w:color w:val="0070F0"/>
      </w:rPr>
    </w:lvl>
  </w:abstractNum>
  <w:abstractNum w:abstractNumId="6">
    <w:nsid w:val="03D62ECE"/>
    <w:multiLevelType w:val="singleLevel"/>
    <w:tmpl w:val="03D62ECE"/>
    <w:lvl w:ilvl="0" w:tentative="0">
      <w:start w:val="3"/>
      <w:numFmt w:val="decimal"/>
      <w:suff w:val="space"/>
      <w:lvlText w:val="%1."/>
      <w:lvlJc w:val="left"/>
      <w:rPr>
        <w:color w:val="0070F0"/>
      </w:rPr>
    </w:lvl>
  </w:abstractNum>
  <w:abstractNum w:abstractNumId="7">
    <w:nsid w:val="25B654F3"/>
    <w:multiLevelType w:val="singleLevel"/>
    <w:tmpl w:val="25B654F3"/>
    <w:lvl w:ilvl="0" w:tentative="0">
      <w:start w:val="4"/>
      <w:numFmt w:val="decimal"/>
      <w:suff w:val="space"/>
      <w:lvlText w:val="%1."/>
      <w:lvlJc w:val="left"/>
      <w:rPr>
        <w:color w:val="0070F0"/>
      </w:rPr>
    </w:lvl>
  </w:abstractNum>
  <w:abstractNum w:abstractNumId="8">
    <w:nsid w:val="2A8F537B"/>
    <w:multiLevelType w:val="singleLevel"/>
    <w:tmpl w:val="2A8F537B"/>
    <w:lvl w:ilvl="0" w:tentative="0">
      <w:start w:val="2"/>
      <w:numFmt w:val="decimal"/>
      <w:suff w:val="space"/>
      <w:lvlText w:val="%1."/>
      <w:lvlJc w:val="left"/>
      <w:rPr>
        <w:color w:val="0070F0"/>
      </w:rPr>
    </w:lvl>
  </w:abstractNum>
  <w:abstractNum w:abstractNumId="9">
    <w:nsid w:val="59ADCABA"/>
    <w:multiLevelType w:val="singleLevel"/>
    <w:tmpl w:val="59ADCABA"/>
    <w:lvl w:ilvl="0" w:tentative="0">
      <w:start w:val="3"/>
      <w:numFmt w:val="decimal"/>
      <w:suff w:val="space"/>
      <w:lvlText w:val="%1."/>
      <w:lvlJc w:val="left"/>
      <w:rPr>
        <w:color w:val="0070F0"/>
      </w:rPr>
    </w:lvl>
  </w:abstractNum>
  <w:abstractNum w:abstractNumId="10">
    <w:nsid w:val="5A241D34"/>
    <w:multiLevelType w:val="singleLevel"/>
    <w:tmpl w:val="5A241D34"/>
    <w:lvl w:ilvl="0" w:tentative="0">
      <w:start w:val="3"/>
      <w:numFmt w:val="decimal"/>
      <w:suff w:val="space"/>
      <w:lvlText w:val="%1."/>
      <w:lvlJc w:val="left"/>
      <w:rPr>
        <w:color w:val="0070F0"/>
      </w:rPr>
    </w:lvl>
  </w:abstractNum>
  <w:abstractNum w:abstractNumId="11">
    <w:nsid w:val="72183CF9"/>
    <w:multiLevelType w:val="singleLevel"/>
    <w:tmpl w:val="72183CF9"/>
    <w:lvl w:ilvl="0" w:tentative="0">
      <w:start w:val="5"/>
      <w:numFmt w:val="decimal"/>
      <w:suff w:val="space"/>
      <w:lvlText w:val="%1."/>
      <w:lvlJc w:val="left"/>
      <w:rPr>
        <w:color w:val="0070F0"/>
      </w:rPr>
    </w:lvl>
  </w:abstractNum>
  <w:num w:numId="1">
    <w:abstractNumId w:val="4"/>
  </w:num>
  <w:num w:numId="2">
    <w:abstractNumId w:val="3"/>
  </w:num>
  <w:num w:numId="3">
    <w:abstractNumId w:val="9"/>
  </w:num>
  <w:num w:numId="4">
    <w:abstractNumId w:val="2"/>
  </w:num>
  <w:num w:numId="5">
    <w:abstractNumId w:val="1"/>
  </w:num>
  <w:num w:numId="6">
    <w:abstractNumId w:val="6"/>
  </w:num>
  <w:num w:numId="7">
    <w:abstractNumId w:val="7"/>
  </w:num>
  <w:num w:numId="8">
    <w:abstractNumId w:val="11"/>
  </w:num>
  <w:num w:numId="9">
    <w:abstractNumId w:val="5"/>
  </w:num>
  <w:num w:numId="10">
    <w:abstractNumId w:val="0"/>
  </w:num>
  <w:num w:numId="11">
    <w:abstractNumId w:val="8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4BFC3AC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456</Words>
  <Characters>829</Characters>
  <TotalTime>0</TotalTime>
  <ScaleCrop>false</ScaleCrop>
  <LinksUpToDate>false</LinksUpToDate>
  <CharactersWithSpaces>893</CharactersWithSpaces>
  <Application>WPS Office_11.1.0.11365_F1E327BC-269C-435d-A152-05C5408002CA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2022-04-10T07:22:00Z</dcterms:created>
  <dc:creator>Apache POI</dc:creator>
  <cp:lastModifiedBy>10335</cp:lastModifiedBy>
  <dcterms:modified xsi:type="dcterms:W3CDTF">2022-04-10T07:23:50Z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F0AA9B5B9D994B478E3CD1FAE0C105EE</vt:lpwstr>
  </property>
</Properties>
</file>