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40"/>
      </w:pPr>
      <w:r>
        <w:t xml:space="preserve"/>
      </w:r>
    </w:p>
    <w:p>
      <w:pPr>
        <w:spacing w:after="100" w:before="0"/>
        <w:jc w:val="center"/>
      </w:pPr>
      <w:r>
        <w:rPr>
          <w:rFonts w:ascii="Arial" w:cs="Arial" w:eastAsia="Arial" w:hAnsi="Arial"/>
          <w:b/>
          <w:bCs/>
          <w:color w:val="0B2A4A"/>
          <w:sz w:val="72"/>
          <w:szCs w:val="72"/>
        </w:rPr>
        <w:t xml:space="preserve">AUDITVAULT AI</w:t>
      </w:r>
    </w:p>
    <w:p>
      <w:pPr>
        <w:spacing w:after="80" w:before="0"/>
        <w:jc w:val="center"/>
      </w:pPr>
      <w:r>
        <w:rPr>
          <w:rFonts w:ascii="Arial" w:cs="Arial" w:eastAsia="Arial" w:hAnsi="Arial"/>
          <w:color w:val="0E7C7B"/>
          <w:sz w:val="36"/>
          <w:szCs w:val="36"/>
        </w:rPr>
        <w:t xml:space="preserve">Maritime Digital Records &amp; AI Intelligence Platform</w:t>
      </w:r>
    </w:p>
    <w:p>
      <w:pPr>
        <w:pBdr>
          <w:bottom w:val="single" w:color="0E7C7B" w:sz="4" w:space="1"/>
        </w:pBdr>
        <w:spacing w:after="80" w:before="80"/>
      </w:pPr>
      <w:r>
        <w:t xml:space="preserve"/>
      </w:r>
    </w:p>
    <w:p>
      <w:pPr>
        <w:spacing w:after="40" w:before="80"/>
        <w:jc w:val="center"/>
      </w:pPr>
      <w:r>
        <w:rPr>
          <w:rFonts w:ascii="Arial" w:cs="Arial" w:eastAsia="Arial" w:hAnsi="Arial"/>
          <w:b/>
          <w:bCs/>
          <w:color w:val="444444"/>
          <w:sz w:val="28"/>
          <w:szCs w:val="28"/>
        </w:rPr>
        <w:t xml:space="preserve">PRODUCT REQUIREMENTS DOCUMENT</w:t>
      </w:r>
    </w:p>
    <w:p>
      <w:pPr>
        <w:spacing w:after="80" w:before="0"/>
        <w:jc w:val="center"/>
      </w:pPr>
      <w:r>
        <w:rPr>
          <w:rFonts w:ascii="Arial" w:cs="Arial" w:eastAsia="Arial" w:hAnsi="Arial"/>
          <w:color w:val="888888"/>
          <w:sz w:val="24"/>
          <w:szCs w:val="24"/>
        </w:rPr>
        <w:t xml:space="preserve">v1.0 — MVP Prototype Spec</w:t>
      </w:r>
    </w:p>
    <w:p>
      <w:pPr>
        <w:spacing w:after="0" w:before="200"/>
      </w:pPr>
      <w:r>
        <w:t xml:space="preserve"/>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tblGrid>
      <w:tr>
        <w:tc>
          <w:tcPr>
            <w:tcW w:type="dxa" w:w="2400"/>
            <w:tcBorders>
              <w:top w:val="single" w:color="CCCCCC" w:sz="1"/>
              <w:left w:val="single" w:color="CCCCCC" w:sz="1"/>
              <w:bottom w:val="single" w:color="CCCCCC" w:sz="1"/>
              <w:right w:val="single" w:color="CCCCCC" w:sz="1"/>
            </w:tcBorders>
            <w:shd w:fill="F2F5F7" w:val="clear"/>
            <w:tcMar>
              <w:top w:type="dxa" w:w="80"/>
              <w:left w:type="dxa" w:w="120"/>
              <w:bottom w:type="dxa" w:w="80"/>
              <w:right w:type="dxa" w:w="120"/>
            </w:tcMar>
          </w:tcPr>
          <w:p>
            <w:r>
              <w:rPr>
                <w:rFonts w:ascii="Arial" w:cs="Arial" w:eastAsia="Arial" w:hAnsi="Arial"/>
                <w:b/>
                <w:bCs/>
                <w:sz w:val="22"/>
                <w:szCs w:val="22"/>
              </w:rPr>
              <w:t xml:space="preserve">Prepared for</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CTO / Development Lead</w:t>
            </w:r>
          </w:p>
        </w:tc>
      </w:tr>
      <w:tr>
        <w:tc>
          <w:tcPr>
            <w:tcW w:type="dxa" w:w="2400"/>
            <w:tcBorders>
              <w:top w:val="single" w:color="CCCCCC" w:sz="1"/>
              <w:left w:val="single" w:color="CCCCCC" w:sz="1"/>
              <w:bottom w:val="single" w:color="CCCCCC" w:sz="1"/>
              <w:right w:val="single" w:color="CCCCCC" w:sz="1"/>
            </w:tcBorders>
            <w:shd w:fill="F2F5F7" w:val="clear"/>
            <w:tcMar>
              <w:top w:type="dxa" w:w="80"/>
              <w:left w:type="dxa" w:w="120"/>
              <w:bottom w:type="dxa" w:w="80"/>
              <w:right w:type="dxa" w:w="120"/>
            </w:tcMar>
          </w:tcPr>
          <w:p>
            <w:r>
              <w:rPr>
                <w:rFonts w:ascii="Arial" w:cs="Arial" w:eastAsia="Arial" w:hAnsi="Arial"/>
                <w:b/>
                <w:bCs/>
                <w:sz w:val="22"/>
                <w:szCs w:val="22"/>
              </w:rPr>
              <w:t xml:space="preserve">Prepared by</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Aman (Product Visionary)</w:t>
            </w:r>
          </w:p>
        </w:tc>
      </w:tr>
      <w:tr>
        <w:tc>
          <w:tcPr>
            <w:tcW w:type="dxa" w:w="2400"/>
            <w:tcBorders>
              <w:top w:val="single" w:color="CCCCCC" w:sz="1"/>
              <w:left w:val="single" w:color="CCCCCC" w:sz="1"/>
              <w:bottom w:val="single" w:color="CCCCCC" w:sz="1"/>
              <w:right w:val="single" w:color="CCCCCC" w:sz="1"/>
            </w:tcBorders>
            <w:shd w:fill="F2F5F7" w:val="clear"/>
            <w:tcMar>
              <w:top w:type="dxa" w:w="80"/>
              <w:left w:type="dxa" w:w="120"/>
              <w:bottom w:type="dxa" w:w="80"/>
              <w:right w:type="dxa" w:w="120"/>
            </w:tcMar>
          </w:tcPr>
          <w:p>
            <w:r>
              <w:rPr>
                <w:rFonts w:ascii="Arial" w:cs="Arial" w:eastAsia="Arial" w:hAnsi="Arial"/>
                <w:b/>
                <w:bCs/>
                <w:sz w:val="22"/>
                <w:szCs w:val="22"/>
              </w:rPr>
              <w:t xml:space="preserve">Date</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April 2026</w:t>
            </w:r>
          </w:p>
        </w:tc>
      </w:tr>
      <w:tr>
        <w:tc>
          <w:tcPr>
            <w:tcW w:type="dxa" w:w="2400"/>
            <w:tcBorders>
              <w:top w:val="single" w:color="CCCCCC" w:sz="1"/>
              <w:left w:val="single" w:color="CCCCCC" w:sz="1"/>
              <w:bottom w:val="single" w:color="CCCCCC" w:sz="1"/>
              <w:right w:val="single" w:color="CCCCCC" w:sz="1"/>
            </w:tcBorders>
            <w:shd w:fill="F2F5F7" w:val="clear"/>
            <w:tcMar>
              <w:top w:type="dxa" w:w="80"/>
              <w:left w:type="dxa" w:w="120"/>
              <w:bottom w:type="dxa" w:w="80"/>
              <w:right w:type="dxa" w:w="120"/>
            </w:tcMar>
          </w:tcPr>
          <w:p>
            <w:r>
              <w:rPr>
                <w:rFonts w:ascii="Arial" w:cs="Arial" w:eastAsia="Arial" w:hAnsi="Arial"/>
                <w:b/>
                <w:bCs/>
                <w:sz w:val="22"/>
                <w:szCs w:val="22"/>
              </w:rPr>
              <w:t xml:space="preserve">Version</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1.0 — PRD Prototype Scope</w:t>
            </w:r>
          </w:p>
        </w:tc>
      </w:tr>
      <w:tr>
        <w:tc>
          <w:tcPr>
            <w:tcW w:type="dxa" w:w="2400"/>
            <w:tcBorders>
              <w:top w:val="single" w:color="CCCCCC" w:sz="1"/>
              <w:left w:val="single" w:color="CCCCCC" w:sz="1"/>
              <w:bottom w:val="single" w:color="CCCCCC" w:sz="1"/>
              <w:right w:val="single" w:color="CCCCCC" w:sz="1"/>
            </w:tcBorders>
            <w:shd w:fill="F2F5F7" w:val="clear"/>
            <w:tcMar>
              <w:top w:type="dxa" w:w="80"/>
              <w:left w:type="dxa" w:w="120"/>
              <w:bottom w:type="dxa" w:w="80"/>
              <w:right w:type="dxa" w:w="120"/>
            </w:tcMar>
          </w:tcPr>
          <w:p>
            <w:r>
              <w:rPr>
                <w:rFonts w:ascii="Arial" w:cs="Arial" w:eastAsia="Arial" w:hAnsi="Arial"/>
                <w:b/>
                <w:bCs/>
                <w:sz w:val="22"/>
                <w:szCs w:val="22"/>
              </w:rPr>
              <w:t xml:space="preserve">Status</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DRAFT — For Internal Review</w:t>
            </w:r>
          </w:p>
        </w:tc>
      </w:tr>
    </w:tbl>
    <w:p>
      <w:pPr>
        <w:spacing w:after="0" w:before="40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B2A4A" w:val="clear"/>
            <w:tcMar>
              <w:top w:type="dxa" w:w="140"/>
              <w:left w:type="dxa" w:w="200"/>
              <w:bottom w:type="dxa" w:w="140"/>
              <w:right w:type="dxa" w:w="200"/>
            </w:tcMar>
          </w:tcPr>
          <w:p>
            <w:r>
              <w:rPr>
                <w:rFonts w:ascii="Arial" w:cs="Arial" w:eastAsia="Arial" w:hAnsi="Arial"/>
                <w:b/>
                <w:bCs/>
                <w:color w:val="FFFFFF"/>
                <w:sz w:val="28"/>
                <w:szCs w:val="28"/>
              </w:rPr>
              <w:t xml:space="preserve">1. Executive Summary</w:t>
            </w:r>
          </w:p>
        </w:tc>
      </w:tr>
    </w:tbl>
    <w:p>
      <w:pPr>
        <w:spacing w:after="0" w:before="120"/>
      </w:pPr>
      <w:r>
        <w:t xml:space="preserve"/>
      </w:r>
    </w:p>
    <w:p>
      <w:pPr>
        <w:spacing w:after="80" w:before="80"/>
      </w:pPr>
      <w:r>
        <w:rPr>
          <w:rFonts w:ascii="Arial" w:cs="Arial" w:eastAsia="Arial" w:hAnsi="Arial"/>
          <w:sz w:val="22"/>
          <w:szCs w:val="22"/>
        </w:rPr>
        <w:t xml:space="preserve">AuditVault AI is a maritime-grade digital records platform that transforms paper-based ship maintenance, safety testing, and drill documentation into structured, AI-enriched digital workflows. It replaces the current system of handwritten forms, photo PDFs, and manual reports with a mobile-first data entry experience and an intelligent analytics layer that delivers automated insights, alerts, and recommendations.</w:t>
      </w:r>
    </w:p>
    <w:p>
      <w:pPr>
        <w:spacing w:after="0" w:before="80"/>
      </w:pPr>
      <w:r>
        <w:t xml:space="preserve"/>
      </w:r>
    </w:p>
    <w:p>
      <w:pPr>
        <w:spacing w:after="80" w:before="80"/>
      </w:pPr>
      <w:r>
        <w:rPr>
          <w:rFonts w:ascii="Arial" w:cs="Arial" w:eastAsia="Arial" w:hAnsi="Arial"/>
          <w:sz w:val="22"/>
          <w:szCs w:val="22"/>
        </w:rPr>
        <w:t xml:space="preserve">The platform targets Ship Management Companies (SMCs) as its primary clients, with the ship crew (ETO/CE/Chief Officer) as field users and Technical Superintendents as the primary consumers of AI-generated analysis. AuditVault AI is designed to be the operational intelligence backbone for fleet managers — reducing manual oversight work by 70% and enabling proactive, data-driven vessel management.</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0B2A4A" w:val="clear"/>
            <w:tcMar>
              <w:top w:type="dxa" w:w="120"/>
              <w:left w:type="dxa" w:w="160"/>
              <w:bottom w:type="dxa" w:w="120"/>
              <w:right w:type="dxa" w:w="160"/>
            </w:tcMar>
          </w:tcPr>
          <w:p>
            <w:pPr>
              <w:jc w:val="center"/>
            </w:pPr>
            <w:r>
              <w:rPr>
                <w:rFonts w:ascii="Arial" w:cs="Arial" w:eastAsia="Arial" w:hAnsi="Arial"/>
                <w:b/>
                <w:bCs/>
                <w:color w:val="FFFFFF"/>
                <w:sz w:val="24"/>
                <w:szCs w:val="24"/>
              </w:rPr>
              <w:t xml:space="preserve">Problem</w:t>
            </w:r>
          </w:p>
        </w:tc>
        <w:tc>
          <w:tcPr>
            <w:tcW w:type="dxa" w:w="3120"/>
            <w:tcBorders>
              <w:top w:val="single" w:color="CCCCCC" w:sz="1"/>
              <w:left w:val="single" w:color="CCCCCC" w:sz="1"/>
              <w:bottom w:val="single" w:color="CCCCCC" w:sz="1"/>
              <w:right w:val="single" w:color="CCCCCC" w:sz="1"/>
            </w:tcBorders>
            <w:shd w:fill="0E7C7B" w:val="clear"/>
            <w:tcMar>
              <w:top w:type="dxa" w:w="120"/>
              <w:left w:type="dxa" w:w="160"/>
              <w:bottom w:type="dxa" w:w="120"/>
              <w:right w:type="dxa" w:w="160"/>
            </w:tcMar>
          </w:tcPr>
          <w:p>
            <w:pPr>
              <w:jc w:val="center"/>
            </w:pPr>
            <w:r>
              <w:rPr>
                <w:rFonts w:ascii="Arial" w:cs="Arial" w:eastAsia="Arial" w:hAnsi="Arial"/>
                <w:b/>
                <w:bCs/>
                <w:color w:val="FFFFFF"/>
                <w:sz w:val="24"/>
                <w:szCs w:val="24"/>
              </w:rPr>
              <w:t xml:space="preserve">Solution</w:t>
            </w:r>
          </w:p>
        </w:tc>
        <w:tc>
          <w:tcPr>
            <w:tcW w:type="dxa" w:w="3120"/>
            <w:tcBorders>
              <w:top w:val="single" w:color="CCCCCC" w:sz="1"/>
              <w:left w:val="single" w:color="CCCCCC" w:sz="1"/>
              <w:bottom w:val="single" w:color="CCCCCC" w:sz="1"/>
              <w:right w:val="single" w:color="CCCCCC" w:sz="1"/>
            </w:tcBorders>
            <w:shd w:fill="D4A017" w:val="clear"/>
            <w:tcMar>
              <w:top w:type="dxa" w:w="120"/>
              <w:left w:type="dxa" w:w="160"/>
              <w:bottom w:type="dxa" w:w="120"/>
              <w:right w:type="dxa" w:w="160"/>
            </w:tcMar>
          </w:tcPr>
          <w:p>
            <w:pPr>
              <w:jc w:val="center"/>
            </w:pPr>
            <w:r>
              <w:rPr>
                <w:rFonts w:ascii="Arial" w:cs="Arial" w:eastAsia="Arial" w:hAnsi="Arial"/>
                <w:b/>
                <w:bCs/>
                <w:color w:val="FFFFFF"/>
                <w:sz w:val="24"/>
                <w:szCs w:val="24"/>
              </w:rPr>
              <w:t xml:space="preserve">Outcome</w:t>
            </w:r>
          </w:p>
        </w:tc>
      </w:tr>
      <w:tr>
        <w:tc>
          <w:tcPr>
            <w:tcW w:type="dxa" w:w="3120"/>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spacing w:after="80" w:before="80"/>
            </w:pPr>
            <w:r>
              <w:rPr>
                <w:rFonts w:ascii="Arial" w:cs="Arial" w:eastAsia="Arial" w:hAnsi="Arial"/>
                <w:sz w:val="22"/>
                <w:szCs w:val="22"/>
              </w:rPr>
              <w:t xml:space="preserve">Ship records are paper-based, prone to omissions, and require manual review by superintendents.</w:t>
            </w:r>
          </w:p>
        </w:tc>
        <w:tc>
          <w:tcPr>
            <w:tcW w:type="dxa" w:w="3120"/>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spacing w:after="80" w:before="80"/>
            </w:pPr>
            <w:r>
              <w:rPr>
                <w:rFonts w:ascii="Arial" w:cs="Arial" w:eastAsia="Arial" w:hAnsi="Arial"/>
                <w:sz w:val="22"/>
                <w:szCs w:val="22"/>
              </w:rPr>
              <w:t xml:space="preserve">Structured digital templates for crew input with image upload, validation, and offline capability.</w:t>
            </w:r>
          </w:p>
        </w:tc>
        <w:tc>
          <w:tcPr>
            <w:tcW w:type="dxa" w:w="3120"/>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spacing w:after="80" w:before="80"/>
            </w:pPr>
            <w:r>
              <w:rPr>
                <w:rFonts w:ascii="Arial" w:cs="Arial" w:eastAsia="Arial" w:hAnsi="Arial"/>
                <w:sz w:val="22"/>
                <w:szCs w:val="22"/>
              </w:rPr>
              <w:t xml:space="preserve">Consistent, complete records with tamper-evident audit trails.</w:t>
            </w:r>
          </w:p>
        </w:tc>
      </w:tr>
      <w:tr>
        <w:tc>
          <w:tcPr>
            <w:tcW w:type="dxa" w:w="3120"/>
            <w:tcBorders>
              <w:top w:val="single" w:color="CCCCCC" w:sz="1"/>
              <w:left w:val="single" w:color="CCCCCC" w:sz="1"/>
              <w:bottom w:val="single" w:color="CCCCCC" w:sz="1"/>
              <w:right w:val="single" w:color="CCCCCC" w:sz="1"/>
            </w:tcBorders>
            <w:shd w:fill="F2F5F7" w:val="clear"/>
            <w:tcMar>
              <w:top w:type="dxa" w:w="100"/>
              <w:left w:type="dxa" w:w="160"/>
              <w:bottom w:type="dxa" w:w="100"/>
              <w:right w:type="dxa" w:w="160"/>
            </w:tcMar>
          </w:tcPr>
          <w:p>
            <w:pPr>
              <w:spacing w:after="80" w:before="80"/>
            </w:pPr>
            <w:r>
              <w:rPr>
                <w:rFonts w:ascii="Arial" w:cs="Arial" w:eastAsia="Arial" w:hAnsi="Arial"/>
                <w:sz w:val="22"/>
                <w:szCs w:val="22"/>
              </w:rPr>
              <w:t xml:space="preserve">Superintendents spend 60%+ of time compiling status reports from scattered data.</w:t>
            </w:r>
          </w:p>
        </w:tc>
        <w:tc>
          <w:tcPr>
            <w:tcW w:type="dxa" w:w="3120"/>
            <w:tcBorders>
              <w:top w:val="single" w:color="CCCCCC" w:sz="1"/>
              <w:left w:val="single" w:color="CCCCCC" w:sz="1"/>
              <w:bottom w:val="single" w:color="CCCCCC" w:sz="1"/>
              <w:right w:val="single" w:color="CCCCCC" w:sz="1"/>
            </w:tcBorders>
            <w:shd w:fill="F2F5F7" w:val="clear"/>
            <w:tcMar>
              <w:top w:type="dxa" w:w="100"/>
              <w:left w:type="dxa" w:w="160"/>
              <w:bottom w:type="dxa" w:w="100"/>
              <w:right w:type="dxa" w:w="160"/>
            </w:tcMar>
          </w:tcPr>
          <w:p>
            <w:pPr>
              <w:spacing w:after="80" w:before="80"/>
            </w:pPr>
            <w:r>
              <w:rPr>
                <w:rFonts w:ascii="Arial" w:cs="Arial" w:eastAsia="Arial" w:hAnsi="Arial"/>
                <w:sz w:val="22"/>
                <w:szCs w:val="22"/>
              </w:rPr>
              <w:t xml:space="preserve">AI layer auto-generates weekly/monthly health reports, flags anomalies, and suggests corrective actions.</w:t>
            </w:r>
          </w:p>
        </w:tc>
        <w:tc>
          <w:tcPr>
            <w:tcW w:type="dxa" w:w="3120"/>
            <w:tcBorders>
              <w:top w:val="single" w:color="CCCCCC" w:sz="1"/>
              <w:left w:val="single" w:color="CCCCCC" w:sz="1"/>
              <w:bottom w:val="single" w:color="CCCCCC" w:sz="1"/>
              <w:right w:val="single" w:color="CCCCCC" w:sz="1"/>
            </w:tcBorders>
            <w:shd w:fill="F2F5F7" w:val="clear"/>
            <w:tcMar>
              <w:top w:type="dxa" w:w="100"/>
              <w:left w:type="dxa" w:w="160"/>
              <w:bottom w:type="dxa" w:w="100"/>
              <w:right w:type="dxa" w:w="160"/>
            </w:tcMar>
          </w:tcPr>
          <w:p>
            <w:pPr>
              <w:spacing w:after="80" w:before="80"/>
            </w:pPr>
            <w:r>
              <w:rPr>
                <w:rFonts w:ascii="Arial" w:cs="Arial" w:eastAsia="Arial" w:hAnsi="Arial"/>
                <w:sz w:val="22"/>
                <w:szCs w:val="22"/>
              </w:rPr>
              <w:t xml:space="preserve">Superintendents shift from data compilation to decision-making.</w:t>
            </w:r>
          </w:p>
        </w:tc>
      </w:tr>
    </w:tbl>
    <w:p>
      <w:pPr>
        <w:spacing w:after="0" w:before="16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B2A4A" w:val="clear"/>
            <w:tcMar>
              <w:top w:type="dxa" w:w="140"/>
              <w:left w:type="dxa" w:w="200"/>
              <w:bottom w:type="dxa" w:w="140"/>
              <w:right w:type="dxa" w:w="200"/>
            </w:tcMar>
          </w:tcPr>
          <w:p>
            <w:r>
              <w:rPr>
                <w:rFonts w:ascii="Arial" w:cs="Arial" w:eastAsia="Arial" w:hAnsi="Arial"/>
                <w:b/>
                <w:bCs/>
                <w:color w:val="FFFFFF"/>
                <w:sz w:val="28"/>
                <w:szCs w:val="28"/>
              </w:rPr>
              <w:t xml:space="preserve">2. Problem Statement &amp; Market Context</w:t>
            </w:r>
          </w:p>
        </w:tc>
      </w:tr>
    </w:tbl>
    <w:p>
      <w:pPr>
        <w:spacing w:after="0" w:before="120"/>
      </w:pPr>
      <w:r>
        <w:t xml:space="preserve"/>
      </w:r>
    </w:p>
    <w:p>
      <w:pPr>
        <w:pStyle w:val="Heading2"/>
      </w:pPr>
      <w:r>
        <w:t xml:space="preserve">2.1 The Current Reality on Ships</w:t>
      </w:r>
    </w:p>
    <w:p>
      <w:pPr>
        <w:spacing w:after="80" w:before="80"/>
      </w:pPr>
      <w:r>
        <w:rPr>
          <w:rFonts w:ascii="Arial" w:cs="Arial" w:eastAsia="Arial" w:hAnsi="Arial"/>
          <w:sz w:val="22"/>
          <w:szCs w:val="22"/>
        </w:rPr>
        <w:t xml:space="preserve">Ships like MV Front Cruiser (OSM Thome fleet) generate hundreds of maintenance, safety, and drill records every week. Today, this is how it works:</w:t>
      </w:r>
    </w:p>
    <w:p>
      <w:pPr>
        <w:spacing w:after="0" w:before="60"/>
      </w:pPr>
      <w:r>
        <w:t xml:space="preserve"/>
      </w:r>
    </w:p>
    <w:p>
      <w:pPr>
        <w:pStyle w:val="ListParagraph"/>
        <w:numPr>
          <w:ilvl w:val="0"/>
          <w:numId w:val="2"/>
        </w:numPr>
        <w:spacing w:after="60" w:before="60"/>
      </w:pPr>
      <w:r>
        <w:rPr>
          <w:rFonts w:ascii="Arial" w:cs="Arial" w:eastAsia="Arial" w:hAnsi="Arial"/>
          <w:sz w:val="22"/>
          <w:szCs w:val="22"/>
        </w:rPr>
        <w:t xml:space="preserve">A form like GM 2.10.7 A3 (weekly/monthly/quarterly safety checks) is printed, hand-filled by the ETO or CE, signed, and physically filed in the Yellow Book.</w:t>
      </w:r>
    </w:p>
    <w:p>
      <w:pPr>
        <w:pStyle w:val="ListParagraph"/>
        <w:numPr>
          <w:ilvl w:val="0"/>
          <w:numId w:val="2"/>
        </w:numPr>
        <w:spacing w:after="60" w:before="60"/>
      </w:pPr>
      <w:r>
        <w:rPr>
          <w:rFonts w:ascii="Arial" w:cs="Arial" w:eastAsia="Arial" w:hAnsi="Arial"/>
          <w:sz w:val="22"/>
          <w:szCs w:val="22"/>
        </w:rPr>
        <w:t xml:space="preserve">Weekly maintenance photos are compiled into a PDF (e.g., Week 52 — greasing of mooring wires, de-rusting of IG line flanges) and emailed to the office.</w:t>
      </w:r>
    </w:p>
    <w:p>
      <w:pPr>
        <w:pStyle w:val="ListParagraph"/>
        <w:numPr>
          <w:ilvl w:val="0"/>
          <w:numId w:val="2"/>
        </w:numPr>
        <w:spacing w:after="60" w:before="60"/>
      </w:pPr>
      <w:r>
        <w:rPr>
          <w:rFonts w:ascii="Arial" w:cs="Arial" w:eastAsia="Arial" w:hAnsi="Arial"/>
          <w:sz w:val="22"/>
          <w:szCs w:val="22"/>
        </w:rPr>
        <w:t xml:space="preserve">Drill and LSA training records are similarly photographed and compiled manually.</w:t>
      </w:r>
    </w:p>
    <w:p>
      <w:pPr>
        <w:pStyle w:val="ListParagraph"/>
        <w:numPr>
          <w:ilvl w:val="0"/>
          <w:numId w:val="2"/>
        </w:numPr>
        <w:spacing w:after="60" w:before="60"/>
      </w:pPr>
      <w:r>
        <w:rPr>
          <w:rFonts w:ascii="Arial" w:cs="Arial" w:eastAsia="Arial" w:hAnsi="Arial"/>
          <w:sz w:val="22"/>
          <w:szCs w:val="22"/>
        </w:rPr>
        <w:t xml:space="preserve">Engine scrape-down data and performance analysis are maintained in Excel spreadsheets, disconnected from the rest of the record system.</w:t>
      </w:r>
    </w:p>
    <w:p>
      <w:pPr>
        <w:pStyle w:val="ListParagraph"/>
        <w:numPr>
          <w:ilvl w:val="0"/>
          <w:numId w:val="2"/>
        </w:numPr>
        <w:spacing w:after="60" w:before="60"/>
      </w:pPr>
      <w:r>
        <w:rPr>
          <w:rFonts w:ascii="Arial" w:cs="Arial" w:eastAsia="Arial" w:hAnsi="Arial"/>
          <w:sz w:val="22"/>
          <w:szCs w:val="22"/>
        </w:rPr>
        <w:t xml:space="preserve">A Technical Superintendent must manually review all of this, correlate patterns, identify overdue items, and write recommendations — consuming days of effort per vessel per month.</w:t>
      </w:r>
    </w:p>
    <w:p>
      <w:pPr>
        <w:spacing w:after="0" w:before="100"/>
      </w:pPr>
      <w:r>
        <w:t xml:space="preserve"/>
      </w:r>
    </w:p>
    <w:p>
      <w:pPr>
        <w:pStyle w:val="Heading2"/>
      </w:pPr>
      <w:r>
        <w:t xml:space="preserve">2.2 Pain Points — By Persona</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1"/>
              <w:left w:val="single" w:color="CCCCCC" w:sz="1"/>
              <w:bottom w:val="single" w:color="CCCCCC" w:sz="1"/>
              <w:right w:val="single" w:color="CCCCCC" w:sz="1"/>
            </w:tcBorders>
            <w:shd w:fill="0B2A4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Persona</w:t>
            </w:r>
          </w:p>
        </w:tc>
        <w:tc>
          <w:tcPr>
            <w:tcW w:type="dxa" w:w="7160"/>
            <w:tcBorders>
              <w:top w:val="single" w:color="CCCCCC" w:sz="1"/>
              <w:left w:val="single" w:color="CCCCCC" w:sz="1"/>
              <w:bottom w:val="single" w:color="CCCCCC" w:sz="1"/>
              <w:right w:val="single" w:color="CCCCCC" w:sz="1"/>
            </w:tcBorders>
            <w:shd w:fill="0B2A4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Pain Points</w:t>
            </w:r>
          </w:p>
        </w:tc>
      </w:tr>
      <w:tr>
        <w:tc>
          <w:tcPr>
            <w:tcW w:type="dxa" w:w="22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rFonts w:ascii="Arial" w:cs="Arial" w:eastAsia="Arial" w:hAnsi="Arial"/>
                <w:b/>
                <w:bCs/>
                <w:sz w:val="22"/>
                <w:szCs w:val="22"/>
              </w:rPr>
              <w:t xml:space="preserve">Ship Crew (ETO / CE / Deck Officer)</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80" w:before="80"/>
            </w:pPr>
            <w:r>
              <w:rPr>
                <w:rFonts w:ascii="Arial" w:cs="Arial" w:eastAsia="Arial" w:hAnsi="Arial"/>
                <w:sz w:val="22"/>
                <w:szCs w:val="22"/>
              </w:rPr>
              <w:t xml:space="preserve">Filling the same form manually every week is tedious and error-prone. Missing a checkbox has compliance consequences. Photo documentation requires manual compilation into PDFs. No digital assistance to know what is due today.</w:t>
            </w:r>
          </w:p>
        </w:tc>
      </w:tr>
      <w:tr>
        <w:tc>
          <w:tcPr>
            <w:tcW w:type="dxa" w:w="2200"/>
            <w:tcBorders>
              <w:top w:val="single" w:color="CCCCCC" w:sz="1"/>
              <w:left w:val="single" w:color="CCCCCC" w:sz="1"/>
              <w:bottom w:val="single" w:color="CCCCCC" w:sz="1"/>
              <w:right w:val="single" w:color="CCCCCC" w:sz="1"/>
            </w:tcBorders>
            <w:shd w:fill="F2F5F7" w:val="clear"/>
            <w:tcMar>
              <w:top w:type="dxa" w:w="80"/>
              <w:left w:type="dxa" w:w="120"/>
              <w:bottom w:type="dxa" w:w="80"/>
              <w:right w:type="dxa" w:w="120"/>
            </w:tcMar>
          </w:tcPr>
          <w:p>
            <w:r>
              <w:rPr>
                <w:rFonts w:ascii="Arial" w:cs="Arial" w:eastAsia="Arial" w:hAnsi="Arial"/>
                <w:b/>
                <w:bCs/>
                <w:sz w:val="22"/>
                <w:szCs w:val="22"/>
              </w:rPr>
              <w:t xml:space="preserve">Technical Superintendent (Onshore)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80" w:before="80"/>
            </w:pPr>
            <w:r>
              <w:rPr>
                <w:rFonts w:ascii="Arial" w:cs="Arial" w:eastAsia="Arial" w:hAnsi="Arial"/>
                <w:sz w:val="22"/>
                <w:szCs w:val="22"/>
              </w:rPr>
              <w:t xml:space="preserve">Receives a flood of PDFs, Excel files, and emails. Manually cross-checks overdue items. Writes deficiency notices by hand. Cannot spot patterns across the fleet. Spends evenings writing weekly vessel reports.</w:t>
            </w:r>
          </w:p>
        </w:tc>
      </w:tr>
      <w:tr>
        <w:tc>
          <w:tcPr>
            <w:tcW w:type="dxa" w:w="22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rFonts w:ascii="Arial" w:cs="Arial" w:eastAsia="Arial" w:hAnsi="Arial"/>
                <w:b/>
                <w:bCs/>
                <w:sz w:val="22"/>
                <w:szCs w:val="22"/>
              </w:rPr>
              <w:t xml:space="preserve">Fleet / Operations Manager</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80" w:before="80"/>
            </w:pPr>
            <w:r>
              <w:rPr>
                <w:rFonts w:ascii="Arial" w:cs="Arial" w:eastAsia="Arial" w:hAnsi="Arial"/>
                <w:sz w:val="22"/>
                <w:szCs w:val="22"/>
              </w:rPr>
              <w:t xml:space="preserve">No real-time visibility on fleet-wide maintenance compliance. Depends on superintendent summaries that are already days old. Difficult to benchmark vessel performance or demonstrate compliance to charterers and inspectors.</w:t>
            </w:r>
          </w:p>
        </w:tc>
      </w:tr>
    </w:tbl>
    <w:p>
      <w:pPr>
        <w:spacing w:after="0" w:before="16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B2A4A" w:val="clear"/>
            <w:tcMar>
              <w:top w:type="dxa" w:w="140"/>
              <w:left w:type="dxa" w:w="200"/>
              <w:bottom w:type="dxa" w:w="140"/>
              <w:right w:type="dxa" w:w="200"/>
            </w:tcMar>
          </w:tcPr>
          <w:p>
            <w:r>
              <w:rPr>
                <w:rFonts w:ascii="Arial" w:cs="Arial" w:eastAsia="Arial" w:hAnsi="Arial"/>
                <w:b/>
                <w:bCs/>
                <w:color w:val="FFFFFF"/>
                <w:sz w:val="28"/>
                <w:szCs w:val="28"/>
              </w:rPr>
              <w:t xml:space="preserve">3. Product Vision &amp; Goals</w:t>
            </w:r>
          </w:p>
        </w:tc>
      </w:tr>
    </w:tbl>
    <w:p>
      <w:pPr>
        <w:spacing w:after="0" w:before="120"/>
      </w:pPr>
      <w:r>
        <w:t xml:space="preserve"/>
      </w:r>
    </w:p>
    <w:p>
      <w:pPr>
        <w:pStyle w:val="Heading2"/>
      </w:pPr>
      <w:r>
        <w:t xml:space="preserve">3.1 Vision Statement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D4A017" w:sz="12"/>
              <w:bottom w:val="single" w:color="CCCCCC" w:sz="1"/>
              <w:right w:val="single" w:color="CCCCCC" w:sz="1"/>
            </w:tcBorders>
            <w:shd w:fill="E8F4F8" w:val="clear"/>
            <w:tcMar>
              <w:top w:type="dxa" w:w="160"/>
              <w:left w:type="dxa" w:w="240"/>
              <w:bottom w:type="dxa" w:w="160"/>
              <w:right w:type="dxa" w:w="240"/>
            </w:tcMar>
          </w:tcPr>
          <w:p>
            <w:r>
              <w:rPr>
                <w:rFonts w:ascii="Arial" w:cs="Arial" w:eastAsia="Arial" w:hAnsi="Arial"/>
                <w:i/>
                <w:iCs/>
                <w:color w:val="0B2A4A"/>
                <w:sz w:val="24"/>
                <w:szCs w:val="24"/>
              </w:rPr>
              <w:t xml:space="preserve">"Make every ship's operational data as easy to capture as a WhatsApp message, and as insightful as having your best superintendent on board 24/7."</w:t>
            </w:r>
          </w:p>
        </w:tc>
      </w:tr>
    </w:tbl>
    <w:p>
      <w:pPr>
        <w:spacing w:after="0" w:before="120"/>
      </w:pPr>
      <w:r>
        <w:t xml:space="preserve"/>
      </w:r>
    </w:p>
    <w:p>
      <w:pPr>
        <w:pStyle w:val="Heading2"/>
      </w:pPr>
      <w:r>
        <w:t xml:space="preserve">3.2 MVP Goals (Prototype Phase)</w:t>
      </w:r>
    </w:p>
    <w:p>
      <w:pPr>
        <w:pStyle w:val="ListParagraph"/>
        <w:numPr>
          <w:ilvl w:val="0"/>
          <w:numId w:val="3"/>
        </w:numPr>
        <w:spacing w:after="60" w:before="60"/>
      </w:pPr>
      <w:r>
        <w:rPr>
          <w:rFonts w:ascii="Arial" w:cs="Arial" w:eastAsia="Arial" w:hAnsi="Arial"/>
          <w:sz w:val="22"/>
          <w:szCs w:val="22"/>
        </w:rPr>
        <w:t xml:space="preserve">Convert the 5 core document types (Safety Testing Checklist, Weekly Maintenance Log, Photo Report, Drill &amp; LSA Record, Engine Performance Data) into structured digital templates.</w:t>
      </w:r>
    </w:p>
    <w:p>
      <w:pPr>
        <w:pStyle w:val="ListParagraph"/>
        <w:numPr>
          <w:ilvl w:val="0"/>
          <w:numId w:val="3"/>
        </w:numPr>
        <w:spacing w:after="60" w:before="60"/>
      </w:pPr>
      <w:r>
        <w:rPr>
          <w:rFonts w:ascii="Arial" w:cs="Arial" w:eastAsia="Arial" w:hAnsi="Arial"/>
          <w:sz w:val="22"/>
          <w:szCs w:val="22"/>
        </w:rPr>
        <w:t xml:space="preserve">Enable ship crew to complete these templates on a mobile/tablet with minimal friction — text fields, numeric inputs, checkboxes, and image uploads with auto-compression.</w:t>
      </w:r>
    </w:p>
    <w:p>
      <w:pPr>
        <w:pStyle w:val="ListParagraph"/>
        <w:numPr>
          <w:ilvl w:val="0"/>
          <w:numId w:val="3"/>
        </w:numPr>
        <w:spacing w:after="60" w:before="60"/>
      </w:pPr>
      <w:r>
        <w:rPr>
          <w:rFonts w:ascii="Arial" w:cs="Arial" w:eastAsia="Arial" w:hAnsi="Arial"/>
          <w:sz w:val="22"/>
          <w:szCs w:val="22"/>
        </w:rPr>
        <w:t xml:space="preserve">Sync completed records to a cloud backend accessible by the superintendent dashboard.</w:t>
      </w:r>
    </w:p>
    <w:p>
      <w:pPr>
        <w:pStyle w:val="ListParagraph"/>
        <w:numPr>
          <w:ilvl w:val="0"/>
          <w:numId w:val="3"/>
        </w:numPr>
        <w:spacing w:after="60" w:before="60"/>
      </w:pPr>
      <w:r>
        <w:rPr>
          <w:rFonts w:ascii="Arial" w:cs="Arial" w:eastAsia="Arial" w:hAnsi="Arial"/>
          <w:sz w:val="22"/>
          <w:szCs w:val="22"/>
        </w:rPr>
        <w:t xml:space="preserve">Deploy an AI layer that reads completed records and generates: anomaly alerts, overdue item notifications, weekly status summaries, and recommended actions.</w:t>
      </w:r>
    </w:p>
    <w:p>
      <w:pPr>
        <w:pStyle w:val="ListParagraph"/>
        <w:numPr>
          <w:ilvl w:val="0"/>
          <w:numId w:val="3"/>
        </w:numPr>
        <w:spacing w:after="60" w:before="60"/>
      </w:pPr>
      <w:r>
        <w:rPr>
          <w:rFonts w:ascii="Arial" w:cs="Arial" w:eastAsia="Arial" w:hAnsi="Arial"/>
          <w:sz w:val="22"/>
          <w:szCs w:val="22"/>
        </w:rPr>
        <w:t xml:space="preserve">Deliver a client-facing demo to 2-3 Ship Management Companies within 90 days of development start.</w:t>
      </w:r>
    </w:p>
    <w:p>
      <w:pPr>
        <w:spacing w:after="0" w:before="120"/>
      </w:pPr>
      <w:r>
        <w:t xml:space="preserve"/>
      </w:r>
    </w:p>
    <w:p>
      <w:pPr>
        <w:pStyle w:val="Heading2"/>
      </w:pPr>
      <w:r>
        <w:t xml:space="preserve">3.3 Success Metrics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2680"/>
        <w:gridCol w:w="2680"/>
      </w:tblGrid>
      <w:tr>
        <w:trPr>
          <w:tblHeader/>
        </w:trPr>
        <w:tc>
          <w:tcPr>
            <w:tcW w:type="dxa" w:w="4000"/>
            <w:tcBorders>
              <w:top w:val="single" w:color="CCCCCC" w:sz="1"/>
              <w:left w:val="single" w:color="CCCCCC" w:sz="1"/>
              <w:bottom w:val="single" w:color="CCCCCC" w:sz="1"/>
              <w:right w:val="single" w:color="CCCCCC" w:sz="1"/>
            </w:tcBorders>
            <w:shd w:fill="0B2A4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Metric</w:t>
            </w:r>
          </w:p>
        </w:tc>
        <w:tc>
          <w:tcPr>
            <w:tcW w:type="dxa" w:w="2680"/>
            <w:tcBorders>
              <w:top w:val="single" w:color="CCCCCC" w:sz="1"/>
              <w:left w:val="single" w:color="CCCCCC" w:sz="1"/>
              <w:bottom w:val="single" w:color="CCCCCC" w:sz="1"/>
              <w:right w:val="single" w:color="CCCCCC" w:sz="1"/>
            </w:tcBorders>
            <w:shd w:fill="0B2A4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Baseline (Today)</w:t>
            </w:r>
          </w:p>
        </w:tc>
        <w:tc>
          <w:tcPr>
            <w:tcW w:type="dxa" w:w="2680"/>
            <w:tcBorders>
              <w:top w:val="single" w:color="CCCCCC" w:sz="1"/>
              <w:left w:val="single" w:color="CCCCCC" w:sz="1"/>
              <w:bottom w:val="single" w:color="CCCCCC" w:sz="1"/>
              <w:right w:val="single" w:color="CCCCCC" w:sz="1"/>
            </w:tcBorders>
            <w:shd w:fill="0B2A4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Target (6 months post-launch)</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80" w:before="80"/>
            </w:pPr>
            <w:r>
              <w:rPr>
                <w:rFonts w:ascii="Arial" w:cs="Arial" w:eastAsia="Arial" w:hAnsi="Arial"/>
                <w:sz w:val="22"/>
                <w:szCs w:val="22"/>
              </w:rPr>
              <w:t xml:space="preserve">Time for crew to complete weekly safety form</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80" w:before="80"/>
            </w:pPr>
            <w:r>
              <w:rPr>
                <w:rFonts w:ascii="Arial" w:cs="Arial" w:eastAsia="Arial" w:hAnsi="Arial"/>
                <w:sz w:val="22"/>
                <w:szCs w:val="22"/>
              </w:rPr>
              <w:t xml:space="preserve">45-60 min (paper)</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80" w:before="80"/>
            </w:pPr>
            <w:r>
              <w:rPr>
                <w:rFonts w:ascii="Arial" w:cs="Arial" w:eastAsia="Arial" w:hAnsi="Arial"/>
                <w:sz w:val="22"/>
                <w:szCs w:val="22"/>
              </w:rPr>
              <w:t xml:space="preserve">&lt; 15 min (digital)</w:t>
            </w:r>
          </w:p>
        </w:tc>
      </w:tr>
      <w:tr>
        <w:tc>
          <w:tcPr>
            <w:tcW w:type="dxa" w:w="4000"/>
            <w:tcBorders>
              <w:top w:val="single" w:color="CCCCCC" w:sz="1"/>
              <w:left w:val="single" w:color="CCCCCC" w:sz="1"/>
              <w:bottom w:val="single" w:color="CCCCCC" w:sz="1"/>
              <w:right w:val="single" w:color="CCCCCC" w:sz="1"/>
            </w:tcBorders>
            <w:shd w:fill="F2F5F7" w:val="clear"/>
            <w:tcMar>
              <w:top w:type="dxa" w:w="80"/>
              <w:left w:type="dxa" w:w="120"/>
              <w:bottom w:type="dxa" w:w="80"/>
              <w:right w:type="dxa" w:w="120"/>
            </w:tcMar>
          </w:tcPr>
          <w:p>
            <w:pPr>
              <w:spacing w:after="80" w:before="80"/>
            </w:pPr>
            <w:r>
              <w:rPr>
                <w:rFonts w:ascii="Arial" w:cs="Arial" w:eastAsia="Arial" w:hAnsi="Arial"/>
                <w:sz w:val="22"/>
                <w:szCs w:val="22"/>
              </w:rPr>
              <w:t xml:space="preserve">Time for superintendent to compile weekly vessel report</w:t>
            </w:r>
          </w:p>
        </w:tc>
        <w:tc>
          <w:tcPr>
            <w:tcW w:type="dxa" w:w="2680"/>
            <w:tcBorders>
              <w:top w:val="single" w:color="CCCCCC" w:sz="1"/>
              <w:left w:val="single" w:color="CCCCCC" w:sz="1"/>
              <w:bottom w:val="single" w:color="CCCCCC" w:sz="1"/>
              <w:right w:val="single" w:color="CCCCCC" w:sz="1"/>
            </w:tcBorders>
            <w:shd w:fill="F2F5F7" w:val="clear"/>
            <w:tcMar>
              <w:top w:type="dxa" w:w="80"/>
              <w:left w:type="dxa" w:w="120"/>
              <w:bottom w:type="dxa" w:w="80"/>
              <w:right w:type="dxa" w:w="120"/>
            </w:tcMar>
          </w:tcPr>
          <w:p>
            <w:pPr>
              <w:spacing w:after="80" w:before="80"/>
            </w:pPr>
            <w:r>
              <w:rPr>
                <w:rFonts w:ascii="Arial" w:cs="Arial" w:eastAsia="Arial" w:hAnsi="Arial"/>
                <w:sz w:val="22"/>
                <w:szCs w:val="22"/>
              </w:rPr>
              <w:t xml:space="preserve">3-5 hours manual</w:t>
            </w:r>
          </w:p>
        </w:tc>
        <w:tc>
          <w:tcPr>
            <w:tcW w:type="dxa" w:w="2680"/>
            <w:tcBorders>
              <w:top w:val="single" w:color="CCCCCC" w:sz="1"/>
              <w:left w:val="single" w:color="CCCCCC" w:sz="1"/>
              <w:bottom w:val="single" w:color="CCCCCC" w:sz="1"/>
              <w:right w:val="single" w:color="CCCCCC" w:sz="1"/>
            </w:tcBorders>
            <w:shd w:fill="F2F5F7" w:val="clear"/>
            <w:tcMar>
              <w:top w:type="dxa" w:w="80"/>
              <w:left w:type="dxa" w:w="120"/>
              <w:bottom w:type="dxa" w:w="80"/>
              <w:right w:type="dxa" w:w="120"/>
            </w:tcMar>
          </w:tcPr>
          <w:p>
            <w:pPr>
              <w:spacing w:after="80" w:before="80"/>
            </w:pPr>
            <w:r>
              <w:rPr>
                <w:rFonts w:ascii="Arial" w:cs="Arial" w:eastAsia="Arial" w:hAnsi="Arial"/>
                <w:sz w:val="22"/>
                <w:szCs w:val="22"/>
              </w:rPr>
              <w:t xml:space="preserve">&lt; 20 min (AI-generated draft + human review)</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80" w:before="80"/>
            </w:pPr>
            <w:r>
              <w:rPr>
                <w:rFonts w:ascii="Arial" w:cs="Arial" w:eastAsia="Arial" w:hAnsi="Arial"/>
                <w:sz w:val="22"/>
                <w:szCs w:val="22"/>
              </w:rPr>
              <w:t xml:space="preserve">Checklist completion rate</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80" w:before="80"/>
            </w:pPr>
            <w:r>
              <w:rPr>
                <w:rFonts w:ascii="Arial" w:cs="Arial" w:eastAsia="Arial" w:hAnsi="Arial"/>
                <w:sz w:val="22"/>
                <w:szCs w:val="22"/>
              </w:rPr>
              <w:t xml:space="preserve">~70% (missing entries common)</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80" w:before="80"/>
            </w:pPr>
            <w:r>
              <w:rPr>
                <w:rFonts w:ascii="Arial" w:cs="Arial" w:eastAsia="Arial" w:hAnsi="Arial"/>
                <w:sz w:val="22"/>
                <w:szCs w:val="22"/>
              </w:rPr>
              <w:t xml:space="preserve">&gt; 95% (forced field completion)</w:t>
            </w:r>
          </w:p>
        </w:tc>
      </w:tr>
      <w:tr>
        <w:tc>
          <w:tcPr>
            <w:tcW w:type="dxa" w:w="4000"/>
            <w:tcBorders>
              <w:top w:val="single" w:color="CCCCCC" w:sz="1"/>
              <w:left w:val="single" w:color="CCCCCC" w:sz="1"/>
              <w:bottom w:val="single" w:color="CCCCCC" w:sz="1"/>
              <w:right w:val="single" w:color="CCCCCC" w:sz="1"/>
            </w:tcBorders>
            <w:shd w:fill="F2F5F7" w:val="clear"/>
            <w:tcMar>
              <w:top w:type="dxa" w:w="80"/>
              <w:left w:type="dxa" w:w="120"/>
              <w:bottom w:type="dxa" w:w="80"/>
              <w:right w:type="dxa" w:w="120"/>
            </w:tcMar>
          </w:tcPr>
          <w:p>
            <w:pPr>
              <w:spacing w:after="80" w:before="80"/>
            </w:pPr>
            <w:r>
              <w:rPr>
                <w:rFonts w:ascii="Arial" w:cs="Arial" w:eastAsia="Arial" w:hAnsi="Arial"/>
                <w:sz w:val="22"/>
                <w:szCs w:val="22"/>
              </w:rPr>
              <w:t xml:space="preserve">Mean time to flag overdue safety test</w:t>
            </w:r>
          </w:p>
        </w:tc>
        <w:tc>
          <w:tcPr>
            <w:tcW w:type="dxa" w:w="2680"/>
            <w:tcBorders>
              <w:top w:val="single" w:color="CCCCCC" w:sz="1"/>
              <w:left w:val="single" w:color="CCCCCC" w:sz="1"/>
              <w:bottom w:val="single" w:color="CCCCCC" w:sz="1"/>
              <w:right w:val="single" w:color="CCCCCC" w:sz="1"/>
            </w:tcBorders>
            <w:shd w:fill="F2F5F7" w:val="clear"/>
            <w:tcMar>
              <w:top w:type="dxa" w:w="80"/>
              <w:left w:type="dxa" w:w="120"/>
              <w:bottom w:type="dxa" w:w="80"/>
              <w:right w:type="dxa" w:w="120"/>
            </w:tcMar>
          </w:tcPr>
          <w:p>
            <w:pPr>
              <w:spacing w:after="80" w:before="80"/>
            </w:pPr>
            <w:r>
              <w:rPr>
                <w:rFonts w:ascii="Arial" w:cs="Arial" w:eastAsia="Arial" w:hAnsi="Arial"/>
                <w:sz w:val="22"/>
                <w:szCs w:val="22"/>
              </w:rPr>
              <w:t xml:space="preserve">Days (discovered at next audit)</w:t>
            </w:r>
          </w:p>
        </w:tc>
        <w:tc>
          <w:tcPr>
            <w:tcW w:type="dxa" w:w="2680"/>
            <w:tcBorders>
              <w:top w:val="single" w:color="CCCCCC" w:sz="1"/>
              <w:left w:val="single" w:color="CCCCCC" w:sz="1"/>
              <w:bottom w:val="single" w:color="CCCCCC" w:sz="1"/>
              <w:right w:val="single" w:color="CCCCCC" w:sz="1"/>
            </w:tcBorders>
            <w:shd w:fill="F2F5F7" w:val="clear"/>
            <w:tcMar>
              <w:top w:type="dxa" w:w="80"/>
              <w:left w:type="dxa" w:w="120"/>
              <w:bottom w:type="dxa" w:w="80"/>
              <w:right w:type="dxa" w:w="120"/>
            </w:tcMar>
          </w:tcPr>
          <w:p>
            <w:pPr>
              <w:spacing w:after="80" w:before="80"/>
            </w:pPr>
            <w:r>
              <w:rPr>
                <w:rFonts w:ascii="Arial" w:cs="Arial" w:eastAsia="Arial" w:hAnsi="Arial"/>
                <w:sz w:val="22"/>
                <w:szCs w:val="22"/>
              </w:rPr>
              <w:t xml:space="preserve">&lt; 24 hours (AI auto-alert)</w:t>
            </w:r>
          </w:p>
        </w:tc>
      </w:tr>
    </w:tbl>
    <w:p>
      <w:pPr>
        <w:spacing w:after="0" w:before="16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B2A4A" w:val="clear"/>
            <w:tcMar>
              <w:top w:type="dxa" w:w="140"/>
              <w:left w:type="dxa" w:w="200"/>
              <w:bottom w:type="dxa" w:w="140"/>
              <w:right w:type="dxa" w:w="200"/>
            </w:tcMar>
          </w:tcPr>
          <w:p>
            <w:r>
              <w:rPr>
                <w:rFonts w:ascii="Arial" w:cs="Arial" w:eastAsia="Arial" w:hAnsi="Arial"/>
                <w:b/>
                <w:bCs/>
                <w:color w:val="FFFFFF"/>
                <w:sz w:val="28"/>
                <w:szCs w:val="28"/>
              </w:rPr>
              <w:t xml:space="preserve">4. Product Architecture &amp; Core Modules</w:t>
            </w:r>
          </w:p>
        </w:tc>
      </w:tr>
    </w:tbl>
    <w:p>
      <w:pPr>
        <w:spacing w:after="0" w:before="120"/>
      </w:pPr>
      <w:r>
        <w:t xml:space="preserve"/>
      </w:r>
    </w:p>
    <w:p>
      <w:pPr>
        <w:spacing w:after="80" w:before="80"/>
      </w:pPr>
      <w:r>
        <w:rPr>
          <w:rFonts w:ascii="Arial" w:cs="Arial" w:eastAsia="Arial" w:hAnsi="Arial"/>
          <w:sz w:val="22"/>
          <w:szCs w:val="22"/>
        </w:rPr>
        <w:t xml:space="preserve">AuditVault AI is composed of four interlocking modules. The CTO should think of these as separate but tightly integrated layers: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E7C7B" w:val="clear"/>
            <w:tcMar>
              <w:top w:type="dxa" w:w="100"/>
              <w:left w:type="dxa" w:w="200"/>
              <w:bottom w:type="dxa" w:w="100"/>
              <w:right w:type="dxa" w:w="200"/>
            </w:tcMar>
          </w:tcPr>
          <w:p>
            <w:r>
              <w:rPr>
                <w:rFonts w:ascii="Arial" w:cs="Arial" w:eastAsia="Arial" w:hAnsi="Arial"/>
                <w:b/>
                <w:bCs/>
                <w:color w:val="FFFFFF"/>
                <w:sz w:val="24"/>
                <w:szCs w:val="24"/>
              </w:rPr>
              <w:t xml:space="preserve">Module 1: Template Engine (Digital Form Builder)</w:t>
            </w:r>
          </w:p>
        </w:tc>
      </w:tr>
    </w:tbl>
    <w:p>
      <w:pPr>
        <w:spacing w:after="0" w:before="80"/>
      </w:pPr>
      <w:r>
        <w:t xml:space="preserve"/>
      </w:r>
    </w:p>
    <w:p>
      <w:pPr>
        <w:spacing w:after="80" w:before="80"/>
      </w:pPr>
      <w:r>
        <w:rPr>
          <w:rFonts w:ascii="Arial" w:cs="Arial" w:eastAsia="Arial" w:hAnsi="Arial"/>
          <w:sz w:val="22"/>
          <w:szCs w:val="22"/>
        </w:rPr>
        <w:t xml:space="preserve">This is the core of the platform. It converts existing paper forms into structured, dynamic digital templates that ship staff fill in. Based on the sample documents provided, the following template types are required at MVP:</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600"/>
        <w:gridCol w:w="4060"/>
        <w:gridCol w:w="2000"/>
      </w:tblGrid>
      <w:tr>
        <w:trPr>
          <w:tblHeader/>
        </w:trPr>
        <w:tc>
          <w:tcPr>
            <w:tcW w:type="dxa" w:w="700"/>
            <w:tcBorders>
              <w:top w:val="single" w:color="CCCCCC" w:sz="1"/>
              <w:left w:val="single" w:color="CCCCCC" w:sz="1"/>
              <w:bottom w:val="single" w:color="CCCCCC" w:sz="1"/>
              <w:right w:val="single" w:color="CCCCCC" w:sz="1"/>
            </w:tcBorders>
            <w:shd w:fill="0B2A4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w:t>
            </w:r>
          </w:p>
        </w:tc>
        <w:tc>
          <w:tcPr>
            <w:tcW w:type="dxa" w:w="2600"/>
            <w:tcBorders>
              <w:top w:val="single" w:color="CCCCCC" w:sz="1"/>
              <w:left w:val="single" w:color="CCCCCC" w:sz="1"/>
              <w:bottom w:val="single" w:color="CCCCCC" w:sz="1"/>
              <w:right w:val="single" w:color="CCCCCC" w:sz="1"/>
            </w:tcBorders>
            <w:shd w:fill="0B2A4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Template Name</w:t>
            </w:r>
          </w:p>
        </w:tc>
        <w:tc>
          <w:tcPr>
            <w:tcW w:type="dxa" w:w="4060"/>
            <w:tcBorders>
              <w:top w:val="single" w:color="CCCCCC" w:sz="1"/>
              <w:left w:val="single" w:color="CCCCCC" w:sz="1"/>
              <w:bottom w:val="single" w:color="CCCCCC" w:sz="1"/>
              <w:right w:val="single" w:color="CCCCCC" w:sz="1"/>
            </w:tcBorders>
            <w:shd w:fill="0B2A4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Based On (Sample Docs)</w:t>
            </w:r>
          </w:p>
        </w:tc>
        <w:tc>
          <w:tcPr>
            <w:tcW w:type="dxa" w:w="2000"/>
            <w:tcBorders>
              <w:top w:val="single" w:color="CCCCCC" w:sz="1"/>
              <w:left w:val="single" w:color="CCCCCC" w:sz="1"/>
              <w:bottom w:val="single" w:color="CCCCCC" w:sz="1"/>
              <w:right w:val="single" w:color="CCCCCC" w:sz="1"/>
            </w:tcBorders>
            <w:shd w:fill="0B2A4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Field Types</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80" w:before="80"/>
            </w:pPr>
            <w:r>
              <w:rPr>
                <w:rFonts w:ascii="Arial" w:cs="Arial" w:eastAsia="Arial" w:hAnsi="Arial"/>
                <w:sz w:val="22"/>
                <w:szCs w:val="22"/>
              </w:rPr>
              <w:t xml:space="preserve">T-01</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Safety System Testing Checklist</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80" w:before="80"/>
            </w:pPr>
            <w:r>
              <w:rPr>
                <w:rFonts w:ascii="Arial" w:cs="Arial" w:eastAsia="Arial" w:hAnsi="Arial"/>
                <w:sz w:val="22"/>
                <w:szCs w:val="22"/>
              </w:rPr>
              <w:t xml:space="preserve">GM 2.10.7 A3 — Weekly, Monthly &amp; Quarterly tests (lifeboat engine, emergency generator, fire pumps, alarms, quick-closing valves, AE overspeed trips, etc.)</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80" w:before="80"/>
            </w:pPr>
            <w:r>
              <w:rPr>
                <w:rFonts w:ascii="Arial" w:cs="Arial" w:eastAsia="Arial" w:hAnsi="Arial"/>
                <w:sz w:val="22"/>
                <w:szCs w:val="22"/>
              </w:rPr>
              <w:t xml:space="preserve">Checkbox, Date picker, Initials/signature, Status dropdown, Remarks text</w:t>
            </w:r>
          </w:p>
        </w:tc>
      </w:tr>
      <w:tr>
        <w:tc>
          <w:tcPr>
            <w:tcW w:type="dxa" w:w="700"/>
            <w:tcBorders>
              <w:top w:val="single" w:color="CCCCCC" w:sz="1"/>
              <w:left w:val="single" w:color="CCCCCC" w:sz="1"/>
              <w:bottom w:val="single" w:color="CCCCCC" w:sz="1"/>
              <w:right w:val="single" w:color="CCCCCC" w:sz="1"/>
            </w:tcBorders>
            <w:shd w:fill="F2F5F7" w:val="clear"/>
            <w:tcMar>
              <w:top w:type="dxa" w:w="80"/>
              <w:left w:type="dxa" w:w="120"/>
              <w:bottom w:type="dxa" w:w="80"/>
              <w:right w:type="dxa" w:w="120"/>
            </w:tcMar>
          </w:tcPr>
          <w:p>
            <w:pPr>
              <w:spacing w:after="80" w:before="80"/>
            </w:pPr>
            <w:r>
              <w:rPr>
                <w:rFonts w:ascii="Arial" w:cs="Arial" w:eastAsia="Arial" w:hAnsi="Arial"/>
                <w:sz w:val="22"/>
                <w:szCs w:val="22"/>
              </w:rPr>
              <w:t xml:space="preserve">T-02</w:t>
            </w:r>
          </w:p>
        </w:tc>
        <w:tc>
          <w:tcPr>
            <w:tcW w:type="dxa" w:w="2600"/>
            <w:tcBorders>
              <w:top w:val="single" w:color="CCCCCC" w:sz="1"/>
              <w:left w:val="single" w:color="CCCCCC" w:sz="1"/>
              <w:bottom w:val="single" w:color="CCCCCC" w:sz="1"/>
              <w:right w:val="single" w:color="CCCCCC" w:sz="1"/>
            </w:tcBorders>
            <w:shd w:fill="F2F5F7" w:val="clear"/>
            <w:tcMar>
              <w:top w:type="dxa" w:w="80"/>
              <w:left w:type="dxa" w:w="120"/>
              <w:bottom w:type="dxa" w:w="80"/>
              <w:right w:type="dxa" w:w="120"/>
            </w:tcMar>
          </w:tcPr>
          <w:p>
            <w:r>
              <w:rPr>
                <w:rFonts w:ascii="Arial" w:cs="Arial" w:eastAsia="Arial" w:hAnsi="Arial"/>
                <w:b/>
                <w:bCs/>
                <w:sz w:val="22"/>
                <w:szCs w:val="22"/>
              </w:rPr>
              <w:t xml:space="preserve">Weekly Planned vs. Performed Maintenance</w:t>
            </w:r>
          </w:p>
        </w:tc>
        <w:tc>
          <w:tcPr>
            <w:tcW w:type="dxa" w:w="4060"/>
            <w:tcBorders>
              <w:top w:val="single" w:color="CCCCCC" w:sz="1"/>
              <w:left w:val="single" w:color="CCCCCC" w:sz="1"/>
              <w:bottom w:val="single" w:color="CCCCCC" w:sz="1"/>
              <w:right w:val="single" w:color="CCCCCC" w:sz="1"/>
            </w:tcBorders>
            <w:shd w:fill="F2F5F7" w:val="clear"/>
            <w:tcMar>
              <w:top w:type="dxa" w:w="80"/>
              <w:left w:type="dxa" w:w="120"/>
              <w:bottom w:type="dxa" w:w="80"/>
              <w:right w:type="dxa" w:w="120"/>
            </w:tcMar>
          </w:tcPr>
          <w:p>
            <w:pPr>
              <w:spacing w:after="80" w:before="80"/>
            </w:pPr>
            <w:r>
              <w:rPr>
                <w:rFonts w:ascii="Arial" w:cs="Arial" w:eastAsia="Arial" w:hAnsi="Arial"/>
                <w:sz w:val="22"/>
                <w:szCs w:val="22"/>
              </w:rPr>
              <w:t xml:space="preserve">Form 056 (ER Weekly Planned/Performed Maintenance) — planned vs actual work, hours, completion status</w:t>
            </w:r>
          </w:p>
        </w:tc>
        <w:tc>
          <w:tcPr>
            <w:tcW w:type="dxa" w:w="2000"/>
            <w:tcBorders>
              <w:top w:val="single" w:color="CCCCCC" w:sz="1"/>
              <w:left w:val="single" w:color="CCCCCC" w:sz="1"/>
              <w:bottom w:val="single" w:color="CCCCCC" w:sz="1"/>
              <w:right w:val="single" w:color="CCCCCC" w:sz="1"/>
            </w:tcBorders>
            <w:shd w:fill="F2F5F7" w:val="clear"/>
            <w:tcMar>
              <w:top w:type="dxa" w:w="80"/>
              <w:left w:type="dxa" w:w="120"/>
              <w:bottom w:type="dxa" w:w="80"/>
              <w:right w:type="dxa" w:w="120"/>
            </w:tcMar>
          </w:tcPr>
          <w:p>
            <w:pPr>
              <w:spacing w:after="80" w:before="80"/>
            </w:pPr>
            <w:r>
              <w:rPr>
                <w:rFonts w:ascii="Arial" w:cs="Arial" w:eastAsia="Arial" w:hAnsi="Arial"/>
                <w:sz w:val="22"/>
                <w:szCs w:val="22"/>
              </w:rPr>
              <w:t xml:space="preserve">Text, Numeric (hours), Status, Date, Repeating row entry</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80" w:before="80"/>
            </w:pPr>
            <w:r>
              <w:rPr>
                <w:rFonts w:ascii="Arial" w:cs="Arial" w:eastAsia="Arial" w:hAnsi="Arial"/>
                <w:sz w:val="22"/>
                <w:szCs w:val="22"/>
              </w:rPr>
              <w:t xml:space="preserve">T-03</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Weekly Maintenance Photo Log</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80" w:before="80"/>
            </w:pPr>
            <w:r>
              <w:rPr>
                <w:rFonts w:ascii="Arial" w:cs="Arial" w:eastAsia="Arial" w:hAnsi="Arial"/>
                <w:sz w:val="22"/>
                <w:szCs w:val="22"/>
              </w:rPr>
              <w:t xml:space="preserve">Week 52 Photo Report — mooring wire greasing, IG line de-rusting, primer application, NRV inspection, deck cleaning</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80" w:before="80"/>
            </w:pPr>
            <w:r>
              <w:rPr>
                <w:rFonts w:ascii="Arial" w:cs="Arial" w:eastAsia="Arial" w:hAnsi="Arial"/>
                <w:sz w:val="22"/>
                <w:szCs w:val="22"/>
              </w:rPr>
              <w:t xml:space="preserve">Image upload (auto-compressed), Caption text, Location tag, Work category dropdown</w:t>
            </w:r>
          </w:p>
        </w:tc>
      </w:tr>
      <w:tr>
        <w:tc>
          <w:tcPr>
            <w:tcW w:type="dxa" w:w="700"/>
            <w:tcBorders>
              <w:top w:val="single" w:color="CCCCCC" w:sz="1"/>
              <w:left w:val="single" w:color="CCCCCC" w:sz="1"/>
              <w:bottom w:val="single" w:color="CCCCCC" w:sz="1"/>
              <w:right w:val="single" w:color="CCCCCC" w:sz="1"/>
            </w:tcBorders>
            <w:shd w:fill="F2F5F7" w:val="clear"/>
            <w:tcMar>
              <w:top w:type="dxa" w:w="80"/>
              <w:left w:type="dxa" w:w="120"/>
              <w:bottom w:type="dxa" w:w="80"/>
              <w:right w:type="dxa" w:w="120"/>
            </w:tcMar>
          </w:tcPr>
          <w:p>
            <w:pPr>
              <w:spacing w:after="80" w:before="80"/>
            </w:pPr>
            <w:r>
              <w:rPr>
                <w:rFonts w:ascii="Arial" w:cs="Arial" w:eastAsia="Arial" w:hAnsi="Arial"/>
                <w:sz w:val="22"/>
                <w:szCs w:val="22"/>
              </w:rPr>
              <w:t xml:space="preserve">T-04</w:t>
            </w:r>
          </w:p>
        </w:tc>
        <w:tc>
          <w:tcPr>
            <w:tcW w:type="dxa" w:w="2600"/>
            <w:tcBorders>
              <w:top w:val="single" w:color="CCCCCC" w:sz="1"/>
              <w:left w:val="single" w:color="CCCCCC" w:sz="1"/>
              <w:bottom w:val="single" w:color="CCCCCC" w:sz="1"/>
              <w:right w:val="single" w:color="CCCCCC" w:sz="1"/>
            </w:tcBorders>
            <w:shd w:fill="F2F5F7" w:val="clear"/>
            <w:tcMar>
              <w:top w:type="dxa" w:w="80"/>
              <w:left w:type="dxa" w:w="120"/>
              <w:bottom w:type="dxa" w:w="80"/>
              <w:right w:type="dxa" w:w="120"/>
            </w:tcMar>
          </w:tcPr>
          <w:p>
            <w:r>
              <w:rPr>
                <w:rFonts w:ascii="Arial" w:cs="Arial" w:eastAsia="Arial" w:hAnsi="Arial"/>
                <w:b/>
                <w:bCs/>
                <w:sz w:val="22"/>
                <w:szCs w:val="22"/>
              </w:rPr>
              <w:t xml:space="preserve">Drill, LSA &amp; Safety Training Log</w:t>
            </w:r>
          </w:p>
        </w:tc>
        <w:tc>
          <w:tcPr>
            <w:tcW w:type="dxa" w:w="4060"/>
            <w:tcBorders>
              <w:top w:val="single" w:color="CCCCCC" w:sz="1"/>
              <w:left w:val="single" w:color="CCCCCC" w:sz="1"/>
              <w:bottom w:val="single" w:color="CCCCCC" w:sz="1"/>
              <w:right w:val="single" w:color="CCCCCC" w:sz="1"/>
            </w:tcBorders>
            <w:shd w:fill="F2F5F7" w:val="clear"/>
            <w:tcMar>
              <w:top w:type="dxa" w:w="80"/>
              <w:left w:type="dxa" w:w="120"/>
              <w:bottom w:type="dxa" w:w="80"/>
              <w:right w:type="dxa" w:w="120"/>
            </w:tcMar>
          </w:tcPr>
          <w:p>
            <w:pPr>
              <w:spacing w:after="80" w:before="80"/>
            </w:pPr>
            <w:r>
              <w:rPr>
                <w:rFonts w:ascii="Arial" w:cs="Arial" w:eastAsia="Arial" w:hAnsi="Arial"/>
                <w:sz w:val="22"/>
                <w:szCs w:val="22"/>
              </w:rPr>
              <w:t xml:space="preserve">Week 01 LSA Drill Report — fire drill (foam room, galley, paint room), QS &amp; Safety Meeting, crew attendance, observations</w:t>
            </w:r>
          </w:p>
        </w:tc>
        <w:tc>
          <w:tcPr>
            <w:tcW w:type="dxa" w:w="2000"/>
            <w:tcBorders>
              <w:top w:val="single" w:color="CCCCCC" w:sz="1"/>
              <w:left w:val="single" w:color="CCCCCC" w:sz="1"/>
              <w:bottom w:val="single" w:color="CCCCCC" w:sz="1"/>
              <w:right w:val="single" w:color="CCCCCC" w:sz="1"/>
            </w:tcBorders>
            <w:shd w:fill="F2F5F7" w:val="clear"/>
            <w:tcMar>
              <w:top w:type="dxa" w:w="80"/>
              <w:left w:type="dxa" w:w="120"/>
              <w:bottom w:type="dxa" w:w="80"/>
              <w:right w:type="dxa" w:w="120"/>
            </w:tcMar>
          </w:tcPr>
          <w:p>
            <w:pPr>
              <w:spacing w:after="80" w:before="80"/>
            </w:pPr>
            <w:r>
              <w:rPr>
                <w:rFonts w:ascii="Arial" w:cs="Arial" w:eastAsia="Arial" w:hAnsi="Arial"/>
                <w:sz w:val="22"/>
                <w:szCs w:val="22"/>
              </w:rPr>
              <w:t xml:space="preserve">Drill type dropdown, Date/time, Attendee multi-select, Observations text, Images</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80" w:before="80"/>
            </w:pPr>
            <w:r>
              <w:rPr>
                <w:rFonts w:ascii="Arial" w:cs="Arial" w:eastAsia="Arial" w:hAnsi="Arial"/>
                <w:sz w:val="22"/>
                <w:szCs w:val="22"/>
              </w:rPr>
              <w:t xml:space="preserve">T-05</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ME Scrape-Down &amp; Performance Analysis</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80" w:before="80"/>
            </w:pPr>
            <w:r>
              <w:rPr>
                <w:rFonts w:ascii="Arial" w:cs="Arial" w:eastAsia="Arial" w:hAnsi="Arial"/>
                <w:sz w:val="22"/>
                <w:szCs w:val="22"/>
              </w:rPr>
              <w:t xml:space="preserve">ME Scrape Down Analysis Excel — liner wear measurements, bearing clearances, power balance, SFOC, cylinder condition data</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80" w:before="80"/>
            </w:pPr>
            <w:r>
              <w:rPr>
                <w:rFonts w:ascii="Arial" w:cs="Arial" w:eastAsia="Arial" w:hAnsi="Arial"/>
                <w:sz w:val="22"/>
                <w:szCs w:val="22"/>
              </w:rPr>
              <w:t xml:space="preserve">Numeric (measurements/tolerances), Pass/fail status, Trend graphs, Deferred/completed flag</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E7C7B" w:val="clear"/>
            <w:tcMar>
              <w:top w:type="dxa" w:w="100"/>
              <w:left w:type="dxa" w:w="200"/>
              <w:bottom w:type="dxa" w:w="100"/>
              <w:right w:type="dxa" w:w="200"/>
            </w:tcMar>
          </w:tcPr>
          <w:p>
            <w:r>
              <w:rPr>
                <w:rFonts w:ascii="Arial" w:cs="Arial" w:eastAsia="Arial" w:hAnsi="Arial"/>
                <w:b/>
                <w:bCs/>
                <w:color w:val="FFFFFF"/>
                <w:sz w:val="24"/>
                <w:szCs w:val="24"/>
              </w:rPr>
              <w:t xml:space="preserve">Module 2: Mobile &amp; Web Data Entry App</w:t>
            </w:r>
          </w:p>
        </w:tc>
      </w:tr>
    </w:tbl>
    <w:p>
      <w:pPr>
        <w:spacing w:after="0" w:before="80"/>
      </w:pPr>
      <w:r>
        <w:t xml:space="preserve"/>
      </w:r>
    </w:p>
    <w:p>
      <w:pPr>
        <w:spacing w:after="80" w:before="80"/>
      </w:pPr>
      <w:r>
        <w:rPr>
          <w:rFonts w:ascii="Arial" w:cs="Arial" w:eastAsia="Arial" w:hAnsi="Arial"/>
          <w:sz w:val="22"/>
          <w:szCs w:val="22"/>
        </w:rPr>
        <w:t xml:space="preserve">The crew-facing interface. Designed for the realities of shipboard use: spotty internet, gloved hands, and time-pressured environments.</w:t>
      </w:r>
    </w:p>
    <w:p>
      <w:pPr>
        <w:spacing w:after="0" w:before="60"/>
      </w:pPr>
      <w:r>
        <w:t xml:space="preserve"/>
      </w:r>
    </w:p>
    <w:p>
      <w:pPr>
        <w:pStyle w:val="ListParagraph"/>
        <w:numPr>
          <w:ilvl w:val="0"/>
          <w:numId w:val="2"/>
        </w:numPr>
        <w:spacing w:after="60" w:before="60"/>
      </w:pPr>
      <w:r>
        <w:rPr>
          <w:rFonts w:ascii="Arial" w:cs="Arial" w:eastAsia="Arial" w:hAnsi="Arial"/>
          <w:sz w:val="22"/>
          <w:szCs w:val="22"/>
        </w:rPr>
        <w:t xml:space="preserve">Progressive Web App (PWA) first — works on any mobile browser, no app store required.</w:t>
      </w:r>
    </w:p>
    <w:p>
      <w:pPr>
        <w:pStyle w:val="ListParagraph"/>
        <w:numPr>
          <w:ilvl w:val="0"/>
          <w:numId w:val="2"/>
        </w:numPr>
        <w:spacing w:after="60" w:before="60"/>
      </w:pPr>
      <w:r>
        <w:rPr>
          <w:rFonts w:ascii="Arial" w:cs="Arial" w:eastAsia="Arial" w:hAnsi="Arial"/>
          <w:sz w:val="22"/>
          <w:szCs w:val="22"/>
        </w:rPr>
        <w:t xml:space="preserve">Offline mode: records can be created offline and synced when connectivity returns.</w:t>
      </w:r>
    </w:p>
    <w:p>
      <w:pPr>
        <w:pStyle w:val="ListParagraph"/>
        <w:numPr>
          <w:ilvl w:val="0"/>
          <w:numId w:val="2"/>
        </w:numPr>
        <w:spacing w:after="60" w:before="60"/>
      </w:pPr>
      <w:r>
        <w:rPr>
          <w:rFonts w:ascii="Arial" w:cs="Arial" w:eastAsia="Arial" w:hAnsi="Arial"/>
          <w:sz w:val="22"/>
          <w:szCs w:val="22"/>
        </w:rPr>
        <w:t xml:space="preserve">Smart image upload: photos taken on the device are auto-compressed to &lt;200KB before upload (Canvas API / WebP conversion on device).</w:t>
      </w:r>
    </w:p>
    <w:p>
      <w:pPr>
        <w:pStyle w:val="ListParagraph"/>
        <w:numPr>
          <w:ilvl w:val="0"/>
          <w:numId w:val="2"/>
        </w:numPr>
        <w:spacing w:after="60" w:before="60"/>
      </w:pPr>
      <w:r>
        <w:rPr>
          <w:rFonts w:ascii="Arial" w:cs="Arial" w:eastAsia="Arial" w:hAnsi="Arial"/>
          <w:sz w:val="22"/>
          <w:szCs w:val="22"/>
        </w:rPr>
        <w:t xml:space="preserve">Form pre-population: vessel name, week number, officer name auto-filled from profile.</w:t>
      </w:r>
    </w:p>
    <w:p>
      <w:pPr>
        <w:pStyle w:val="ListParagraph"/>
        <w:numPr>
          <w:ilvl w:val="0"/>
          <w:numId w:val="2"/>
        </w:numPr>
        <w:spacing w:after="60" w:before="60"/>
      </w:pPr>
      <w:r>
        <w:rPr>
          <w:rFonts w:ascii="Arial" w:cs="Arial" w:eastAsia="Arial" w:hAnsi="Arial"/>
          <w:sz w:val="22"/>
          <w:szCs w:val="22"/>
        </w:rPr>
        <w:t xml:space="preserve">Smart validation: required fields enforced, numeric fields have min/max bounds (e.g., fire pump pressure must be between 6-12 kg/cm²), anomalous values flagged inline.</w:t>
      </w:r>
    </w:p>
    <w:p>
      <w:pPr>
        <w:pStyle w:val="ListParagraph"/>
        <w:numPr>
          <w:ilvl w:val="0"/>
          <w:numId w:val="2"/>
        </w:numPr>
        <w:spacing w:after="60" w:before="60"/>
      </w:pPr>
      <w:r>
        <w:rPr>
          <w:rFonts w:ascii="Arial" w:cs="Arial" w:eastAsia="Arial" w:hAnsi="Arial"/>
          <w:sz w:val="22"/>
          <w:szCs w:val="22"/>
        </w:rPr>
        <w:t xml:space="preserve">Signature capture: touch-based initials/signature for officer sign-off.</w:t>
      </w:r>
    </w:p>
    <w:p>
      <w:pPr>
        <w:pStyle w:val="ListParagraph"/>
        <w:numPr>
          <w:ilvl w:val="0"/>
          <w:numId w:val="2"/>
        </w:numPr>
        <w:spacing w:after="60" w:before="60"/>
      </w:pPr>
      <w:r>
        <w:rPr>
          <w:rFonts w:ascii="Arial" w:cs="Arial" w:eastAsia="Arial" w:hAnsi="Arial"/>
          <w:sz w:val="22"/>
          <w:szCs w:val="22"/>
        </w:rPr>
        <w:t xml:space="preserve">Draft save: every 30 seconds auto-saves to local storage.</w:t>
      </w:r>
    </w:p>
    <w:p>
      <w:pPr>
        <w:pStyle w:val="ListParagraph"/>
        <w:numPr>
          <w:ilvl w:val="0"/>
          <w:numId w:val="2"/>
        </w:numPr>
        <w:spacing w:after="60" w:before="60"/>
      </w:pPr>
      <w:r>
        <w:rPr>
          <w:rFonts w:ascii="Arial" w:cs="Arial" w:eastAsia="Arial" w:hAnsi="Arial"/>
          <w:sz w:val="22"/>
          <w:szCs w:val="22"/>
        </w:rPr>
        <w:t xml:space="preserve">Multi-language support (English mandatory at MVP; Hindi/Filipino roadmap).</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E7C7B" w:val="clear"/>
            <w:tcMar>
              <w:top w:type="dxa" w:w="100"/>
              <w:left w:type="dxa" w:w="200"/>
              <w:bottom w:type="dxa" w:w="100"/>
              <w:right w:type="dxa" w:w="200"/>
            </w:tcMar>
          </w:tcPr>
          <w:p>
            <w:r>
              <w:rPr>
                <w:rFonts w:ascii="Arial" w:cs="Arial" w:eastAsia="Arial" w:hAnsi="Arial"/>
                <w:b/>
                <w:bCs/>
                <w:color w:val="FFFFFF"/>
                <w:sz w:val="24"/>
                <w:szCs w:val="24"/>
              </w:rPr>
              <w:t xml:space="preserve">Module 3: Cloud Backend &amp; Superintendent Dashboard</w:t>
            </w:r>
          </w:p>
        </w:tc>
      </w:tr>
    </w:tbl>
    <w:p>
      <w:pPr>
        <w:spacing w:after="0" w:before="80"/>
      </w:pPr>
      <w:r>
        <w:t xml:space="preserve"/>
      </w:r>
    </w:p>
    <w:p>
      <w:pPr>
        <w:spacing w:after="80" w:before="80"/>
      </w:pPr>
      <w:r>
        <w:rPr>
          <w:rFonts w:ascii="Arial" w:cs="Arial" w:eastAsia="Arial" w:hAnsi="Arial"/>
          <w:sz w:val="22"/>
          <w:szCs w:val="22"/>
        </w:rPr>
        <w:t xml:space="preserve">The shore-side operational layer for Technical Superintendents and Fleet Managers.</w:t>
      </w:r>
    </w:p>
    <w:p>
      <w:pPr>
        <w:spacing w:after="0" w:before="60"/>
      </w:pPr>
      <w:r>
        <w:t xml:space="preserve"/>
      </w:r>
    </w:p>
    <w:p>
      <w:pPr>
        <w:pStyle w:val="ListParagraph"/>
        <w:numPr>
          <w:ilvl w:val="0"/>
          <w:numId w:val="2"/>
        </w:numPr>
        <w:spacing w:after="60" w:before="60"/>
      </w:pPr>
      <w:r>
        <w:rPr>
          <w:rFonts w:ascii="Arial" w:cs="Arial" w:eastAsia="Arial" w:hAnsi="Arial"/>
          <w:sz w:val="22"/>
          <w:szCs w:val="22"/>
        </w:rPr>
        <w:t xml:space="preserve">Vessel registry: manage fleet, assign templates, configure test schedules.</w:t>
      </w:r>
    </w:p>
    <w:p>
      <w:pPr>
        <w:pStyle w:val="ListParagraph"/>
        <w:numPr>
          <w:ilvl w:val="0"/>
          <w:numId w:val="2"/>
        </w:numPr>
        <w:spacing w:after="60" w:before="60"/>
      </w:pPr>
      <w:r>
        <w:rPr>
          <w:rFonts w:ascii="Arial" w:cs="Arial" w:eastAsia="Arial" w:hAnsi="Arial"/>
          <w:sz w:val="22"/>
          <w:szCs w:val="22"/>
        </w:rPr>
        <w:t xml:space="preserve">Real-time record feed: completed templates appear immediately on the dashboard.</w:t>
      </w:r>
    </w:p>
    <w:p>
      <w:pPr>
        <w:pStyle w:val="ListParagraph"/>
        <w:numPr>
          <w:ilvl w:val="0"/>
          <w:numId w:val="2"/>
        </w:numPr>
        <w:spacing w:after="60" w:before="60"/>
      </w:pPr>
      <w:r>
        <w:rPr>
          <w:rFonts w:ascii="Arial" w:cs="Arial" w:eastAsia="Arial" w:hAnsi="Arial"/>
          <w:sz w:val="22"/>
          <w:szCs w:val="22"/>
        </w:rPr>
        <w:t xml:space="preserve">Compliance calendar: visual heatmap of weekly/monthly/quarterly test completion status across the fleet — red/amber/green per item.</w:t>
      </w:r>
    </w:p>
    <w:p>
      <w:pPr>
        <w:pStyle w:val="ListParagraph"/>
        <w:numPr>
          <w:ilvl w:val="0"/>
          <w:numId w:val="2"/>
        </w:numPr>
        <w:spacing w:after="60" w:before="60"/>
      </w:pPr>
      <w:r>
        <w:rPr>
          <w:rFonts w:ascii="Arial" w:cs="Arial" w:eastAsia="Arial" w:hAnsi="Arial"/>
          <w:sz w:val="22"/>
          <w:szCs w:val="22"/>
        </w:rPr>
        <w:t xml:space="preserve">Overdue tracker: auto-flag any safety test not completed within the due window.</w:t>
      </w:r>
    </w:p>
    <w:p>
      <w:pPr>
        <w:pStyle w:val="ListParagraph"/>
        <w:numPr>
          <w:ilvl w:val="0"/>
          <w:numId w:val="2"/>
        </w:numPr>
        <w:spacing w:after="60" w:before="60"/>
      </w:pPr>
      <w:r>
        <w:rPr>
          <w:rFonts w:ascii="Arial" w:cs="Arial" w:eastAsia="Arial" w:hAnsi="Arial"/>
          <w:sz w:val="22"/>
          <w:szCs w:val="22"/>
        </w:rPr>
        <w:t xml:space="preserve">Photo gallery: all maintenance images organized by vessel, week, and category — searchable.</w:t>
      </w:r>
    </w:p>
    <w:p>
      <w:pPr>
        <w:pStyle w:val="ListParagraph"/>
        <w:numPr>
          <w:ilvl w:val="0"/>
          <w:numId w:val="2"/>
        </w:numPr>
        <w:spacing w:after="60" w:before="60"/>
      </w:pPr>
      <w:r>
        <w:rPr>
          <w:rFonts w:ascii="Arial" w:cs="Arial" w:eastAsia="Arial" w:hAnsi="Arial"/>
          <w:sz w:val="22"/>
          <w:szCs w:val="22"/>
        </w:rPr>
        <w:t xml:space="preserve">Document export: one-click PDF export of any completed form in the original format (for flag state, Class, and charterer submissions).</w:t>
      </w:r>
    </w:p>
    <w:p>
      <w:pPr>
        <w:pStyle w:val="ListParagraph"/>
        <w:numPr>
          <w:ilvl w:val="0"/>
          <w:numId w:val="2"/>
        </w:numPr>
        <w:spacing w:after="60" w:before="60"/>
      </w:pPr>
      <w:r>
        <w:rPr>
          <w:rFonts w:ascii="Arial" w:cs="Arial" w:eastAsia="Arial" w:hAnsi="Arial"/>
          <w:sz w:val="22"/>
          <w:szCs w:val="22"/>
        </w:rPr>
        <w:t xml:space="preserve">Audit trail: every record is timestamped, user-attributed, and immutable (edit creates a new version, original retained).</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E7C7B" w:val="clear"/>
            <w:tcMar>
              <w:top w:type="dxa" w:w="100"/>
              <w:left w:type="dxa" w:w="200"/>
              <w:bottom w:type="dxa" w:w="100"/>
              <w:right w:type="dxa" w:w="200"/>
            </w:tcMar>
          </w:tcPr>
          <w:p>
            <w:r>
              <w:rPr>
                <w:rFonts w:ascii="Arial" w:cs="Arial" w:eastAsia="Arial" w:hAnsi="Arial"/>
                <w:b/>
                <w:bCs/>
                <w:color w:val="FFFFFF"/>
                <w:sz w:val="24"/>
                <w:szCs w:val="24"/>
              </w:rPr>
              <w:t xml:space="preserve">Module 4: AI Intelligence Layer</w:t>
            </w:r>
          </w:p>
        </w:tc>
      </w:tr>
    </w:tbl>
    <w:p>
      <w:pPr>
        <w:spacing w:after="0" w:before="80"/>
      </w:pPr>
      <w:r>
        <w:t xml:space="preserve"/>
      </w:r>
    </w:p>
    <w:p>
      <w:pPr>
        <w:spacing w:after="80" w:before="80"/>
      </w:pPr>
      <w:r>
        <w:rPr>
          <w:rFonts w:ascii="Arial" w:cs="Arial" w:eastAsia="Arial" w:hAnsi="Arial"/>
          <w:sz w:val="22"/>
          <w:szCs w:val="22"/>
        </w:rPr>
        <w:t xml:space="preserve">This is the differentiator that converts AuditVault AI from a form app into a genuine value-add for ship managers. Built on top of the structured data collected by Modules 1-3.</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560"/>
        <w:gridCol w:w="2400"/>
      </w:tblGrid>
      <w:tr>
        <w:trPr>
          <w:tblHeader/>
        </w:trPr>
        <w:tc>
          <w:tcPr>
            <w:tcW w:type="dxa" w:w="2400"/>
            <w:tcBorders>
              <w:top w:val="single" w:color="CCCCCC" w:sz="1"/>
              <w:left w:val="single" w:color="CCCCCC" w:sz="1"/>
              <w:bottom w:val="single" w:color="CCCCCC" w:sz="1"/>
              <w:right w:val="single" w:color="CCCCCC" w:sz="1"/>
            </w:tcBorders>
            <w:shd w:fill="0B2A4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AI Capability</w:t>
            </w:r>
          </w:p>
        </w:tc>
        <w:tc>
          <w:tcPr>
            <w:tcW w:type="dxa" w:w="4560"/>
            <w:tcBorders>
              <w:top w:val="single" w:color="CCCCCC" w:sz="1"/>
              <w:left w:val="single" w:color="CCCCCC" w:sz="1"/>
              <w:bottom w:val="single" w:color="CCCCCC" w:sz="1"/>
              <w:right w:val="single" w:color="CCCCCC" w:sz="1"/>
            </w:tcBorders>
            <w:shd w:fill="0B2A4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What It Does</w:t>
            </w:r>
          </w:p>
        </w:tc>
        <w:tc>
          <w:tcPr>
            <w:tcW w:type="dxa" w:w="2400"/>
            <w:tcBorders>
              <w:top w:val="single" w:color="CCCCCC" w:sz="1"/>
              <w:left w:val="single" w:color="CCCCCC" w:sz="1"/>
              <w:bottom w:val="single" w:color="CCCCCC" w:sz="1"/>
              <w:right w:val="single" w:color="CCCCCC" w:sz="1"/>
            </w:tcBorders>
            <w:shd w:fill="0B2A4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Example Output</w:t>
            </w:r>
          </w:p>
        </w:tc>
      </w:tr>
      <w:tr>
        <w:tc>
          <w:tcPr>
            <w:tcW w:type="dxa" w:w="24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rFonts w:ascii="Arial" w:cs="Arial" w:eastAsia="Arial" w:hAnsi="Arial"/>
                <w:b/>
                <w:bCs/>
                <w:sz w:val="22"/>
                <w:szCs w:val="22"/>
              </w:rPr>
              <w:t xml:space="preserve">Anomaly Detection</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80" w:before="80"/>
            </w:pPr>
            <w:r>
              <w:rPr>
                <w:rFonts w:ascii="Arial" w:cs="Arial" w:eastAsia="Arial" w:hAnsi="Arial"/>
                <w:sz w:val="22"/>
                <w:szCs w:val="22"/>
              </w:rPr>
              <w:t xml:space="preserve">Compares entered values against expected ranges, historical baselines, and maker tolerances.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80" w:before="80"/>
            </w:pPr>
            <w:r>
              <w:rPr>
                <w:rFonts w:ascii="Arial" w:cs="Arial" w:eastAsia="Arial" w:hAnsi="Arial"/>
                <w:sz w:val="22"/>
                <w:szCs w:val="22"/>
              </w:rPr>
              <w:t xml:space="preserve">"Emergency fire pump pressure recorded at 5.8 kg/cm² — below 8 kg/cm² requirement. Immediate inspection recommended."</w:t>
            </w:r>
          </w:p>
        </w:tc>
      </w:tr>
      <w:tr>
        <w:tc>
          <w:tcPr>
            <w:tcW w:type="dxa" w:w="2400"/>
            <w:tcBorders>
              <w:top w:val="single" w:color="CCCCCC" w:sz="1"/>
              <w:left w:val="single" w:color="CCCCCC" w:sz="1"/>
              <w:bottom w:val="single" w:color="CCCCCC" w:sz="1"/>
              <w:right w:val="single" w:color="CCCCCC" w:sz="1"/>
            </w:tcBorders>
            <w:shd w:fill="F2F5F7" w:val="clear"/>
            <w:tcMar>
              <w:top w:type="dxa" w:w="80"/>
              <w:left w:type="dxa" w:w="120"/>
              <w:bottom w:type="dxa" w:w="80"/>
              <w:right w:type="dxa" w:w="120"/>
            </w:tcMar>
          </w:tcPr>
          <w:p>
            <w:r>
              <w:rPr>
                <w:rFonts w:ascii="Arial" w:cs="Arial" w:eastAsia="Arial" w:hAnsi="Arial"/>
                <w:b/>
                <w:bCs/>
                <w:sz w:val="22"/>
                <w:szCs w:val="22"/>
              </w:rPr>
              <w:t xml:space="preserve">Overdue Alerting</w:t>
            </w:r>
          </w:p>
        </w:tc>
        <w:tc>
          <w:tcPr>
            <w:tcW w:type="dxa" w:w="4560"/>
            <w:tcBorders>
              <w:top w:val="single" w:color="CCCCCC" w:sz="1"/>
              <w:left w:val="single" w:color="CCCCCC" w:sz="1"/>
              <w:bottom w:val="single" w:color="CCCCCC" w:sz="1"/>
              <w:right w:val="single" w:color="CCCCCC" w:sz="1"/>
            </w:tcBorders>
            <w:shd w:fill="F2F5F7" w:val="clear"/>
            <w:tcMar>
              <w:top w:type="dxa" w:w="80"/>
              <w:left w:type="dxa" w:w="120"/>
              <w:bottom w:type="dxa" w:w="80"/>
              <w:right w:type="dxa" w:w="120"/>
            </w:tcMar>
          </w:tcPr>
          <w:p>
            <w:pPr>
              <w:spacing w:after="80" w:before="80"/>
            </w:pPr>
            <w:r>
              <w:rPr>
                <w:rFonts w:ascii="Arial" w:cs="Arial" w:eastAsia="Arial" w:hAnsi="Arial"/>
                <w:sz w:val="22"/>
                <w:szCs w:val="22"/>
              </w:rPr>
              <w:t xml:space="preserve">Tracks test schedules and sends proactive alerts before items become overdue; escalates to superintendent if missed.</w:t>
            </w:r>
          </w:p>
        </w:tc>
        <w:tc>
          <w:tcPr>
            <w:tcW w:type="dxa" w:w="2400"/>
            <w:tcBorders>
              <w:top w:val="single" w:color="CCCCCC" w:sz="1"/>
              <w:left w:val="single" w:color="CCCCCC" w:sz="1"/>
              <w:bottom w:val="single" w:color="CCCCCC" w:sz="1"/>
              <w:right w:val="single" w:color="CCCCCC" w:sz="1"/>
            </w:tcBorders>
            <w:shd w:fill="F2F5F7" w:val="clear"/>
            <w:tcMar>
              <w:top w:type="dxa" w:w="80"/>
              <w:left w:type="dxa" w:w="120"/>
              <w:bottom w:type="dxa" w:w="80"/>
              <w:right w:type="dxa" w:w="120"/>
            </w:tcMar>
          </w:tcPr>
          <w:p>
            <w:pPr>
              <w:spacing w:after="80" w:before="80"/>
            </w:pPr>
            <w:r>
              <w:rPr>
                <w:rFonts w:ascii="Arial" w:cs="Arial" w:eastAsia="Arial" w:hAnsi="Arial"/>
                <w:sz w:val="22"/>
                <w:szCs w:val="22"/>
              </w:rPr>
              <w:t xml:space="preserve">"AE overspeed trip test for AE3 last completed 19/11/25. Due this week per quarterly schedule."</w:t>
            </w:r>
          </w:p>
        </w:tc>
      </w:tr>
      <w:tr>
        <w:tc>
          <w:tcPr>
            <w:tcW w:type="dxa" w:w="24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rFonts w:ascii="Arial" w:cs="Arial" w:eastAsia="Arial" w:hAnsi="Arial"/>
                <w:b/>
                <w:bCs/>
                <w:sz w:val="22"/>
                <w:szCs w:val="22"/>
              </w:rPr>
              <w:t xml:space="preserve">Auto-Generated Reports</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80" w:before="80"/>
            </w:pPr>
            <w:r>
              <w:rPr>
                <w:rFonts w:ascii="Arial" w:cs="Arial" w:eastAsia="Arial" w:hAnsi="Arial"/>
                <w:sz w:val="22"/>
                <w:szCs w:val="22"/>
              </w:rPr>
              <w:t xml:space="preserve">Combines data across all templates to produce structured weekly vessel status reports, requiring only superintendent review and sign-off.</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80" w:before="80"/>
            </w:pPr>
            <w:r>
              <w:rPr>
                <w:rFonts w:ascii="Arial" w:cs="Arial" w:eastAsia="Arial" w:hAnsi="Arial"/>
                <w:sz w:val="22"/>
                <w:szCs w:val="22"/>
              </w:rPr>
              <w:t xml:space="preserve">Full weekly vessel report draft with compliance table, maintenance summary, photo log, drill record, and AI-prioritised actions.</w:t>
            </w:r>
          </w:p>
        </w:tc>
      </w:tr>
      <w:tr>
        <w:tc>
          <w:tcPr>
            <w:tcW w:type="dxa" w:w="2400"/>
            <w:tcBorders>
              <w:top w:val="single" w:color="CCCCCC" w:sz="1"/>
              <w:left w:val="single" w:color="CCCCCC" w:sz="1"/>
              <w:bottom w:val="single" w:color="CCCCCC" w:sz="1"/>
              <w:right w:val="single" w:color="CCCCCC" w:sz="1"/>
            </w:tcBorders>
            <w:shd w:fill="F2F5F7" w:val="clear"/>
            <w:tcMar>
              <w:top w:type="dxa" w:w="80"/>
              <w:left w:type="dxa" w:w="120"/>
              <w:bottom w:type="dxa" w:w="80"/>
              <w:right w:type="dxa" w:w="120"/>
            </w:tcMar>
          </w:tcPr>
          <w:p>
            <w:r>
              <w:rPr>
                <w:rFonts w:ascii="Arial" w:cs="Arial" w:eastAsia="Arial" w:hAnsi="Arial"/>
                <w:b/>
                <w:bCs/>
                <w:sz w:val="22"/>
                <w:szCs w:val="22"/>
              </w:rPr>
              <w:t xml:space="preserve">Image Analysis</w:t>
            </w:r>
          </w:p>
        </w:tc>
        <w:tc>
          <w:tcPr>
            <w:tcW w:type="dxa" w:w="4560"/>
            <w:tcBorders>
              <w:top w:val="single" w:color="CCCCCC" w:sz="1"/>
              <w:left w:val="single" w:color="CCCCCC" w:sz="1"/>
              <w:bottom w:val="single" w:color="CCCCCC" w:sz="1"/>
              <w:right w:val="single" w:color="CCCCCC" w:sz="1"/>
            </w:tcBorders>
            <w:shd w:fill="F2F5F7" w:val="clear"/>
            <w:tcMar>
              <w:top w:type="dxa" w:w="80"/>
              <w:left w:type="dxa" w:w="120"/>
              <w:bottom w:type="dxa" w:w="80"/>
              <w:right w:type="dxa" w:w="120"/>
            </w:tcMar>
          </w:tcPr>
          <w:p>
            <w:pPr>
              <w:spacing w:after="80" w:before="80"/>
            </w:pPr>
            <w:r>
              <w:rPr>
                <w:rFonts w:ascii="Arial" w:cs="Arial" w:eastAsia="Arial" w:hAnsi="Arial"/>
                <w:sz w:val="22"/>
                <w:szCs w:val="22"/>
              </w:rPr>
              <w:t xml:space="preserve">AI reviews maintenance photos to detect visible corrosion, incomplete work, or unsafe conditions — flags for superintendent review.</w:t>
            </w:r>
          </w:p>
        </w:tc>
        <w:tc>
          <w:tcPr>
            <w:tcW w:type="dxa" w:w="2400"/>
            <w:tcBorders>
              <w:top w:val="single" w:color="CCCCCC" w:sz="1"/>
              <w:left w:val="single" w:color="CCCCCC" w:sz="1"/>
              <w:bottom w:val="single" w:color="CCCCCC" w:sz="1"/>
              <w:right w:val="single" w:color="CCCCCC" w:sz="1"/>
            </w:tcBorders>
            <w:shd w:fill="F2F5F7" w:val="clear"/>
            <w:tcMar>
              <w:top w:type="dxa" w:w="80"/>
              <w:left w:type="dxa" w:w="120"/>
              <w:bottom w:type="dxa" w:w="80"/>
              <w:right w:type="dxa" w:w="120"/>
            </w:tcMar>
          </w:tcPr>
          <w:p>
            <w:pPr>
              <w:spacing w:after="80" w:before="80"/>
            </w:pPr>
            <w:r>
              <w:rPr>
                <w:rFonts w:ascii="Arial" w:cs="Arial" w:eastAsia="Arial" w:hAnsi="Arial"/>
                <w:sz w:val="22"/>
                <w:szCs w:val="22"/>
              </w:rPr>
              <w:t xml:space="preserve">"Photo 3 of IG line NRV shows heavy corrosion on flange face. Recommend replacement at next port stay."</w:t>
            </w:r>
          </w:p>
        </w:tc>
      </w:tr>
      <w:tr>
        <w:tc>
          <w:tcPr>
            <w:tcW w:type="dxa" w:w="24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rFonts w:ascii="Arial" w:cs="Arial" w:eastAsia="Arial" w:hAnsi="Arial"/>
                <w:b/>
                <w:bCs/>
                <w:sz w:val="22"/>
                <w:szCs w:val="22"/>
              </w:rPr>
              <w:t xml:space="preserve">Trend Analysis</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80" w:before="80"/>
            </w:pPr>
            <w:r>
              <w:rPr>
                <w:rFonts w:ascii="Arial" w:cs="Arial" w:eastAsia="Arial" w:hAnsi="Arial"/>
                <w:sz w:val="22"/>
                <w:szCs w:val="22"/>
              </w:rPr>
              <w:t xml:space="preserve">Tracks KPIs over time: maintenance completion rate, defect frequency, SFOC trends, alarm activation patterns.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80" w:before="80"/>
            </w:pPr>
            <w:r>
              <w:rPr>
                <w:rFonts w:ascii="Arial" w:cs="Arial" w:eastAsia="Arial" w:hAnsi="Arial"/>
                <w:sz w:val="22"/>
                <w:szCs w:val="22"/>
              </w:rPr>
              <w:t xml:space="preserve">"ME cylinder liner wear rate increasing 0.3mm/month over last 3 reports. Approaching maker renewal limit."</w:t>
            </w:r>
          </w:p>
        </w:tc>
      </w:tr>
    </w:tbl>
    <w:p>
      <w:pPr>
        <w:spacing w:after="0" w:before="16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B2A4A" w:val="clear"/>
            <w:tcMar>
              <w:top w:type="dxa" w:w="140"/>
              <w:left w:type="dxa" w:w="200"/>
              <w:bottom w:type="dxa" w:w="140"/>
              <w:right w:type="dxa" w:w="200"/>
            </w:tcMar>
          </w:tcPr>
          <w:p>
            <w:r>
              <w:rPr>
                <w:rFonts w:ascii="Arial" w:cs="Arial" w:eastAsia="Arial" w:hAnsi="Arial"/>
                <w:b/>
                <w:bCs/>
                <w:color w:val="FFFFFF"/>
                <w:sz w:val="28"/>
                <w:szCs w:val="28"/>
              </w:rPr>
              <w:t xml:space="preserve">5. Functional Requirements (MVP Scope)</w:t>
            </w:r>
          </w:p>
        </w:tc>
      </w:tr>
    </w:tbl>
    <w:p>
      <w:pPr>
        <w:spacing w:after="0" w:before="120"/>
      </w:pPr>
      <w:r>
        <w:t xml:space="preserve"/>
      </w:r>
    </w:p>
    <w:p>
      <w:pPr>
        <w:pStyle w:val="Heading2"/>
      </w:pPr>
      <w:r>
        <w:t xml:space="preserve">5.1 Feature Registry</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200"/>
        <w:gridCol w:w="5260"/>
        <w:gridCol w:w="1200"/>
      </w:tblGrid>
      <w:tr>
        <w:trPr>
          <w:tblHeader/>
        </w:trPr>
        <w:tc>
          <w:tcPr>
            <w:tcW w:type="dxa" w:w="700"/>
            <w:tcBorders>
              <w:top w:val="single" w:color="CCCCCC" w:sz="1"/>
              <w:left w:val="single" w:color="CCCCCC" w:sz="1"/>
              <w:bottom w:val="single" w:color="CCCCCC" w:sz="1"/>
              <w:right w:val="single" w:color="CCCCCC" w:sz="1"/>
            </w:tcBorders>
            <w:shd w:fill="0B2A4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ID</w:t>
            </w:r>
          </w:p>
        </w:tc>
        <w:tc>
          <w:tcPr>
            <w:tcW w:type="dxa" w:w="2200"/>
            <w:tcBorders>
              <w:top w:val="single" w:color="CCCCCC" w:sz="1"/>
              <w:left w:val="single" w:color="CCCCCC" w:sz="1"/>
              <w:bottom w:val="single" w:color="CCCCCC" w:sz="1"/>
              <w:right w:val="single" w:color="CCCCCC" w:sz="1"/>
            </w:tcBorders>
            <w:shd w:fill="0B2A4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Feature</w:t>
            </w:r>
          </w:p>
        </w:tc>
        <w:tc>
          <w:tcPr>
            <w:tcW w:type="dxa" w:w="5260"/>
            <w:tcBorders>
              <w:top w:val="single" w:color="CCCCCC" w:sz="1"/>
              <w:left w:val="single" w:color="CCCCCC" w:sz="1"/>
              <w:bottom w:val="single" w:color="CCCCCC" w:sz="1"/>
              <w:right w:val="single" w:color="CCCCCC" w:sz="1"/>
            </w:tcBorders>
            <w:shd w:fill="0B2A4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Description</w:t>
            </w:r>
          </w:p>
        </w:tc>
        <w:tc>
          <w:tcPr>
            <w:tcW w:type="dxa" w:w="1200"/>
            <w:tcBorders>
              <w:top w:val="single" w:color="CCCCCC" w:sz="1"/>
              <w:left w:val="single" w:color="CCCCCC" w:sz="1"/>
              <w:bottom w:val="single" w:color="CCCCCC" w:sz="1"/>
              <w:right w:val="single" w:color="CCCCCC" w:sz="1"/>
            </w:tcBorders>
            <w:shd w:fill="0B2A4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Priority</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sz w:val="22"/>
                <w:szCs w:val="22"/>
              </w:rPr>
              <w:t xml:space="preserve">F-01</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Template Builder Admin</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Admin UI to configure digital templates (field types, conditional logic, required fields, test schedules). Pre-loaded with 5 MVP templates from sample documents.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CC0000"/>
                <w:sz w:val="22"/>
                <w:szCs w:val="22"/>
              </w:rPr>
              <w:t xml:space="preserve">P0</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sz w:val="22"/>
                <w:szCs w:val="22"/>
              </w:rPr>
              <w:t xml:space="preserve">F-02</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Checklist Template (T-01)</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Digital GM 2.10.7 A3 form with W1-W5 weekly columns, monthly and quarterly sections, auto-populated vessel/date/officer fields, checkbox + initials capture.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CC0000"/>
                <w:sz w:val="22"/>
                <w:szCs w:val="22"/>
              </w:rPr>
              <w:t xml:space="preserve">P0</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sz w:val="22"/>
                <w:szCs w:val="22"/>
              </w:rPr>
              <w:t xml:space="preserve">F-03</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Maintenance Log Template (T-02)</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Form 056 digital equivalent with planned vs. performed rows, hours input, dynamic row addition for extra items.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CC0000"/>
                <w:sz w:val="22"/>
                <w:szCs w:val="22"/>
              </w:rPr>
              <w:t xml:space="preserve">P0</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sz w:val="22"/>
                <w:szCs w:val="22"/>
              </w:rPr>
              <w:t xml:space="preserve">F-04</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Photo Log Template (T-03)</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Multi-image upload form with category tagging (mooring, IG system, deck, engine room, etc.), auto-captioning, and date stamping from EXIF.</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CC0000"/>
                <w:sz w:val="22"/>
                <w:szCs w:val="22"/>
              </w:rPr>
              <w:t xml:space="preserve">P0</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sz w:val="22"/>
                <w:szCs w:val="22"/>
              </w:rPr>
              <w:t xml:space="preserve">F-05</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Drill &amp; Training Template (T-04)</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Drill type selection, multi-crew attendee picker, observation text, photo evidence upload, date and time.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CC0000"/>
                <w:sz w:val="22"/>
                <w:szCs w:val="22"/>
              </w:rPr>
              <w:t xml:space="preserve">P0</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sz w:val="22"/>
                <w:szCs w:val="22"/>
              </w:rPr>
              <w:t xml:space="preserve">F-06</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ME Performance Template (T-05)</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Structured numeric input form for scrape-down data with tolerance bands, pass/fail indicators, and trend chart preview.</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CC6600"/>
                <w:sz w:val="22"/>
                <w:szCs w:val="22"/>
              </w:rPr>
              <w:t xml:space="preserve">P1</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sz w:val="22"/>
                <w:szCs w:val="22"/>
              </w:rPr>
              <w:t xml:space="preserve">F-07</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Image Auto-Compression</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All uploaded images auto-compressed on device to target &lt; 200KB using WebP conversion. User sees thumbnail preview after compression.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CC0000"/>
                <w:sz w:val="22"/>
                <w:szCs w:val="22"/>
              </w:rPr>
              <w:t xml:space="preserve">P0</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sz w:val="22"/>
                <w:szCs w:val="22"/>
              </w:rPr>
              <w:t xml:space="preserve">F-08</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Offline Mode</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Complete forms offline; auto-sync on reconnect. Conflict resolution: last-edited wins with notification to user.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CC6600"/>
                <w:sz w:val="22"/>
                <w:szCs w:val="22"/>
              </w:rPr>
              <w:t xml:space="preserve">P1</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sz w:val="22"/>
                <w:szCs w:val="22"/>
              </w:rPr>
              <w:t xml:space="preserve">F-09</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Superintendent Dashboard</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Web dashboard showing fleet compliance status, record feed, overdue items, and one-click report access.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CC0000"/>
                <w:sz w:val="22"/>
                <w:szCs w:val="22"/>
              </w:rPr>
              <w:t xml:space="preserve">P0</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sz w:val="22"/>
                <w:szCs w:val="22"/>
              </w:rPr>
              <w:t xml:space="preserve">F-10</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Compliance Calendar</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Visual calendar/heatmap of weekly/monthly/quarterly test completion per vessel. Red = overdue, Amber = due soon, Green = complete.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CC0000"/>
                <w:sz w:val="22"/>
                <w:szCs w:val="22"/>
              </w:rPr>
              <w:t xml:space="preserve">P0</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sz w:val="22"/>
                <w:szCs w:val="22"/>
              </w:rPr>
              <w:t xml:space="preserve">F-11</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AI Anomaly Detection</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Flag numeric entries outside acceptable ranges. Define ranges per field in admin. Surface alerts to superintendent dashboard and notify via email.</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CC0000"/>
                <w:sz w:val="22"/>
                <w:szCs w:val="22"/>
              </w:rPr>
              <w:t xml:space="preserve">P0</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sz w:val="22"/>
                <w:szCs w:val="22"/>
              </w:rPr>
              <w:t xml:space="preserve">F-12</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AI Overdue Alerts</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Calculate next due date for each scheduled test. Alert crew 48 hrs before and superintendent 24 hrs after due date if not completed.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CC0000"/>
                <w:sz w:val="22"/>
                <w:szCs w:val="22"/>
              </w:rPr>
              <w:t xml:space="preserve">P0</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sz w:val="22"/>
                <w:szCs w:val="22"/>
              </w:rPr>
              <w:t xml:space="preserve">F-13</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AI Weekly Report Generator</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Produce a structured weekly vessel report draft synthesising all records from that week. Format: summary table, deficiencies, recommendations, photo highlights.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CC6600"/>
                <w:sz w:val="22"/>
                <w:szCs w:val="22"/>
              </w:rPr>
              <w:t xml:space="preserve">P1</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sz w:val="22"/>
                <w:szCs w:val="22"/>
              </w:rPr>
              <w:t xml:space="preserve">F-14</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AI Image Analyser</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Use vision AI to inspect maintenance photos for obvious defects (rust, damage, incomplete work). Flag suspect images for superintendent review.</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0E7C7B"/>
                <w:sz w:val="22"/>
                <w:szCs w:val="22"/>
              </w:rPr>
              <w:t xml:space="preserve">P2</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sz w:val="22"/>
                <w:szCs w:val="22"/>
              </w:rPr>
              <w:t xml:space="preserve">F-15</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PDF Export</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Export any completed form as a PDF replicating the original document layout (for flag state, Class, PSC submissions).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CC6600"/>
                <w:sz w:val="22"/>
                <w:szCs w:val="22"/>
              </w:rPr>
              <w:t xml:space="preserve">P1</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sz w:val="22"/>
                <w:szCs w:val="22"/>
              </w:rPr>
              <w:t xml:space="preserve">F-16</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Audit Trail</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Every record creation/edit timestamped and attributed. Original versions retained immutably. Viewable per record.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CC0000"/>
                <w:sz w:val="22"/>
                <w:szCs w:val="22"/>
              </w:rPr>
              <w:t xml:space="preserve">P0</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sz w:val="22"/>
                <w:szCs w:val="22"/>
              </w:rPr>
              <w:t xml:space="preserve">F-17</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Role-Based Access</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Crew role: create/view own vessel records. Superintendent role: view/comment all fleet records. Admin: system config.</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CC0000"/>
                <w:sz w:val="22"/>
                <w:szCs w:val="22"/>
              </w:rPr>
              <w:t xml:space="preserve">P0</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sz w:val="22"/>
                <w:szCs w:val="22"/>
              </w:rPr>
              <w:t xml:space="preserve">F-18</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Vessel &amp; Fleet Config</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Admin can add vessels, assign templates, set officer profiles, configure test schedules per vessel class.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CC0000"/>
                <w:sz w:val="22"/>
                <w:szCs w:val="22"/>
              </w:rPr>
              <w:t xml:space="preserve">P0</w:t>
            </w:r>
          </w:p>
        </w:tc>
      </w:tr>
    </w:tbl>
    <w:p>
      <w:pPr>
        <w:spacing w:after="0" w:before="16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B2A4A" w:val="clear"/>
            <w:tcMar>
              <w:top w:type="dxa" w:w="140"/>
              <w:left w:type="dxa" w:w="200"/>
              <w:bottom w:type="dxa" w:w="140"/>
              <w:right w:type="dxa" w:w="200"/>
            </w:tcMar>
          </w:tcPr>
          <w:p>
            <w:r>
              <w:rPr>
                <w:rFonts w:ascii="Arial" w:cs="Arial" w:eastAsia="Arial" w:hAnsi="Arial"/>
                <w:b/>
                <w:bCs/>
                <w:color w:val="FFFFFF"/>
                <w:sz w:val="28"/>
                <w:szCs w:val="28"/>
              </w:rPr>
              <w:t xml:space="preserve">6. Image Capture &amp; Compression — Technical Spec</w:t>
            </w:r>
          </w:p>
        </w:tc>
      </w:tr>
    </w:tbl>
    <w:p>
      <w:pPr>
        <w:spacing w:after="0" w:before="120"/>
      </w:pPr>
      <w:r>
        <w:t xml:space="preserve"/>
      </w:r>
    </w:p>
    <w:p>
      <w:pPr>
        <w:spacing w:after="80" w:before="80"/>
      </w:pPr>
      <w:r>
        <w:rPr>
          <w:rFonts w:ascii="Arial" w:cs="Arial" w:eastAsia="Arial" w:hAnsi="Arial"/>
          <w:sz w:val="22"/>
          <w:szCs w:val="22"/>
        </w:rPr>
        <w:t xml:space="preserve">Image documentation is central to this platform (photo logs, drill records, maintenance evidence). The following is the recommended technical approach to make image handling seamless and storage-efficient:</w:t>
      </w:r>
    </w:p>
    <w:p>
      <w:pPr>
        <w:spacing w:after="0" w:before="80"/>
      </w:pPr>
      <w:r>
        <w:t xml:space="preserve"/>
      </w:r>
    </w:p>
    <w:p>
      <w:pPr>
        <w:pStyle w:val="Heading2"/>
      </w:pPr>
      <w:r>
        <w:t xml:space="preserve">6.1 Capture Flow</w:t>
      </w:r>
    </w:p>
    <w:p>
      <w:pPr>
        <w:pStyle w:val="ListParagraph"/>
        <w:numPr>
          <w:ilvl w:val="0"/>
          <w:numId w:val="3"/>
        </w:numPr>
        <w:spacing w:after="60" w:before="60"/>
      </w:pPr>
      <w:r>
        <w:rPr>
          <w:rFonts w:ascii="Arial" w:cs="Arial" w:eastAsia="Arial" w:hAnsi="Arial"/>
          <w:sz w:val="22"/>
          <w:szCs w:val="22"/>
        </w:rPr>
        <w:t xml:space="preserve">User taps 'Add Photo' in any template field.</w:t>
      </w:r>
    </w:p>
    <w:p>
      <w:pPr>
        <w:pStyle w:val="ListParagraph"/>
        <w:numPr>
          <w:ilvl w:val="0"/>
          <w:numId w:val="3"/>
        </w:numPr>
        <w:spacing w:after="60" w:before="60"/>
      </w:pPr>
      <w:r>
        <w:rPr>
          <w:rFonts w:ascii="Arial" w:cs="Arial" w:eastAsia="Arial" w:hAnsi="Arial"/>
          <w:sz w:val="22"/>
          <w:szCs w:val="22"/>
        </w:rPr>
        <w:t xml:space="preserve">Camera opens (mobile) or file picker opens (tablet/desktop).</w:t>
      </w:r>
    </w:p>
    <w:p>
      <w:pPr>
        <w:pStyle w:val="ListParagraph"/>
        <w:numPr>
          <w:ilvl w:val="0"/>
          <w:numId w:val="3"/>
        </w:numPr>
        <w:spacing w:after="60" w:before="60"/>
      </w:pPr>
      <w:r>
        <w:rPr>
          <w:rFonts w:ascii="Arial" w:cs="Arial" w:eastAsia="Arial" w:hAnsi="Arial"/>
          <w:sz w:val="22"/>
          <w:szCs w:val="22"/>
        </w:rPr>
        <w:t xml:space="preserve">Selected image is loaded into a Canvas element in the browser.</w:t>
      </w:r>
    </w:p>
    <w:p>
      <w:pPr>
        <w:pStyle w:val="ListParagraph"/>
        <w:numPr>
          <w:ilvl w:val="0"/>
          <w:numId w:val="3"/>
        </w:numPr>
        <w:spacing w:after="60" w:before="60"/>
      </w:pPr>
      <w:r>
        <w:rPr>
          <w:rFonts w:ascii="Arial" w:cs="Arial" w:eastAsia="Arial" w:hAnsi="Arial"/>
          <w:sz w:val="22"/>
          <w:szCs w:val="22"/>
        </w:rPr>
        <w:t xml:space="preserve">Canvas resizes the image to max 1200px on the longest edge (preserving aspect ratio).</w:t>
      </w:r>
    </w:p>
    <w:p>
      <w:pPr>
        <w:pStyle w:val="ListParagraph"/>
        <w:numPr>
          <w:ilvl w:val="0"/>
          <w:numId w:val="3"/>
        </w:numPr>
        <w:spacing w:after="60" w:before="60"/>
      </w:pPr>
      <w:r>
        <w:rPr>
          <w:rFonts w:ascii="Arial" w:cs="Arial" w:eastAsia="Arial" w:hAnsi="Arial"/>
          <w:sz w:val="22"/>
          <w:szCs w:val="22"/>
        </w:rPr>
        <w:t xml:space="preserve">Canvas exports as WebP at quality 0.75 (targeting &lt; 200KB for most site images).</w:t>
      </w:r>
    </w:p>
    <w:p>
      <w:pPr>
        <w:pStyle w:val="ListParagraph"/>
        <w:numPr>
          <w:ilvl w:val="0"/>
          <w:numId w:val="3"/>
        </w:numPr>
        <w:spacing w:after="60" w:before="60"/>
      </w:pPr>
      <w:r>
        <w:rPr>
          <w:rFonts w:ascii="Arial" w:cs="Arial" w:eastAsia="Arial" w:hAnsi="Arial"/>
          <w:sz w:val="22"/>
          <w:szCs w:val="22"/>
        </w:rPr>
        <w:t xml:space="preserve">If result &gt; 200KB, quality is reduced in 0.05 steps until target is met.</w:t>
      </w:r>
    </w:p>
    <w:p>
      <w:pPr>
        <w:pStyle w:val="ListParagraph"/>
        <w:numPr>
          <w:ilvl w:val="0"/>
          <w:numId w:val="3"/>
        </w:numPr>
        <w:spacing w:after="60" w:before="60"/>
      </w:pPr>
      <w:r>
        <w:rPr>
          <w:rFonts w:ascii="Arial" w:cs="Arial" w:eastAsia="Arial" w:hAnsi="Arial"/>
          <w:sz w:val="22"/>
          <w:szCs w:val="22"/>
        </w:rPr>
        <w:t xml:space="preserve">Thumbnail preview shown to user with compressed size displayed (e.g., '187 KB').</w:t>
      </w:r>
    </w:p>
    <w:p>
      <w:pPr>
        <w:pStyle w:val="ListParagraph"/>
        <w:numPr>
          <w:ilvl w:val="0"/>
          <w:numId w:val="3"/>
        </w:numPr>
        <w:spacing w:after="60" w:before="60"/>
      </w:pPr>
      <w:r>
        <w:rPr>
          <w:rFonts w:ascii="Arial" w:cs="Arial" w:eastAsia="Arial" w:hAnsi="Arial"/>
          <w:sz w:val="22"/>
          <w:szCs w:val="22"/>
        </w:rPr>
        <w:t xml:space="preserve">EXIF date/time extracted from original before compression (for auto-date-stamping).</w:t>
      </w:r>
    </w:p>
    <w:p>
      <w:pPr>
        <w:pStyle w:val="ListParagraph"/>
        <w:numPr>
          <w:ilvl w:val="0"/>
          <w:numId w:val="3"/>
        </w:numPr>
        <w:spacing w:after="60" w:before="60"/>
      </w:pPr>
      <w:r>
        <w:rPr>
          <w:rFonts w:ascii="Arial" w:cs="Arial" w:eastAsia="Arial" w:hAnsi="Arial"/>
          <w:sz w:val="22"/>
          <w:szCs w:val="22"/>
        </w:rPr>
        <w:t xml:space="preserve">Compressed WebP uploaded to cloud storage; original discarded after upload confirmation.</w:t>
      </w:r>
    </w:p>
    <w:p>
      <w:pPr>
        <w:spacing w:after="0" w:before="80"/>
      </w:pPr>
      <w:r>
        <w:t xml:space="preserve"/>
      </w:r>
    </w:p>
    <w:p>
      <w:pPr>
        <w:pStyle w:val="Heading2"/>
      </w:pPr>
      <w:r>
        <w:t xml:space="preserve">6.2 Storage &amp; Retrieval</w:t>
      </w:r>
    </w:p>
    <w:p>
      <w:pPr>
        <w:pStyle w:val="ListParagraph"/>
        <w:numPr>
          <w:ilvl w:val="0"/>
          <w:numId w:val="2"/>
        </w:numPr>
        <w:spacing w:after="60" w:before="60"/>
      </w:pPr>
      <w:r>
        <w:rPr>
          <w:rFonts w:ascii="Arial" w:cs="Arial" w:eastAsia="Arial" w:hAnsi="Arial"/>
          <w:sz w:val="22"/>
          <w:szCs w:val="22"/>
        </w:rPr>
        <w:t xml:space="preserve">Storage: AWS S3 or equivalent, organized as /vessel_id/year/week/template_id/image_uuid.webp</w:t>
      </w:r>
    </w:p>
    <w:p>
      <w:pPr>
        <w:pStyle w:val="ListParagraph"/>
        <w:numPr>
          <w:ilvl w:val="0"/>
          <w:numId w:val="2"/>
        </w:numPr>
        <w:spacing w:after="60" w:before="60"/>
      </w:pPr>
      <w:r>
        <w:rPr>
          <w:rFonts w:ascii="Arial" w:cs="Arial" w:eastAsia="Arial" w:hAnsi="Arial"/>
          <w:sz w:val="22"/>
          <w:szCs w:val="22"/>
        </w:rPr>
        <w:t xml:space="preserve">Images served via CDN with lazy loading in the dashboard photo gallery.</w:t>
      </w:r>
    </w:p>
    <w:p>
      <w:pPr>
        <w:pStyle w:val="ListParagraph"/>
        <w:numPr>
          <w:ilvl w:val="0"/>
          <w:numId w:val="2"/>
        </w:numPr>
        <w:spacing w:after="60" w:before="60"/>
      </w:pPr>
      <w:r>
        <w:rPr>
          <w:rFonts w:ascii="Arial" w:cs="Arial" w:eastAsia="Arial" w:hAnsi="Arial"/>
          <w:sz w:val="22"/>
          <w:szCs w:val="22"/>
        </w:rPr>
        <w:t xml:space="preserve">Images embedded in PDF exports are downsampled to 72 DPI for document size management.</w:t>
      </w:r>
    </w:p>
    <w:p>
      <w:pPr>
        <w:pStyle w:val="ListParagraph"/>
        <w:numPr>
          <w:ilvl w:val="0"/>
          <w:numId w:val="2"/>
        </w:numPr>
        <w:spacing w:after="60" w:before="60"/>
      </w:pPr>
      <w:r>
        <w:rPr>
          <w:rFonts w:ascii="Arial" w:cs="Arial" w:eastAsia="Arial" w:hAnsi="Arial"/>
          <w:sz w:val="22"/>
          <w:szCs w:val="22"/>
        </w:rPr>
        <w:t xml:space="preserve">For AI image analysis (F-14), a separate high-fidelity copy at 800px max is retained per record.</w:t>
      </w:r>
    </w:p>
    <w:p>
      <w:pPr>
        <w:spacing w:after="0" w:before="16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B2A4A" w:val="clear"/>
            <w:tcMar>
              <w:top w:type="dxa" w:w="140"/>
              <w:left w:type="dxa" w:w="200"/>
              <w:bottom w:type="dxa" w:w="140"/>
              <w:right w:type="dxa" w:w="200"/>
            </w:tcMar>
          </w:tcPr>
          <w:p>
            <w:r>
              <w:rPr>
                <w:rFonts w:ascii="Arial" w:cs="Arial" w:eastAsia="Arial" w:hAnsi="Arial"/>
                <w:b/>
                <w:bCs/>
                <w:color w:val="FFFFFF"/>
                <w:sz w:val="28"/>
                <w:szCs w:val="28"/>
              </w:rPr>
              <w:t xml:space="preserve">7. Recommended Technology Stack</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rPr>
          <w:tblHeader/>
        </w:trPr>
        <w:tc>
          <w:tcPr>
            <w:tcW w:type="dxa" w:w="2200"/>
            <w:tcBorders>
              <w:top w:val="single" w:color="CCCCCC" w:sz="1"/>
              <w:left w:val="single" w:color="CCCCCC" w:sz="1"/>
              <w:bottom w:val="single" w:color="CCCCCC" w:sz="1"/>
              <w:right w:val="single" w:color="CCCCCC" w:sz="1"/>
            </w:tcBorders>
            <w:shd w:fill="0B2A4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Layer</w:t>
            </w:r>
          </w:p>
        </w:tc>
        <w:tc>
          <w:tcPr>
            <w:tcW w:type="dxa" w:w="3000"/>
            <w:tcBorders>
              <w:top w:val="single" w:color="CCCCCC" w:sz="1"/>
              <w:left w:val="single" w:color="CCCCCC" w:sz="1"/>
              <w:bottom w:val="single" w:color="CCCCCC" w:sz="1"/>
              <w:right w:val="single" w:color="CCCCCC" w:sz="1"/>
            </w:tcBorders>
            <w:shd w:fill="0B2A4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Recommended Technology</w:t>
            </w:r>
          </w:p>
        </w:tc>
        <w:tc>
          <w:tcPr>
            <w:tcW w:type="dxa" w:w="4160"/>
            <w:tcBorders>
              <w:top w:val="single" w:color="CCCCCC" w:sz="1"/>
              <w:left w:val="single" w:color="CCCCCC" w:sz="1"/>
              <w:bottom w:val="single" w:color="CCCCCC" w:sz="1"/>
              <w:right w:val="single" w:color="CCCCCC" w:sz="1"/>
            </w:tcBorders>
            <w:shd w:fill="0B2A4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Rationale</w:t>
            </w:r>
          </w:p>
        </w:tc>
      </w:tr>
      <w:tr>
        <w:tc>
          <w:tcPr>
            <w:tcW w:type="dxa" w:w="22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rFonts w:ascii="Arial" w:cs="Arial" w:eastAsia="Arial" w:hAnsi="Arial"/>
                <w:b/>
                <w:bCs/>
                <w:sz w:val="22"/>
                <w:szCs w:val="22"/>
              </w:rPr>
              <w:t xml:space="preserve">Mobile/Web App</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80" w:before="80"/>
            </w:pPr>
            <w:r>
              <w:rPr>
                <w:rFonts w:ascii="Arial" w:cs="Arial" w:eastAsia="Arial" w:hAnsi="Arial"/>
                <w:sz w:val="22"/>
                <w:szCs w:val="22"/>
              </w:rPr>
              <w:t xml:space="preserve">React PWA (Next.js)</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80" w:before="80"/>
            </w:pPr>
            <w:r>
              <w:rPr>
                <w:rFonts w:ascii="Arial" w:cs="Arial" w:eastAsia="Arial" w:hAnsi="Arial"/>
                <w:sz w:val="22"/>
                <w:szCs w:val="22"/>
              </w:rPr>
              <w:t xml:space="preserve">Single codebase for mobile + desktop. PWA avoids app store dependency. Service Workers enable offline mode.</w:t>
            </w:r>
          </w:p>
        </w:tc>
      </w:tr>
      <w:tr>
        <w:tc>
          <w:tcPr>
            <w:tcW w:type="dxa" w:w="2200"/>
            <w:tcBorders>
              <w:top w:val="single" w:color="CCCCCC" w:sz="1"/>
              <w:left w:val="single" w:color="CCCCCC" w:sz="1"/>
              <w:bottom w:val="single" w:color="CCCCCC" w:sz="1"/>
              <w:right w:val="single" w:color="CCCCCC" w:sz="1"/>
            </w:tcBorders>
            <w:shd w:fill="F2F5F7" w:val="clear"/>
            <w:tcMar>
              <w:top w:type="dxa" w:w="80"/>
              <w:left w:type="dxa" w:w="120"/>
              <w:bottom w:type="dxa" w:w="80"/>
              <w:right w:type="dxa" w:w="120"/>
            </w:tcMar>
          </w:tcPr>
          <w:p>
            <w:r>
              <w:rPr>
                <w:rFonts w:ascii="Arial" w:cs="Arial" w:eastAsia="Arial" w:hAnsi="Arial"/>
                <w:b/>
                <w:bCs/>
                <w:sz w:val="22"/>
                <w:szCs w:val="22"/>
              </w:rPr>
              <w:t xml:space="preserve">Backend API</w:t>
            </w:r>
          </w:p>
        </w:tc>
        <w:tc>
          <w:tcPr>
            <w:tcW w:type="dxa" w:w="3000"/>
            <w:tcBorders>
              <w:top w:val="single" w:color="CCCCCC" w:sz="1"/>
              <w:left w:val="single" w:color="CCCCCC" w:sz="1"/>
              <w:bottom w:val="single" w:color="CCCCCC" w:sz="1"/>
              <w:right w:val="single" w:color="CCCCCC" w:sz="1"/>
            </w:tcBorders>
            <w:shd w:fill="F2F5F7" w:val="clear"/>
            <w:tcMar>
              <w:top w:type="dxa" w:w="80"/>
              <w:left w:type="dxa" w:w="120"/>
              <w:bottom w:type="dxa" w:w="80"/>
              <w:right w:type="dxa" w:w="120"/>
            </w:tcMar>
          </w:tcPr>
          <w:p>
            <w:pPr>
              <w:spacing w:after="80" w:before="80"/>
            </w:pPr>
            <w:r>
              <w:rPr>
                <w:rFonts w:ascii="Arial" w:cs="Arial" w:eastAsia="Arial" w:hAnsi="Arial"/>
                <w:sz w:val="22"/>
                <w:szCs w:val="22"/>
              </w:rPr>
              <w:t xml:space="preserve">Node.js (Express) or Python (FastAPI)</w:t>
            </w:r>
          </w:p>
        </w:tc>
        <w:tc>
          <w:tcPr>
            <w:tcW w:type="dxa" w:w="4160"/>
            <w:tcBorders>
              <w:top w:val="single" w:color="CCCCCC" w:sz="1"/>
              <w:left w:val="single" w:color="CCCCCC" w:sz="1"/>
              <w:bottom w:val="single" w:color="CCCCCC" w:sz="1"/>
              <w:right w:val="single" w:color="CCCCCC" w:sz="1"/>
            </w:tcBorders>
            <w:shd w:fill="F2F5F7" w:val="clear"/>
            <w:tcMar>
              <w:top w:type="dxa" w:w="80"/>
              <w:left w:type="dxa" w:w="120"/>
              <w:bottom w:type="dxa" w:w="80"/>
              <w:right w:type="dxa" w:w="120"/>
            </w:tcMar>
          </w:tcPr>
          <w:p>
            <w:pPr>
              <w:spacing w:after="80" w:before="80"/>
            </w:pPr>
            <w:r>
              <w:rPr>
                <w:rFonts w:ascii="Arial" w:cs="Arial" w:eastAsia="Arial" w:hAnsi="Arial"/>
                <w:sz w:val="22"/>
                <w:szCs w:val="22"/>
              </w:rPr>
              <w:t xml:space="preserve">Lightweight, fast, large ecosystem. FastAPI preferred if AI/ML team is Python-native.</w:t>
            </w:r>
          </w:p>
        </w:tc>
      </w:tr>
      <w:tr>
        <w:tc>
          <w:tcPr>
            <w:tcW w:type="dxa" w:w="22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rFonts w:ascii="Arial" w:cs="Arial" w:eastAsia="Arial" w:hAnsi="Arial"/>
                <w:b/>
                <w:bCs/>
                <w:sz w:val="22"/>
                <w:szCs w:val="22"/>
              </w:rPr>
              <w:t xml:space="preserve">Database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80" w:before="80"/>
            </w:pPr>
            <w:r>
              <w:rPr>
                <w:rFonts w:ascii="Arial" w:cs="Arial" w:eastAsia="Arial" w:hAnsi="Arial"/>
                <w:sz w:val="22"/>
                <w:szCs w:val="22"/>
              </w:rPr>
              <w:t xml:space="preserve">PostgreSQL + TimescaleDB extension</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80" w:before="80"/>
            </w:pPr>
            <w:r>
              <w:rPr>
                <w:rFonts w:ascii="Arial" w:cs="Arial" w:eastAsia="Arial" w:hAnsi="Arial"/>
                <w:sz w:val="22"/>
                <w:szCs w:val="22"/>
              </w:rPr>
              <w:t xml:space="preserve">Relational for structured records + TimescaleDB for time-series sensor and performance data. Supports trend analysis natively.</w:t>
            </w:r>
          </w:p>
        </w:tc>
      </w:tr>
      <w:tr>
        <w:tc>
          <w:tcPr>
            <w:tcW w:type="dxa" w:w="2200"/>
            <w:tcBorders>
              <w:top w:val="single" w:color="CCCCCC" w:sz="1"/>
              <w:left w:val="single" w:color="CCCCCC" w:sz="1"/>
              <w:bottom w:val="single" w:color="CCCCCC" w:sz="1"/>
              <w:right w:val="single" w:color="CCCCCC" w:sz="1"/>
            </w:tcBorders>
            <w:shd w:fill="F2F5F7" w:val="clear"/>
            <w:tcMar>
              <w:top w:type="dxa" w:w="80"/>
              <w:left w:type="dxa" w:w="120"/>
              <w:bottom w:type="dxa" w:w="80"/>
              <w:right w:type="dxa" w:w="120"/>
            </w:tcMar>
          </w:tcPr>
          <w:p>
            <w:r>
              <w:rPr>
                <w:rFonts w:ascii="Arial" w:cs="Arial" w:eastAsia="Arial" w:hAnsi="Arial"/>
                <w:b/>
                <w:bCs/>
                <w:sz w:val="22"/>
                <w:szCs w:val="22"/>
              </w:rPr>
              <w:t xml:space="preserve">Image Storage</w:t>
            </w:r>
          </w:p>
        </w:tc>
        <w:tc>
          <w:tcPr>
            <w:tcW w:type="dxa" w:w="3000"/>
            <w:tcBorders>
              <w:top w:val="single" w:color="CCCCCC" w:sz="1"/>
              <w:left w:val="single" w:color="CCCCCC" w:sz="1"/>
              <w:bottom w:val="single" w:color="CCCCCC" w:sz="1"/>
              <w:right w:val="single" w:color="CCCCCC" w:sz="1"/>
            </w:tcBorders>
            <w:shd w:fill="F2F5F7" w:val="clear"/>
            <w:tcMar>
              <w:top w:type="dxa" w:w="80"/>
              <w:left w:type="dxa" w:w="120"/>
              <w:bottom w:type="dxa" w:w="80"/>
              <w:right w:type="dxa" w:w="120"/>
            </w:tcMar>
          </w:tcPr>
          <w:p>
            <w:pPr>
              <w:spacing w:after="80" w:before="80"/>
            </w:pPr>
            <w:r>
              <w:rPr>
                <w:rFonts w:ascii="Arial" w:cs="Arial" w:eastAsia="Arial" w:hAnsi="Arial"/>
                <w:sz w:val="22"/>
                <w:szCs w:val="22"/>
              </w:rPr>
              <w:t xml:space="preserve">AWS S3 + CloudFront CDN</w:t>
            </w:r>
          </w:p>
        </w:tc>
        <w:tc>
          <w:tcPr>
            <w:tcW w:type="dxa" w:w="4160"/>
            <w:tcBorders>
              <w:top w:val="single" w:color="CCCCCC" w:sz="1"/>
              <w:left w:val="single" w:color="CCCCCC" w:sz="1"/>
              <w:bottom w:val="single" w:color="CCCCCC" w:sz="1"/>
              <w:right w:val="single" w:color="CCCCCC" w:sz="1"/>
            </w:tcBorders>
            <w:shd w:fill="F2F5F7" w:val="clear"/>
            <w:tcMar>
              <w:top w:type="dxa" w:w="80"/>
              <w:left w:type="dxa" w:w="120"/>
              <w:bottom w:type="dxa" w:w="80"/>
              <w:right w:type="dxa" w:w="120"/>
            </w:tcMar>
          </w:tcPr>
          <w:p>
            <w:pPr>
              <w:spacing w:after="80" w:before="80"/>
            </w:pPr>
            <w:r>
              <w:rPr>
                <w:rFonts w:ascii="Arial" w:cs="Arial" w:eastAsia="Arial" w:hAnsi="Arial"/>
                <w:sz w:val="22"/>
                <w:szCs w:val="22"/>
              </w:rPr>
              <w:t xml:space="preserve">Cost-effective, scalable, global CDN ensures fast image load from sea/shore.</w:t>
            </w:r>
          </w:p>
        </w:tc>
      </w:tr>
      <w:tr>
        <w:tc>
          <w:tcPr>
            <w:tcW w:type="dxa" w:w="22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rFonts w:ascii="Arial" w:cs="Arial" w:eastAsia="Arial" w:hAnsi="Arial"/>
                <w:b/>
                <w:bCs/>
                <w:sz w:val="22"/>
                <w:szCs w:val="22"/>
              </w:rPr>
              <w:t xml:space="preserve">AI Layer</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80" w:before="80"/>
            </w:pPr>
            <w:r>
              <w:rPr>
                <w:rFonts w:ascii="Arial" w:cs="Arial" w:eastAsia="Arial" w:hAnsi="Arial"/>
                <w:sz w:val="22"/>
                <w:szCs w:val="22"/>
              </w:rPr>
              <w:t xml:space="preserve">Anthropic Claude API (claude-sonnet-4)</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80" w:before="80"/>
            </w:pPr>
            <w:r>
              <w:rPr>
                <w:rFonts w:ascii="Arial" w:cs="Arial" w:eastAsia="Arial" w:hAnsi="Arial"/>
                <w:sz w:val="22"/>
                <w:szCs w:val="22"/>
              </w:rPr>
              <w:t xml:space="preserve">For report generation, anomaly explanations, and image analysis. API-based = no ML infra to maintain at MVP stage.</w:t>
            </w:r>
          </w:p>
        </w:tc>
      </w:tr>
      <w:tr>
        <w:tc>
          <w:tcPr>
            <w:tcW w:type="dxa" w:w="2200"/>
            <w:tcBorders>
              <w:top w:val="single" w:color="CCCCCC" w:sz="1"/>
              <w:left w:val="single" w:color="CCCCCC" w:sz="1"/>
              <w:bottom w:val="single" w:color="CCCCCC" w:sz="1"/>
              <w:right w:val="single" w:color="CCCCCC" w:sz="1"/>
            </w:tcBorders>
            <w:shd w:fill="F2F5F7" w:val="clear"/>
            <w:tcMar>
              <w:top w:type="dxa" w:w="80"/>
              <w:left w:type="dxa" w:w="120"/>
              <w:bottom w:type="dxa" w:w="80"/>
              <w:right w:type="dxa" w:w="120"/>
            </w:tcMar>
          </w:tcPr>
          <w:p>
            <w:r>
              <w:rPr>
                <w:rFonts w:ascii="Arial" w:cs="Arial" w:eastAsia="Arial" w:hAnsi="Arial"/>
                <w:b/>
                <w:bCs/>
                <w:sz w:val="22"/>
                <w:szCs w:val="22"/>
              </w:rPr>
              <w:t xml:space="preserve">Auth</w:t>
            </w:r>
          </w:p>
        </w:tc>
        <w:tc>
          <w:tcPr>
            <w:tcW w:type="dxa" w:w="3000"/>
            <w:tcBorders>
              <w:top w:val="single" w:color="CCCCCC" w:sz="1"/>
              <w:left w:val="single" w:color="CCCCCC" w:sz="1"/>
              <w:bottom w:val="single" w:color="CCCCCC" w:sz="1"/>
              <w:right w:val="single" w:color="CCCCCC" w:sz="1"/>
            </w:tcBorders>
            <w:shd w:fill="F2F5F7" w:val="clear"/>
            <w:tcMar>
              <w:top w:type="dxa" w:w="80"/>
              <w:left w:type="dxa" w:w="120"/>
              <w:bottom w:type="dxa" w:w="80"/>
              <w:right w:type="dxa" w:w="120"/>
            </w:tcMar>
          </w:tcPr>
          <w:p>
            <w:pPr>
              <w:spacing w:after="80" w:before="80"/>
            </w:pPr>
            <w:r>
              <w:rPr>
                <w:rFonts w:ascii="Arial" w:cs="Arial" w:eastAsia="Arial" w:hAnsi="Arial"/>
                <w:sz w:val="22"/>
                <w:szCs w:val="22"/>
              </w:rPr>
              <w:t xml:space="preserve">Auth0 or Supabase Auth</w:t>
            </w:r>
          </w:p>
        </w:tc>
        <w:tc>
          <w:tcPr>
            <w:tcW w:type="dxa" w:w="4160"/>
            <w:tcBorders>
              <w:top w:val="single" w:color="CCCCCC" w:sz="1"/>
              <w:left w:val="single" w:color="CCCCCC" w:sz="1"/>
              <w:bottom w:val="single" w:color="CCCCCC" w:sz="1"/>
              <w:right w:val="single" w:color="CCCCCC" w:sz="1"/>
            </w:tcBorders>
            <w:shd w:fill="F2F5F7" w:val="clear"/>
            <w:tcMar>
              <w:top w:type="dxa" w:w="80"/>
              <w:left w:type="dxa" w:w="120"/>
              <w:bottom w:type="dxa" w:w="80"/>
              <w:right w:type="dxa" w:w="120"/>
            </w:tcMar>
          </w:tcPr>
          <w:p>
            <w:pPr>
              <w:spacing w:after="80" w:before="80"/>
            </w:pPr>
            <w:r>
              <w:rPr>
                <w:rFonts w:ascii="Arial" w:cs="Arial" w:eastAsia="Arial" w:hAnsi="Arial"/>
                <w:sz w:val="22"/>
                <w:szCs w:val="22"/>
              </w:rPr>
              <w:t xml:space="preserve">Role-based auth out of the box. Supabase adds realtime DB subscriptions as a bonus.</w:t>
            </w:r>
          </w:p>
        </w:tc>
      </w:tr>
      <w:tr>
        <w:tc>
          <w:tcPr>
            <w:tcW w:type="dxa" w:w="22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rFonts w:ascii="Arial" w:cs="Arial" w:eastAsia="Arial" w:hAnsi="Arial"/>
                <w:b/>
                <w:bCs/>
                <w:sz w:val="22"/>
                <w:szCs w:val="22"/>
              </w:rPr>
              <w:t xml:space="preserve">PDF Generation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80" w:before="80"/>
            </w:pPr>
            <w:r>
              <w:rPr>
                <w:rFonts w:ascii="Arial" w:cs="Arial" w:eastAsia="Arial" w:hAnsi="Arial"/>
                <w:sz w:val="22"/>
                <w:szCs w:val="22"/>
              </w:rPr>
              <w:t xml:space="preserve">Puppeteer (headless Chrome) or PDFKit</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80" w:before="80"/>
            </w:pPr>
            <w:r>
              <w:rPr>
                <w:rFonts w:ascii="Arial" w:cs="Arial" w:eastAsia="Arial" w:hAnsi="Arial"/>
                <w:sz w:val="22"/>
                <w:szCs w:val="22"/>
              </w:rPr>
              <w:t xml:space="preserve">Puppeteer can pixel-perfectly replicate HTML forms as PDFs. Best for regulatory-grade document output.</w:t>
            </w:r>
          </w:p>
        </w:tc>
      </w:tr>
      <w:tr>
        <w:tc>
          <w:tcPr>
            <w:tcW w:type="dxa" w:w="2200"/>
            <w:tcBorders>
              <w:top w:val="single" w:color="CCCCCC" w:sz="1"/>
              <w:left w:val="single" w:color="CCCCCC" w:sz="1"/>
              <w:bottom w:val="single" w:color="CCCCCC" w:sz="1"/>
              <w:right w:val="single" w:color="CCCCCC" w:sz="1"/>
            </w:tcBorders>
            <w:shd w:fill="F2F5F7" w:val="clear"/>
            <w:tcMar>
              <w:top w:type="dxa" w:w="80"/>
              <w:left w:type="dxa" w:w="120"/>
              <w:bottom w:type="dxa" w:w="80"/>
              <w:right w:type="dxa" w:w="120"/>
            </w:tcMar>
          </w:tcPr>
          <w:p>
            <w:r>
              <w:rPr>
                <w:rFonts w:ascii="Arial" w:cs="Arial" w:eastAsia="Arial" w:hAnsi="Arial"/>
                <w:b/>
                <w:bCs/>
                <w:sz w:val="22"/>
                <w:szCs w:val="22"/>
              </w:rPr>
              <w:t xml:space="preserve">Hosting</w:t>
            </w:r>
          </w:p>
        </w:tc>
        <w:tc>
          <w:tcPr>
            <w:tcW w:type="dxa" w:w="3000"/>
            <w:tcBorders>
              <w:top w:val="single" w:color="CCCCCC" w:sz="1"/>
              <w:left w:val="single" w:color="CCCCCC" w:sz="1"/>
              <w:bottom w:val="single" w:color="CCCCCC" w:sz="1"/>
              <w:right w:val="single" w:color="CCCCCC" w:sz="1"/>
            </w:tcBorders>
            <w:shd w:fill="F2F5F7" w:val="clear"/>
            <w:tcMar>
              <w:top w:type="dxa" w:w="80"/>
              <w:left w:type="dxa" w:w="120"/>
              <w:bottom w:type="dxa" w:w="80"/>
              <w:right w:type="dxa" w:w="120"/>
            </w:tcMar>
          </w:tcPr>
          <w:p>
            <w:pPr>
              <w:spacing w:after="80" w:before="80"/>
            </w:pPr>
            <w:r>
              <w:rPr>
                <w:rFonts w:ascii="Arial" w:cs="Arial" w:eastAsia="Arial" w:hAnsi="Arial"/>
                <w:sz w:val="22"/>
                <w:szCs w:val="22"/>
              </w:rPr>
              <w:t xml:space="preserve">Vercel (frontend) + AWS ECS or Railway (backend)</w:t>
            </w:r>
          </w:p>
        </w:tc>
        <w:tc>
          <w:tcPr>
            <w:tcW w:type="dxa" w:w="4160"/>
            <w:tcBorders>
              <w:top w:val="single" w:color="CCCCCC" w:sz="1"/>
              <w:left w:val="single" w:color="CCCCCC" w:sz="1"/>
              <w:bottom w:val="single" w:color="CCCCCC" w:sz="1"/>
              <w:right w:val="single" w:color="CCCCCC" w:sz="1"/>
            </w:tcBorders>
            <w:shd w:fill="F2F5F7" w:val="clear"/>
            <w:tcMar>
              <w:top w:type="dxa" w:w="80"/>
              <w:left w:type="dxa" w:w="120"/>
              <w:bottom w:type="dxa" w:w="80"/>
              <w:right w:type="dxa" w:w="120"/>
            </w:tcMar>
          </w:tcPr>
          <w:p>
            <w:pPr>
              <w:spacing w:after="80" w:before="80"/>
            </w:pPr>
            <w:r>
              <w:rPr>
                <w:rFonts w:ascii="Arial" w:cs="Arial" w:eastAsia="Arial" w:hAnsi="Arial"/>
                <w:sz w:val="22"/>
                <w:szCs w:val="22"/>
              </w:rPr>
              <w:t xml:space="preserve">Vercel gives instant deploys with global CDN for the frontend. Railway simplifies backend containerization at MVP stage.</w:t>
            </w:r>
          </w:p>
        </w:tc>
      </w:tr>
    </w:tbl>
    <w:p>
      <w:pPr>
        <w:spacing w:after="0" w:before="16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B2A4A" w:val="clear"/>
            <w:tcMar>
              <w:top w:type="dxa" w:w="140"/>
              <w:left w:type="dxa" w:w="200"/>
              <w:bottom w:type="dxa" w:w="140"/>
              <w:right w:type="dxa" w:w="200"/>
            </w:tcMar>
          </w:tcPr>
          <w:p>
            <w:r>
              <w:rPr>
                <w:rFonts w:ascii="Arial" w:cs="Arial" w:eastAsia="Arial" w:hAnsi="Arial"/>
                <w:b/>
                <w:bCs/>
                <w:color w:val="FFFFFF"/>
                <w:sz w:val="28"/>
                <w:szCs w:val="28"/>
              </w:rPr>
              <w:t xml:space="preserve">8. Development Roadmap</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400"/>
        <w:gridCol w:w="5560"/>
      </w:tblGrid>
      <w:tr>
        <w:trPr>
          <w:tblHeader/>
        </w:trPr>
        <w:tc>
          <w:tcPr>
            <w:tcW w:type="dxa" w:w="1400"/>
            <w:tcBorders>
              <w:top w:val="single" w:color="CCCCCC" w:sz="1"/>
              <w:left w:val="single" w:color="CCCCCC" w:sz="1"/>
              <w:bottom w:val="single" w:color="CCCCCC" w:sz="1"/>
              <w:right w:val="single" w:color="CCCCCC" w:sz="1"/>
            </w:tcBorders>
            <w:shd w:fill="0B2A4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Phase</w:t>
            </w:r>
          </w:p>
        </w:tc>
        <w:tc>
          <w:tcPr>
            <w:tcW w:type="dxa" w:w="2400"/>
            <w:tcBorders>
              <w:top w:val="single" w:color="CCCCCC" w:sz="1"/>
              <w:left w:val="single" w:color="CCCCCC" w:sz="1"/>
              <w:bottom w:val="single" w:color="CCCCCC" w:sz="1"/>
              <w:right w:val="single" w:color="CCCCCC" w:sz="1"/>
            </w:tcBorders>
            <w:shd w:fill="0B2A4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Timeline</w:t>
            </w:r>
          </w:p>
        </w:tc>
        <w:tc>
          <w:tcPr>
            <w:tcW w:type="dxa" w:w="5560"/>
            <w:tcBorders>
              <w:top w:val="single" w:color="CCCCCC" w:sz="1"/>
              <w:left w:val="single" w:color="CCCCCC" w:sz="1"/>
              <w:bottom w:val="single" w:color="CCCCCC" w:sz="1"/>
              <w:right w:val="single" w:color="CCCCCC" w:sz="1"/>
            </w:tcBorders>
            <w:shd w:fill="0B2A4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Deliverables</w:t>
            </w:r>
          </w:p>
        </w:tc>
      </w:tr>
      <w:tr>
        <w:tc>
          <w:tcPr>
            <w:tcW w:type="dxa" w:w="1400"/>
            <w:tcBorders>
              <w:top w:val="single" w:color="CCCCCC" w:sz="1"/>
              <w:left w:val="single" w:color="CCCCCC" w:sz="1"/>
              <w:bottom w:val="single" w:color="CCCCCC" w:sz="1"/>
              <w:right w:val="single" w:color="CCCCCC" w:sz="1"/>
            </w:tcBorders>
            <w:shd w:fill="0B2A4A"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Phase 0</w:t>
            </w:r>
          </w:p>
        </w:tc>
        <w:tc>
          <w:tcPr>
            <w:tcW w:type="dxa" w:w="24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b/>
                <w:bCs/>
                <w:sz w:val="22"/>
                <w:szCs w:val="22"/>
              </w:rPr>
              <w:t xml:space="preserve">Weeks 1-2: Foundation</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pStyle w:val="ListParagraph"/>
              <w:numPr>
                <w:ilvl w:val="0"/>
                <w:numId w:val="2"/>
              </w:numPr>
              <w:spacing w:after="60" w:before="60"/>
            </w:pPr>
            <w:r>
              <w:rPr>
                <w:rFonts w:ascii="Arial" w:cs="Arial" w:eastAsia="Arial" w:hAnsi="Arial"/>
                <w:sz w:val="22"/>
                <w:szCs w:val="22"/>
              </w:rPr>
              <w:t xml:space="preserve">Project setup, repo, CI/CD pipeline</w:t>
            </w:r>
          </w:p>
          <w:p>
            <w:pPr>
              <w:pStyle w:val="ListParagraph"/>
              <w:numPr>
                <w:ilvl w:val="0"/>
                <w:numId w:val="2"/>
              </w:numPr>
              <w:spacing w:after="60" w:before="60"/>
            </w:pPr>
            <w:r>
              <w:rPr>
                <w:rFonts w:ascii="Arial" w:cs="Arial" w:eastAsia="Arial" w:hAnsi="Arial"/>
                <w:sz w:val="22"/>
                <w:szCs w:val="22"/>
              </w:rPr>
              <w:t xml:space="preserve">Auth system, role model, DB schema</w:t>
            </w:r>
          </w:p>
          <w:p>
            <w:pPr>
              <w:pStyle w:val="ListParagraph"/>
              <w:numPr>
                <w:ilvl w:val="0"/>
                <w:numId w:val="2"/>
              </w:numPr>
              <w:spacing w:after="60" w:before="60"/>
            </w:pPr>
            <w:r>
              <w:rPr>
                <w:rFonts w:ascii="Arial" w:cs="Arial" w:eastAsia="Arial" w:hAnsi="Arial"/>
                <w:sz w:val="22"/>
                <w:szCs w:val="22"/>
              </w:rPr>
              <w:t xml:space="preserve">Vessel + user management admin screens</w:t>
            </w:r>
          </w:p>
        </w:tc>
      </w:tr>
      <w:tr>
        <w:tc>
          <w:tcPr>
            <w:tcW w:type="dxa" w:w="1400"/>
            <w:tcBorders>
              <w:top w:val="single" w:color="CCCCCC" w:sz="1"/>
              <w:left w:val="single" w:color="CCCCCC" w:sz="1"/>
              <w:bottom w:val="single" w:color="CCCCCC" w:sz="1"/>
              <w:right w:val="single" w:color="CCCCCC" w:sz="1"/>
            </w:tcBorders>
            <w:shd w:fill="0E7C7B"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Phase 1</w:t>
            </w:r>
          </w:p>
        </w:tc>
        <w:tc>
          <w:tcPr>
            <w:tcW w:type="dxa" w:w="2400"/>
            <w:tcBorders>
              <w:top w:val="single" w:color="CCCCCC" w:sz="1"/>
              <w:left w:val="single" w:color="CCCCCC" w:sz="1"/>
              <w:bottom w:val="single" w:color="CCCCCC" w:sz="1"/>
              <w:right w:val="single" w:color="CCCCCC" w:sz="1"/>
            </w:tcBorders>
            <w:shd w:fill="F2F5F7" w:val="clear"/>
            <w:tcMar>
              <w:top w:type="dxa" w:w="100"/>
              <w:left w:type="dxa" w:w="120"/>
              <w:bottom w:type="dxa" w:w="100"/>
              <w:right w:type="dxa" w:w="120"/>
            </w:tcMar>
          </w:tcPr>
          <w:p>
            <w:r>
              <w:rPr>
                <w:rFonts w:ascii="Arial" w:cs="Arial" w:eastAsia="Arial" w:hAnsi="Arial"/>
                <w:b/>
                <w:bCs/>
                <w:sz w:val="22"/>
                <w:szCs w:val="22"/>
              </w:rPr>
              <w:t xml:space="preserve">Weeks 3-5: Core Templates</w:t>
            </w:r>
          </w:p>
        </w:tc>
        <w:tc>
          <w:tcPr>
            <w:tcW w:type="dxa" w:w="5560"/>
            <w:tcBorders>
              <w:top w:val="single" w:color="CCCCCC" w:sz="1"/>
              <w:left w:val="single" w:color="CCCCCC" w:sz="1"/>
              <w:bottom w:val="single" w:color="CCCCCC" w:sz="1"/>
              <w:right w:val="single" w:color="CCCCCC" w:sz="1"/>
            </w:tcBorders>
            <w:shd w:fill="F2F5F7" w:val="clear"/>
            <w:tcMar>
              <w:top w:type="dxa" w:w="80"/>
              <w:left w:type="dxa" w:w="120"/>
              <w:bottom w:type="dxa" w:w="80"/>
              <w:right w:type="dxa" w:w="120"/>
            </w:tcMar>
          </w:tcPr>
          <w:p>
            <w:pPr>
              <w:pStyle w:val="ListParagraph"/>
              <w:numPr>
                <w:ilvl w:val="0"/>
                <w:numId w:val="2"/>
              </w:numPr>
              <w:spacing w:after="60" w:before="60"/>
            </w:pPr>
            <w:r>
              <w:rPr>
                <w:rFonts w:ascii="Arial" w:cs="Arial" w:eastAsia="Arial" w:hAnsi="Arial"/>
                <w:sz w:val="22"/>
                <w:szCs w:val="22"/>
              </w:rPr>
              <w:t xml:space="preserve">T-01: Safety System Checklist (fully digital GM 2.10.7 A3)</w:t>
            </w:r>
          </w:p>
          <w:p>
            <w:pPr>
              <w:pStyle w:val="ListParagraph"/>
              <w:numPr>
                <w:ilvl w:val="0"/>
                <w:numId w:val="2"/>
              </w:numPr>
              <w:spacing w:after="60" w:before="60"/>
            </w:pPr>
            <w:r>
              <w:rPr>
                <w:rFonts w:ascii="Arial" w:cs="Arial" w:eastAsia="Arial" w:hAnsi="Arial"/>
                <w:sz w:val="22"/>
                <w:szCs w:val="22"/>
              </w:rPr>
              <w:t xml:space="preserve">T-03: Photo Log with image upload + auto-compression</w:t>
            </w:r>
          </w:p>
          <w:p>
            <w:pPr>
              <w:pStyle w:val="ListParagraph"/>
              <w:numPr>
                <w:ilvl w:val="0"/>
                <w:numId w:val="2"/>
              </w:numPr>
              <w:spacing w:after="60" w:before="60"/>
            </w:pPr>
            <w:r>
              <w:rPr>
                <w:rFonts w:ascii="Arial" w:cs="Arial" w:eastAsia="Arial" w:hAnsi="Arial"/>
                <w:sz w:val="22"/>
                <w:szCs w:val="22"/>
              </w:rPr>
              <w:t xml:space="preserve">T-04: Drill &amp; LSA Training log</w:t>
            </w:r>
          </w:p>
          <w:p>
            <w:pPr>
              <w:pStyle w:val="ListParagraph"/>
              <w:numPr>
                <w:ilvl w:val="0"/>
                <w:numId w:val="2"/>
              </w:numPr>
              <w:spacing w:after="60" w:before="60"/>
            </w:pPr>
            <w:r>
              <w:rPr>
                <w:rFonts w:ascii="Arial" w:cs="Arial" w:eastAsia="Arial" w:hAnsi="Arial"/>
                <w:sz w:val="22"/>
                <w:szCs w:val="22"/>
              </w:rPr>
              <w:t xml:space="preserve">Mobile-first form UX with validation</w:t>
            </w:r>
          </w:p>
        </w:tc>
      </w:tr>
      <w:tr>
        <w:tc>
          <w:tcPr>
            <w:tcW w:type="dxa" w:w="1400"/>
            <w:tcBorders>
              <w:top w:val="single" w:color="CCCCCC" w:sz="1"/>
              <w:left w:val="single" w:color="CCCCCC" w:sz="1"/>
              <w:bottom w:val="single" w:color="CCCCCC" w:sz="1"/>
              <w:right w:val="single" w:color="CCCCCC" w:sz="1"/>
            </w:tcBorders>
            <w:shd w:fill="0B2A4A"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Phase 2</w:t>
            </w:r>
          </w:p>
        </w:tc>
        <w:tc>
          <w:tcPr>
            <w:tcW w:type="dxa" w:w="24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b/>
                <w:bCs/>
                <w:sz w:val="22"/>
                <w:szCs w:val="22"/>
              </w:rPr>
              <w:t xml:space="preserve">Weeks 6-8: Dashboard + AI</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pStyle w:val="ListParagraph"/>
              <w:numPr>
                <w:ilvl w:val="0"/>
                <w:numId w:val="2"/>
              </w:numPr>
              <w:spacing w:after="60" w:before="60"/>
            </w:pPr>
            <w:r>
              <w:rPr>
                <w:rFonts w:ascii="Arial" w:cs="Arial" w:eastAsia="Arial" w:hAnsi="Arial"/>
                <w:sz w:val="22"/>
                <w:szCs w:val="22"/>
              </w:rPr>
              <w:t xml:space="preserve">Superintendent dashboard + compliance calendar</w:t>
            </w:r>
          </w:p>
          <w:p>
            <w:pPr>
              <w:pStyle w:val="ListParagraph"/>
              <w:numPr>
                <w:ilvl w:val="0"/>
                <w:numId w:val="2"/>
              </w:numPr>
              <w:spacing w:after="60" w:before="60"/>
            </w:pPr>
            <w:r>
              <w:rPr>
                <w:rFonts w:ascii="Arial" w:cs="Arial" w:eastAsia="Arial" w:hAnsi="Arial"/>
                <w:sz w:val="22"/>
                <w:szCs w:val="22"/>
              </w:rPr>
              <w:t xml:space="preserve">Overdue alert engine (F-12)</w:t>
            </w:r>
          </w:p>
          <w:p>
            <w:pPr>
              <w:pStyle w:val="ListParagraph"/>
              <w:numPr>
                <w:ilvl w:val="0"/>
                <w:numId w:val="2"/>
              </w:numPr>
              <w:spacing w:after="60" w:before="60"/>
            </w:pPr>
            <w:r>
              <w:rPr>
                <w:rFonts w:ascii="Arial" w:cs="Arial" w:eastAsia="Arial" w:hAnsi="Arial"/>
                <w:sz w:val="22"/>
                <w:szCs w:val="22"/>
              </w:rPr>
              <w:t xml:space="preserve">AI anomaly detection on numeric fields (F-11)</w:t>
            </w:r>
          </w:p>
          <w:p>
            <w:pPr>
              <w:pStyle w:val="ListParagraph"/>
              <w:numPr>
                <w:ilvl w:val="0"/>
                <w:numId w:val="2"/>
              </w:numPr>
              <w:spacing w:after="60" w:before="60"/>
            </w:pPr>
            <w:r>
              <w:rPr>
                <w:rFonts w:ascii="Arial" w:cs="Arial" w:eastAsia="Arial" w:hAnsi="Arial"/>
                <w:sz w:val="22"/>
                <w:szCs w:val="22"/>
              </w:rPr>
              <w:t xml:space="preserve">T-02: Planned/Performed Maintenance log</w:t>
            </w:r>
          </w:p>
          <w:p>
            <w:pPr>
              <w:pStyle w:val="ListParagraph"/>
              <w:numPr>
                <w:ilvl w:val="0"/>
                <w:numId w:val="2"/>
              </w:numPr>
              <w:spacing w:after="60" w:before="60"/>
            </w:pPr>
            <w:r>
              <w:rPr>
                <w:rFonts w:ascii="Arial" w:cs="Arial" w:eastAsia="Arial" w:hAnsi="Arial"/>
                <w:sz w:val="22"/>
                <w:szCs w:val="22"/>
              </w:rPr>
              <w:t xml:space="preserve">PDF export of completed forms</w:t>
            </w:r>
          </w:p>
        </w:tc>
      </w:tr>
      <w:tr>
        <w:tc>
          <w:tcPr>
            <w:tcW w:type="dxa" w:w="1400"/>
            <w:tcBorders>
              <w:top w:val="single" w:color="CCCCCC" w:sz="1"/>
              <w:left w:val="single" w:color="CCCCCC" w:sz="1"/>
              <w:bottom w:val="single" w:color="CCCCCC" w:sz="1"/>
              <w:right w:val="single" w:color="CCCCCC" w:sz="1"/>
            </w:tcBorders>
            <w:shd w:fill="0E7C7B"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Phase 3</w:t>
            </w:r>
          </w:p>
        </w:tc>
        <w:tc>
          <w:tcPr>
            <w:tcW w:type="dxa" w:w="2400"/>
            <w:tcBorders>
              <w:top w:val="single" w:color="CCCCCC" w:sz="1"/>
              <w:left w:val="single" w:color="CCCCCC" w:sz="1"/>
              <w:bottom w:val="single" w:color="CCCCCC" w:sz="1"/>
              <w:right w:val="single" w:color="CCCCCC" w:sz="1"/>
            </w:tcBorders>
            <w:shd w:fill="F2F5F7" w:val="clear"/>
            <w:tcMar>
              <w:top w:type="dxa" w:w="100"/>
              <w:left w:type="dxa" w:w="120"/>
              <w:bottom w:type="dxa" w:w="100"/>
              <w:right w:type="dxa" w:w="120"/>
            </w:tcMar>
          </w:tcPr>
          <w:p>
            <w:r>
              <w:rPr>
                <w:rFonts w:ascii="Arial" w:cs="Arial" w:eastAsia="Arial" w:hAnsi="Arial"/>
                <w:b/>
                <w:bCs/>
                <w:sz w:val="22"/>
                <w:szCs w:val="22"/>
              </w:rPr>
              <w:t xml:space="preserve">Weeks 9-11: AI Reports + ME Data</w:t>
            </w:r>
          </w:p>
        </w:tc>
        <w:tc>
          <w:tcPr>
            <w:tcW w:type="dxa" w:w="5560"/>
            <w:tcBorders>
              <w:top w:val="single" w:color="CCCCCC" w:sz="1"/>
              <w:left w:val="single" w:color="CCCCCC" w:sz="1"/>
              <w:bottom w:val="single" w:color="CCCCCC" w:sz="1"/>
              <w:right w:val="single" w:color="CCCCCC" w:sz="1"/>
            </w:tcBorders>
            <w:shd w:fill="F2F5F7" w:val="clear"/>
            <w:tcMar>
              <w:top w:type="dxa" w:w="80"/>
              <w:left w:type="dxa" w:w="120"/>
              <w:bottom w:type="dxa" w:w="80"/>
              <w:right w:type="dxa" w:w="120"/>
            </w:tcMar>
          </w:tcPr>
          <w:p>
            <w:pPr>
              <w:pStyle w:val="ListParagraph"/>
              <w:numPr>
                <w:ilvl w:val="0"/>
                <w:numId w:val="2"/>
              </w:numPr>
              <w:spacing w:after="60" w:before="60"/>
            </w:pPr>
            <w:r>
              <w:rPr>
                <w:rFonts w:ascii="Arial" w:cs="Arial" w:eastAsia="Arial" w:hAnsi="Arial"/>
                <w:sz w:val="22"/>
                <w:szCs w:val="22"/>
              </w:rPr>
              <w:t xml:space="preserve">T-05: ME Scrape-down performance template + trend charts</w:t>
            </w:r>
          </w:p>
          <w:p>
            <w:pPr>
              <w:pStyle w:val="ListParagraph"/>
              <w:numPr>
                <w:ilvl w:val="0"/>
                <w:numId w:val="2"/>
              </w:numPr>
              <w:spacing w:after="60" w:before="60"/>
            </w:pPr>
            <w:r>
              <w:rPr>
                <w:rFonts w:ascii="Arial" w:cs="Arial" w:eastAsia="Arial" w:hAnsi="Arial"/>
                <w:sz w:val="22"/>
                <w:szCs w:val="22"/>
              </w:rPr>
              <w:t xml:space="preserve">AI weekly report generator (F-13)</w:t>
            </w:r>
          </w:p>
          <w:p>
            <w:pPr>
              <w:pStyle w:val="ListParagraph"/>
              <w:numPr>
                <w:ilvl w:val="0"/>
                <w:numId w:val="2"/>
              </w:numPr>
              <w:spacing w:after="60" w:before="60"/>
            </w:pPr>
            <w:r>
              <w:rPr>
                <w:rFonts w:ascii="Arial" w:cs="Arial" w:eastAsia="Arial" w:hAnsi="Arial"/>
                <w:sz w:val="22"/>
                <w:szCs w:val="22"/>
              </w:rPr>
              <w:t xml:space="preserve">Offline mode (Service Worker + sync)</w:t>
            </w:r>
          </w:p>
          <w:p>
            <w:pPr>
              <w:pStyle w:val="ListParagraph"/>
              <w:numPr>
                <w:ilvl w:val="0"/>
                <w:numId w:val="2"/>
              </w:numPr>
              <w:spacing w:after="60" w:before="60"/>
            </w:pPr>
            <w:r>
              <w:rPr>
                <w:rFonts w:ascii="Arial" w:cs="Arial" w:eastAsia="Arial" w:hAnsi="Arial"/>
                <w:sz w:val="22"/>
                <w:szCs w:val="22"/>
              </w:rPr>
              <w:t xml:space="preserve">Email / WhatsApp notification delivery</w:t>
            </w:r>
          </w:p>
        </w:tc>
      </w:tr>
      <w:tr>
        <w:tc>
          <w:tcPr>
            <w:tcW w:type="dxa" w:w="1400"/>
            <w:tcBorders>
              <w:top w:val="single" w:color="CCCCCC" w:sz="1"/>
              <w:left w:val="single" w:color="CCCCCC" w:sz="1"/>
              <w:bottom w:val="single" w:color="CCCCCC" w:sz="1"/>
              <w:right w:val="single" w:color="CCCCCC" w:sz="1"/>
            </w:tcBorders>
            <w:shd w:fill="0B2A4A"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Phase 4</w:t>
            </w:r>
          </w:p>
        </w:tc>
        <w:tc>
          <w:tcPr>
            <w:tcW w:type="dxa" w:w="24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b/>
                <w:bCs/>
                <w:sz w:val="22"/>
                <w:szCs w:val="22"/>
              </w:rPr>
              <w:t xml:space="preserve">Week 12: Client Demo Prep</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pStyle w:val="ListParagraph"/>
              <w:numPr>
                <w:ilvl w:val="0"/>
                <w:numId w:val="2"/>
              </w:numPr>
              <w:spacing w:after="60" w:before="60"/>
            </w:pPr>
            <w:r>
              <w:rPr>
                <w:rFonts w:ascii="Arial" w:cs="Arial" w:eastAsia="Arial" w:hAnsi="Arial"/>
                <w:sz w:val="22"/>
                <w:szCs w:val="22"/>
              </w:rPr>
              <w:t xml:space="preserve">Demo vessel pre-loaded with 4 weeks of sample data</w:t>
            </w:r>
          </w:p>
          <w:p>
            <w:pPr>
              <w:pStyle w:val="ListParagraph"/>
              <w:numPr>
                <w:ilvl w:val="0"/>
                <w:numId w:val="2"/>
              </w:numPr>
              <w:spacing w:after="60" w:before="60"/>
            </w:pPr>
            <w:r>
              <w:rPr>
                <w:rFonts w:ascii="Arial" w:cs="Arial" w:eastAsia="Arial" w:hAnsi="Arial"/>
                <w:sz w:val="22"/>
                <w:szCs w:val="22"/>
              </w:rPr>
              <w:t xml:space="preserve">Live demo script for 3 target SMC clients</w:t>
            </w:r>
          </w:p>
          <w:p>
            <w:pPr>
              <w:pStyle w:val="ListParagraph"/>
              <w:numPr>
                <w:ilvl w:val="0"/>
                <w:numId w:val="2"/>
              </w:numPr>
              <w:spacing w:after="60" w:before="60"/>
            </w:pPr>
            <w:r>
              <w:rPr>
                <w:rFonts w:ascii="Arial" w:cs="Arial" w:eastAsia="Arial" w:hAnsi="Arial"/>
                <w:sz w:val="22"/>
                <w:szCs w:val="22"/>
              </w:rPr>
              <w:t xml:space="preserve">AI image analysis prototype (F-14) as wow-factor addition</w:t>
            </w:r>
          </w:p>
          <w:p>
            <w:pPr>
              <w:pStyle w:val="ListParagraph"/>
              <w:numPr>
                <w:ilvl w:val="0"/>
                <w:numId w:val="2"/>
              </w:numPr>
              <w:spacing w:after="60" w:before="60"/>
            </w:pPr>
            <w:r>
              <w:rPr>
                <w:rFonts w:ascii="Arial" w:cs="Arial" w:eastAsia="Arial" w:hAnsi="Arial"/>
                <w:sz w:val="22"/>
                <w:szCs w:val="22"/>
              </w:rPr>
              <w:t xml:space="preserve">Commercial deck: pricing model, onboarding plan</w:t>
            </w:r>
          </w:p>
        </w:tc>
      </w:tr>
    </w:tbl>
    <w:p>
      <w:pPr>
        <w:spacing w:after="0" w:before="16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B2A4A" w:val="clear"/>
            <w:tcMar>
              <w:top w:type="dxa" w:w="140"/>
              <w:left w:type="dxa" w:w="200"/>
              <w:bottom w:type="dxa" w:w="140"/>
              <w:right w:type="dxa" w:w="200"/>
            </w:tcMar>
          </w:tcPr>
          <w:p>
            <w:r>
              <w:rPr>
                <w:rFonts w:ascii="Arial" w:cs="Arial" w:eastAsia="Arial" w:hAnsi="Arial"/>
                <w:b/>
                <w:bCs/>
                <w:color w:val="FFFFFF"/>
                <w:sz w:val="28"/>
                <w:szCs w:val="28"/>
              </w:rPr>
              <w:t xml:space="preserve">9. Go-to-Market Strategy: Making Ship Managers Call It a Game-Changer</w:t>
            </w:r>
          </w:p>
        </w:tc>
      </w:tr>
    </w:tbl>
    <w:p>
      <w:pPr>
        <w:spacing w:after="0" w:before="120"/>
      </w:pPr>
      <w:r>
        <w:t xml:space="preserve"/>
      </w:r>
    </w:p>
    <w:p>
      <w:pPr>
        <w:pStyle w:val="Heading2"/>
      </w:pPr>
      <w:r>
        <w:t xml:space="preserve">9.1 The Positioning Insight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D4A017" w:sz="12"/>
              <w:bottom w:val="single" w:color="CCCCCC" w:sz="1"/>
              <w:right w:val="single" w:color="CCCCCC" w:sz="1"/>
            </w:tcBorders>
            <w:shd w:fill="E8F4F8" w:val="clear"/>
            <w:tcMar>
              <w:top w:type="dxa" w:w="140"/>
              <w:left w:type="dxa" w:w="240"/>
              <w:bottom w:type="dxa" w:w="140"/>
              <w:right w:type="dxa" w:w="240"/>
            </w:tcMar>
          </w:tcPr>
          <w:p>
            <w:r>
              <w:rPr>
                <w:rFonts w:ascii="Arial" w:cs="Arial" w:eastAsia="Arial" w:hAnsi="Arial"/>
                <w:i/>
                <w:iCs/>
                <w:color w:val="0B2A4A"/>
                <w:sz w:val="22"/>
                <w:szCs w:val="22"/>
              </w:rPr>
              <w:t xml:space="preserve">Do not sell this as a "form digitisation tool." Sell it as a Technical Superintendent Multiplier — a platform that lets one superintendent effectively oversee 3x more vessels because the AI handles the routine surveillance.</w:t>
            </w:r>
          </w:p>
        </w:tc>
      </w:tr>
    </w:tbl>
    <w:p>
      <w:pPr>
        <w:spacing w:after="0" w:before="120"/>
      </w:pPr>
      <w:r>
        <w:t xml:space="preserve"/>
      </w:r>
    </w:p>
    <w:p>
      <w:pPr>
        <w:pStyle w:val="Heading2"/>
      </w:pPr>
      <w:r>
        <w:t xml:space="preserve">9.2 Sales Strategy</w:t>
      </w:r>
    </w:p>
    <w:p>
      <w:pPr>
        <w:pStyle w:val="ListParagraph"/>
        <w:numPr>
          <w:ilvl w:val="0"/>
          <w:numId w:val="2"/>
        </w:numPr>
        <w:spacing w:after="60" w:before="60"/>
      </w:pPr>
      <w:r>
        <w:rPr>
          <w:rFonts w:ascii="Arial" w:cs="Arial" w:eastAsia="Arial" w:hAnsi="Arial"/>
          <w:sz w:val="22"/>
          <w:szCs w:val="22"/>
        </w:rPr>
        <w:t xml:space="preserve">Target: Mid-size SMCs managing 10-50 vessels. Large enough to feel the pain, small enough to move fast on new tools.</w:t>
      </w:r>
    </w:p>
    <w:p>
      <w:pPr>
        <w:pStyle w:val="ListParagraph"/>
        <w:numPr>
          <w:ilvl w:val="0"/>
          <w:numId w:val="2"/>
        </w:numPr>
        <w:spacing w:after="60" w:before="60"/>
      </w:pPr>
      <w:r>
        <w:rPr>
          <w:rFonts w:ascii="Arial" w:cs="Arial" w:eastAsia="Arial" w:hAnsi="Arial"/>
          <w:sz w:val="22"/>
          <w:szCs w:val="22"/>
        </w:rPr>
        <w:t xml:space="preserve">Entry point: Offer a free 90-day pilot on 1-2 vessels. Use Nivyash's existing relationships as the warm introduction.</w:t>
      </w:r>
    </w:p>
    <w:p>
      <w:pPr>
        <w:pStyle w:val="ListParagraph"/>
        <w:numPr>
          <w:ilvl w:val="0"/>
          <w:numId w:val="2"/>
        </w:numPr>
        <w:spacing w:after="60" w:before="60"/>
      </w:pPr>
      <w:r>
        <w:rPr>
          <w:rFonts w:ascii="Arial" w:cs="Arial" w:eastAsia="Arial" w:hAnsi="Arial"/>
          <w:sz w:val="22"/>
          <w:szCs w:val="22"/>
        </w:rPr>
        <w:t xml:space="preserve">Demo hook: Pre-load the demo with data from their actual vessel class if possible. Show the superintendent's dashboard on Day 1 — the 'wow moment' is seeing a vessel health summary appear automatically from crew entries.</w:t>
      </w:r>
    </w:p>
    <w:p>
      <w:pPr>
        <w:pStyle w:val="ListParagraph"/>
        <w:numPr>
          <w:ilvl w:val="0"/>
          <w:numId w:val="2"/>
        </w:numPr>
        <w:spacing w:after="60" w:before="60"/>
      </w:pPr>
      <w:r>
        <w:rPr>
          <w:rFonts w:ascii="Arial" w:cs="Arial" w:eastAsia="Arial" w:hAnsi="Arial"/>
          <w:sz w:val="22"/>
          <w:szCs w:val="22"/>
        </w:rPr>
        <w:t xml:space="preserve">Objection handle 1 (crew won't use it): Demo takes &lt; 3 minutes to fill a weekly checklist vs. 45 on paper. Crew actually prefers it.</w:t>
      </w:r>
    </w:p>
    <w:p>
      <w:pPr>
        <w:pStyle w:val="ListParagraph"/>
        <w:numPr>
          <w:ilvl w:val="0"/>
          <w:numId w:val="2"/>
        </w:numPr>
        <w:spacing w:after="60" w:before="60"/>
      </w:pPr>
      <w:r>
        <w:rPr>
          <w:rFonts w:ascii="Arial" w:cs="Arial" w:eastAsia="Arial" w:hAnsi="Arial"/>
          <w:sz w:val="22"/>
          <w:szCs w:val="22"/>
        </w:rPr>
        <w:t xml:space="preserve">Objection handle 2 (VSAT bandwidth): Image auto-compression solves this. Entire weekly submission &lt; 2MB.</w:t>
      </w:r>
    </w:p>
    <w:p>
      <w:pPr>
        <w:pStyle w:val="ListParagraph"/>
        <w:numPr>
          <w:ilvl w:val="0"/>
          <w:numId w:val="2"/>
        </w:numPr>
        <w:spacing w:after="60" w:before="60"/>
      </w:pPr>
      <w:r>
        <w:rPr>
          <w:rFonts w:ascii="Arial" w:cs="Arial" w:eastAsia="Arial" w:hAnsi="Arial"/>
          <w:sz w:val="22"/>
          <w:szCs w:val="22"/>
        </w:rPr>
        <w:t xml:space="preserve">Objection handle 3 (regulatory acceptance): PDF export maintains identical layout to original flag state / Class approved forms.</w:t>
      </w:r>
    </w:p>
    <w:p>
      <w:pPr>
        <w:spacing w:after="0" w:before="80"/>
      </w:pPr>
      <w:r>
        <w:t xml:space="preserve"/>
      </w:r>
    </w:p>
    <w:p>
      <w:pPr>
        <w:pStyle w:val="Heading2"/>
      </w:pPr>
      <w:r>
        <w:t xml:space="preserve">9.3 Pricing Model (SaaS)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360"/>
        <w:gridCol w:w="2400"/>
      </w:tblGrid>
      <w:tr>
        <w:trPr>
          <w:tblHeader/>
        </w:trPr>
        <w:tc>
          <w:tcPr>
            <w:tcW w:type="dxa" w:w="2200"/>
            <w:tcBorders>
              <w:top w:val="single" w:color="CCCCCC" w:sz="1"/>
              <w:left w:val="single" w:color="CCCCCC" w:sz="1"/>
              <w:bottom w:val="single" w:color="CCCCCC" w:sz="1"/>
              <w:right w:val="single" w:color="CCCCCC" w:sz="1"/>
            </w:tcBorders>
            <w:shd w:fill="0B2A4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Tier</w:t>
            </w:r>
          </w:p>
        </w:tc>
        <w:tc>
          <w:tcPr>
            <w:tcW w:type="dxa" w:w="2400"/>
            <w:tcBorders>
              <w:top w:val="single" w:color="CCCCCC" w:sz="1"/>
              <w:left w:val="single" w:color="CCCCCC" w:sz="1"/>
              <w:bottom w:val="single" w:color="CCCCCC" w:sz="1"/>
              <w:right w:val="single" w:color="CCCCCC" w:sz="1"/>
            </w:tcBorders>
            <w:shd w:fill="0B2A4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Vessels</w:t>
            </w:r>
          </w:p>
        </w:tc>
        <w:tc>
          <w:tcPr>
            <w:tcW w:type="dxa" w:w="2360"/>
            <w:tcBorders>
              <w:top w:val="single" w:color="CCCCCC" w:sz="1"/>
              <w:left w:val="single" w:color="CCCCCC" w:sz="1"/>
              <w:bottom w:val="single" w:color="CCCCCC" w:sz="1"/>
              <w:right w:val="single" w:color="CCCCCC" w:sz="1"/>
            </w:tcBorders>
            <w:shd w:fill="0B2A4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Monthly Price</w:t>
            </w:r>
          </w:p>
        </w:tc>
        <w:tc>
          <w:tcPr>
            <w:tcW w:type="dxa" w:w="2400"/>
            <w:tcBorders>
              <w:top w:val="single" w:color="CCCCCC" w:sz="1"/>
              <w:left w:val="single" w:color="CCCCCC" w:sz="1"/>
              <w:bottom w:val="single" w:color="CCCCCC" w:sz="1"/>
              <w:right w:val="single" w:color="CCCCCC" w:sz="1"/>
            </w:tcBorders>
            <w:shd w:fill="0B2A4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Includes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Starter</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80" w:before="80"/>
            </w:pPr>
            <w:r>
              <w:rPr>
                <w:rFonts w:ascii="Arial" w:cs="Arial" w:eastAsia="Arial" w:hAnsi="Arial"/>
                <w:sz w:val="22"/>
                <w:szCs w:val="22"/>
              </w:rPr>
              <w:t xml:space="preserve">1-5 vessels</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80" w:before="80"/>
            </w:pPr>
            <w:r>
              <w:rPr>
                <w:rFonts w:ascii="Arial" w:cs="Arial" w:eastAsia="Arial" w:hAnsi="Arial"/>
                <w:sz w:val="22"/>
                <w:szCs w:val="22"/>
              </w:rPr>
              <w:t xml:space="preserve">$150/vessel</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80" w:before="80"/>
            </w:pPr>
            <w:r>
              <w:rPr>
                <w:rFonts w:ascii="Arial" w:cs="Arial" w:eastAsia="Arial" w:hAnsi="Arial"/>
                <w:sz w:val="22"/>
                <w:szCs w:val="22"/>
              </w:rPr>
              <w:t xml:space="preserve">All templates, basic dashboard, email alerts</w:t>
            </w:r>
          </w:p>
        </w:tc>
      </w:tr>
      <w:tr>
        <w:tc>
          <w:tcPr>
            <w:tcW w:type="dxa" w:w="22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rFonts w:ascii="Arial" w:cs="Arial" w:eastAsia="Arial" w:hAnsi="Arial"/>
                <w:b/>
                <w:bCs/>
                <w:sz w:val="22"/>
                <w:szCs w:val="22"/>
              </w:rPr>
              <w:t xml:space="preserve">Professional</w:t>
            </w:r>
          </w:p>
        </w:tc>
        <w:tc>
          <w:tcPr>
            <w:tcW w:type="dxa" w:w="24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pPr>
              <w:spacing w:after="80" w:before="80"/>
            </w:pPr>
            <w:r>
              <w:rPr>
                <w:rFonts w:ascii="Arial" w:cs="Arial" w:eastAsia="Arial" w:hAnsi="Arial"/>
                <w:sz w:val="22"/>
                <w:szCs w:val="22"/>
              </w:rPr>
              <w:t xml:space="preserve">6-20 vessels</w:t>
            </w:r>
          </w:p>
        </w:tc>
        <w:tc>
          <w:tcPr>
            <w:tcW w:type="dxa" w:w="236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pPr>
              <w:spacing w:after="80" w:before="80"/>
            </w:pPr>
            <w:r>
              <w:rPr>
                <w:rFonts w:ascii="Arial" w:cs="Arial" w:eastAsia="Arial" w:hAnsi="Arial"/>
                <w:sz w:val="22"/>
                <w:szCs w:val="22"/>
              </w:rPr>
              <w:t xml:space="preserve">$120/vessel</w:t>
            </w:r>
          </w:p>
        </w:tc>
        <w:tc>
          <w:tcPr>
            <w:tcW w:type="dxa" w:w="24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pPr>
              <w:spacing w:after="80" w:before="80"/>
            </w:pPr>
            <w:r>
              <w:rPr>
                <w:rFonts w:ascii="Arial" w:cs="Arial" w:eastAsia="Arial" w:hAnsi="Arial"/>
                <w:sz w:val="22"/>
                <w:szCs w:val="22"/>
              </w:rPr>
              <w:t xml:space="preserve">+ AI reports, trend analysis, PDF export, WhatsApp alerts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Enterprise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80" w:before="80"/>
            </w:pPr>
            <w:r>
              <w:rPr>
                <w:rFonts w:ascii="Arial" w:cs="Arial" w:eastAsia="Arial" w:hAnsi="Arial"/>
                <w:sz w:val="22"/>
                <w:szCs w:val="22"/>
              </w:rPr>
              <w:t xml:space="preserve">21+ vessels</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80" w:before="80"/>
            </w:pPr>
            <w:r>
              <w:rPr>
                <w:rFonts w:ascii="Arial" w:cs="Arial" w:eastAsia="Arial" w:hAnsi="Arial"/>
                <w:sz w:val="22"/>
                <w:szCs w:val="22"/>
              </w:rPr>
              <w:t xml:space="preserve">$90/vessel</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80" w:before="80"/>
            </w:pPr>
            <w:r>
              <w:rPr>
                <w:rFonts w:ascii="Arial" w:cs="Arial" w:eastAsia="Arial" w:hAnsi="Arial"/>
                <w:sz w:val="22"/>
                <w:szCs w:val="22"/>
              </w:rPr>
              <w:t xml:space="preserve">+ AI image analysis, custom template builder, API access, SSO</w:t>
            </w:r>
          </w:p>
        </w:tc>
      </w:tr>
    </w:tbl>
    <w:p>
      <w:pPr>
        <w:spacing w:after="0" w:before="80"/>
      </w:pPr>
      <w:r>
        <w:t xml:space="preserve"/>
      </w:r>
    </w:p>
    <w:p>
      <w:pPr>
        <w:spacing w:after="80" w:before="80"/>
      </w:pPr>
      <w:r>
        <w:rPr>
          <w:rFonts w:ascii="Arial" w:cs="Arial" w:eastAsia="Arial" w:hAnsi="Arial"/>
          <w:sz w:val="22"/>
          <w:szCs w:val="22"/>
        </w:rPr>
        <w:t xml:space="preserve">At $150/vessel/month, a 20-vessel client = $36,000/year ARR. The value delivered: one superintendent managing 20 vessels instead of 7. The ROI case writes itself.</w:t>
      </w:r>
    </w:p>
    <w:p>
      <w:pPr>
        <w:spacing w:after="0" w:before="16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B2A4A" w:val="clear"/>
            <w:tcMar>
              <w:top w:type="dxa" w:w="140"/>
              <w:left w:type="dxa" w:w="200"/>
              <w:bottom w:type="dxa" w:w="140"/>
              <w:right w:type="dxa" w:w="200"/>
            </w:tcMar>
          </w:tcPr>
          <w:p>
            <w:r>
              <w:rPr>
                <w:rFonts w:ascii="Arial" w:cs="Arial" w:eastAsia="Arial" w:hAnsi="Arial"/>
                <w:b/>
                <w:bCs/>
                <w:color w:val="FFFFFF"/>
                <w:sz w:val="28"/>
                <w:szCs w:val="28"/>
              </w:rPr>
              <w:t xml:space="preserve">10. Non-Functional Requirements</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CCCCCC" w:sz="1"/>
              <w:left w:val="single" w:color="CCCCCC" w:sz="1"/>
              <w:bottom w:val="single" w:color="CCCCCC" w:sz="1"/>
              <w:right w:val="single" w:color="CCCCCC" w:sz="1"/>
            </w:tcBorders>
            <w:shd w:fill="0B2A4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Area</w:t>
            </w:r>
          </w:p>
        </w:tc>
        <w:tc>
          <w:tcPr>
            <w:tcW w:type="dxa" w:w="7360"/>
            <w:tcBorders>
              <w:top w:val="single" w:color="CCCCCC" w:sz="1"/>
              <w:left w:val="single" w:color="CCCCCC" w:sz="1"/>
              <w:bottom w:val="single" w:color="CCCCCC" w:sz="1"/>
              <w:right w:val="single" w:color="CCCCCC" w:sz="1"/>
            </w:tcBorders>
            <w:shd w:fill="0B2A4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Requirement</w:t>
            </w:r>
          </w:p>
        </w:tc>
      </w:tr>
      <w:tr>
        <w:tc>
          <w:tcPr>
            <w:tcW w:type="dxa" w:w="20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rFonts w:ascii="Arial" w:cs="Arial" w:eastAsia="Arial" w:hAnsi="Arial"/>
                <w:b/>
                <w:bCs/>
                <w:sz w:val="22"/>
                <w:szCs w:val="22"/>
              </w:rPr>
              <w:t xml:space="preserve">Performance</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80" w:before="80"/>
            </w:pPr>
            <w:r>
              <w:rPr>
                <w:rFonts w:ascii="Arial" w:cs="Arial" w:eastAsia="Arial" w:hAnsi="Arial"/>
                <w:sz w:val="22"/>
                <w:szCs w:val="22"/>
              </w:rPr>
              <w:t xml:space="preserve">Form load &lt; 2s on 3G. Image upload + compression &lt; 5s per photo. Dashboard initial load &lt; 3s. AI report generation &lt; 30s.</w:t>
            </w:r>
          </w:p>
        </w:tc>
      </w:tr>
      <w:tr>
        <w:tc>
          <w:tcPr>
            <w:tcW w:type="dxa" w:w="2000"/>
            <w:tcBorders>
              <w:top w:val="single" w:color="CCCCCC" w:sz="1"/>
              <w:left w:val="single" w:color="CCCCCC" w:sz="1"/>
              <w:bottom w:val="single" w:color="CCCCCC" w:sz="1"/>
              <w:right w:val="single" w:color="CCCCCC" w:sz="1"/>
            </w:tcBorders>
            <w:shd w:fill="F2F5F7" w:val="clear"/>
            <w:tcMar>
              <w:top w:type="dxa" w:w="80"/>
              <w:left w:type="dxa" w:w="120"/>
              <w:bottom w:type="dxa" w:w="80"/>
              <w:right w:type="dxa" w:w="120"/>
            </w:tcMar>
          </w:tcPr>
          <w:p>
            <w:r>
              <w:rPr>
                <w:rFonts w:ascii="Arial" w:cs="Arial" w:eastAsia="Arial" w:hAnsi="Arial"/>
                <w:b/>
                <w:bCs/>
                <w:sz w:val="22"/>
                <w:szCs w:val="22"/>
              </w:rPr>
              <w:t xml:space="preserve">Reliability</w:t>
            </w:r>
          </w:p>
        </w:tc>
        <w:tc>
          <w:tcPr>
            <w:tcW w:type="dxa" w:w="7360"/>
            <w:tcBorders>
              <w:top w:val="single" w:color="CCCCCC" w:sz="1"/>
              <w:left w:val="single" w:color="CCCCCC" w:sz="1"/>
              <w:bottom w:val="single" w:color="CCCCCC" w:sz="1"/>
              <w:right w:val="single" w:color="CCCCCC" w:sz="1"/>
            </w:tcBorders>
            <w:shd w:fill="F2F5F7" w:val="clear"/>
            <w:tcMar>
              <w:top w:type="dxa" w:w="80"/>
              <w:left w:type="dxa" w:w="120"/>
              <w:bottom w:type="dxa" w:w="80"/>
              <w:right w:type="dxa" w:w="120"/>
            </w:tcMar>
          </w:tcPr>
          <w:p>
            <w:pPr>
              <w:spacing w:after="80" w:before="80"/>
            </w:pPr>
            <w:r>
              <w:rPr>
                <w:rFonts w:ascii="Arial" w:cs="Arial" w:eastAsia="Arial" w:hAnsi="Arial"/>
                <w:sz w:val="22"/>
                <w:szCs w:val="22"/>
              </w:rPr>
              <w:t xml:space="preserve">99.5% uptime target. No data loss on network disconnect during form submission. Auto-save every 30 seconds.</w:t>
            </w:r>
          </w:p>
        </w:tc>
      </w:tr>
      <w:tr>
        <w:tc>
          <w:tcPr>
            <w:tcW w:type="dxa" w:w="20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rFonts w:ascii="Arial" w:cs="Arial" w:eastAsia="Arial" w:hAnsi="Arial"/>
                <w:b/>
                <w:bCs/>
                <w:sz w:val="22"/>
                <w:szCs w:val="22"/>
              </w:rPr>
              <w:t xml:space="preserve">Security</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80" w:before="80"/>
            </w:pPr>
            <w:r>
              <w:rPr>
                <w:rFonts w:ascii="Arial" w:cs="Arial" w:eastAsia="Arial" w:hAnsi="Arial"/>
                <w:sz w:val="22"/>
                <w:szCs w:val="22"/>
              </w:rPr>
              <w:t xml:space="preserve">All data encrypted in transit (TLS 1.3) and at rest (AES-256). Strict tenant isolation — SMC A cannot access SMC B data. GDPR-ready data deletion.</w:t>
            </w:r>
          </w:p>
        </w:tc>
      </w:tr>
      <w:tr>
        <w:tc>
          <w:tcPr>
            <w:tcW w:type="dxa" w:w="2000"/>
            <w:tcBorders>
              <w:top w:val="single" w:color="CCCCCC" w:sz="1"/>
              <w:left w:val="single" w:color="CCCCCC" w:sz="1"/>
              <w:bottom w:val="single" w:color="CCCCCC" w:sz="1"/>
              <w:right w:val="single" w:color="CCCCCC" w:sz="1"/>
            </w:tcBorders>
            <w:shd w:fill="F2F5F7" w:val="clear"/>
            <w:tcMar>
              <w:top w:type="dxa" w:w="80"/>
              <w:left w:type="dxa" w:w="120"/>
              <w:bottom w:type="dxa" w:w="80"/>
              <w:right w:type="dxa" w:w="120"/>
            </w:tcMar>
          </w:tcPr>
          <w:p>
            <w:r>
              <w:rPr>
                <w:rFonts w:ascii="Arial" w:cs="Arial" w:eastAsia="Arial" w:hAnsi="Arial"/>
                <w:b/>
                <w:bCs/>
                <w:sz w:val="22"/>
                <w:szCs w:val="22"/>
              </w:rPr>
              <w:t xml:space="preserve">Connectivity</w:t>
            </w:r>
          </w:p>
        </w:tc>
        <w:tc>
          <w:tcPr>
            <w:tcW w:type="dxa" w:w="7360"/>
            <w:tcBorders>
              <w:top w:val="single" w:color="CCCCCC" w:sz="1"/>
              <w:left w:val="single" w:color="CCCCCC" w:sz="1"/>
              <w:bottom w:val="single" w:color="CCCCCC" w:sz="1"/>
              <w:right w:val="single" w:color="CCCCCC" w:sz="1"/>
            </w:tcBorders>
            <w:shd w:fill="F2F5F7" w:val="clear"/>
            <w:tcMar>
              <w:top w:type="dxa" w:w="80"/>
              <w:left w:type="dxa" w:w="120"/>
              <w:bottom w:type="dxa" w:w="80"/>
              <w:right w:type="dxa" w:w="120"/>
            </w:tcMar>
          </w:tcPr>
          <w:p>
            <w:pPr>
              <w:spacing w:after="80" w:before="80"/>
            </w:pPr>
            <w:r>
              <w:rPr>
                <w:rFonts w:ascii="Arial" w:cs="Arial" w:eastAsia="Arial" w:hAnsi="Arial"/>
                <w:sz w:val="22"/>
                <w:szCs w:val="22"/>
              </w:rPr>
              <w:t xml:space="preserve">Designed for VSAT (high-latency, low-bandwidth) environments. All uploads &lt; 2MB per form submission. Incremental sync (only deltas transmitted).</w:t>
            </w:r>
          </w:p>
        </w:tc>
      </w:tr>
      <w:tr>
        <w:tc>
          <w:tcPr>
            <w:tcW w:type="dxa" w:w="20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rFonts w:ascii="Arial" w:cs="Arial" w:eastAsia="Arial" w:hAnsi="Arial"/>
                <w:b/>
                <w:bCs/>
                <w:sz w:val="22"/>
                <w:szCs w:val="22"/>
              </w:rPr>
              <w:t xml:space="preserve">Usability</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80" w:before="80"/>
            </w:pPr>
            <w:r>
              <w:rPr>
                <w:rFonts w:ascii="Arial" w:cs="Arial" w:eastAsia="Arial" w:hAnsi="Arial"/>
                <w:sz w:val="22"/>
                <w:szCs w:val="22"/>
              </w:rPr>
              <w:t xml:space="preserve">A seafarer with no prior software training should be able to complete a form independently within 2 uses. Maximum 3 taps to reach any form from the home screen.</w:t>
            </w:r>
          </w:p>
        </w:tc>
      </w:tr>
      <w:tr>
        <w:tc>
          <w:tcPr>
            <w:tcW w:type="dxa" w:w="2000"/>
            <w:tcBorders>
              <w:top w:val="single" w:color="CCCCCC" w:sz="1"/>
              <w:left w:val="single" w:color="CCCCCC" w:sz="1"/>
              <w:bottom w:val="single" w:color="CCCCCC" w:sz="1"/>
              <w:right w:val="single" w:color="CCCCCC" w:sz="1"/>
            </w:tcBorders>
            <w:shd w:fill="F2F5F7" w:val="clear"/>
            <w:tcMar>
              <w:top w:type="dxa" w:w="80"/>
              <w:left w:type="dxa" w:w="120"/>
              <w:bottom w:type="dxa" w:w="80"/>
              <w:right w:type="dxa" w:w="120"/>
            </w:tcMar>
          </w:tcPr>
          <w:p>
            <w:r>
              <w:rPr>
                <w:rFonts w:ascii="Arial" w:cs="Arial" w:eastAsia="Arial" w:hAnsi="Arial"/>
                <w:b/>
                <w:bCs/>
                <w:sz w:val="22"/>
                <w:szCs w:val="22"/>
              </w:rPr>
              <w:t xml:space="preserve">Scalability</w:t>
            </w:r>
          </w:p>
        </w:tc>
        <w:tc>
          <w:tcPr>
            <w:tcW w:type="dxa" w:w="7360"/>
            <w:tcBorders>
              <w:top w:val="single" w:color="CCCCCC" w:sz="1"/>
              <w:left w:val="single" w:color="CCCCCC" w:sz="1"/>
              <w:bottom w:val="single" w:color="CCCCCC" w:sz="1"/>
              <w:right w:val="single" w:color="CCCCCC" w:sz="1"/>
            </w:tcBorders>
            <w:shd w:fill="F2F5F7" w:val="clear"/>
            <w:tcMar>
              <w:top w:type="dxa" w:w="80"/>
              <w:left w:type="dxa" w:w="120"/>
              <w:bottom w:type="dxa" w:w="80"/>
              <w:right w:type="dxa" w:w="120"/>
            </w:tcMar>
          </w:tcPr>
          <w:p>
            <w:pPr>
              <w:spacing w:after="80" w:before="80"/>
            </w:pPr>
            <w:r>
              <w:rPr>
                <w:rFonts w:ascii="Arial" w:cs="Arial" w:eastAsia="Arial" w:hAnsi="Arial"/>
                <w:sz w:val="22"/>
                <w:szCs w:val="22"/>
              </w:rPr>
              <w:t xml:space="preserve">Architecture must support 500 vessels and 10,000 monthly active users without re-platforming. Stateless API design from Day 1.</w:t>
            </w:r>
          </w:p>
        </w:tc>
      </w:tr>
    </w:tbl>
    <w:p>
      <w:pPr>
        <w:spacing w:after="0" w:before="16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B2A4A" w:val="clear"/>
            <w:tcMar>
              <w:top w:type="dxa" w:w="140"/>
              <w:left w:type="dxa" w:w="200"/>
              <w:bottom w:type="dxa" w:w="140"/>
              <w:right w:type="dxa" w:w="200"/>
            </w:tcMar>
          </w:tcPr>
          <w:p>
            <w:r>
              <w:rPr>
                <w:rFonts w:ascii="Arial" w:cs="Arial" w:eastAsia="Arial" w:hAnsi="Arial"/>
                <w:b/>
                <w:bCs/>
                <w:color w:val="FFFFFF"/>
                <w:sz w:val="28"/>
                <w:szCs w:val="28"/>
              </w:rPr>
              <w:t xml:space="preserve">11. Open Questions for CTO Discussion</w:t>
            </w:r>
          </w:p>
        </w:tc>
      </w:tr>
    </w:tbl>
    <w:p>
      <w:pPr>
        <w:spacing w:after="0" w:before="120"/>
      </w:pPr>
      <w:r>
        <w:t xml:space="preserve"/>
      </w:r>
    </w:p>
    <w:p>
      <w:pPr>
        <w:pStyle w:val="ListParagraph"/>
        <w:numPr>
          <w:ilvl w:val="0"/>
          <w:numId w:val="3"/>
        </w:numPr>
        <w:spacing w:after="60" w:before="60"/>
      </w:pPr>
      <w:r>
        <w:rPr>
          <w:rFonts w:ascii="Arial" w:cs="Arial" w:eastAsia="Arial" w:hAnsi="Arial"/>
          <w:sz w:val="22"/>
          <w:szCs w:val="22"/>
        </w:rPr>
        <w:t xml:space="preserve">What is the intended device for ship crew — personal smartphones, vessel-provided tablets, or shared desktop terminals in the ECR? This determines offline-first priority and UX decisions.</w:t>
      </w:r>
    </w:p>
    <w:p>
      <w:pPr>
        <w:pStyle w:val="ListParagraph"/>
        <w:numPr>
          <w:ilvl w:val="0"/>
          <w:numId w:val="3"/>
        </w:numPr>
        <w:spacing w:after="60" w:before="60"/>
      </w:pPr>
      <w:r>
        <w:rPr>
          <w:rFonts w:ascii="Arial" w:cs="Arial" w:eastAsia="Arial" w:hAnsi="Arial"/>
          <w:sz w:val="22"/>
          <w:szCs w:val="22"/>
        </w:rPr>
        <w:t xml:space="preserve">Should the MVP include a native app wrapper (React Native / Capacitor) for iOS/Android distribution, or is PWA sufficient for the pilot phase?</w:t>
      </w:r>
    </w:p>
    <w:p>
      <w:pPr>
        <w:pStyle w:val="ListParagraph"/>
        <w:numPr>
          <w:ilvl w:val="0"/>
          <w:numId w:val="3"/>
        </w:numPr>
        <w:spacing w:after="60" w:before="60"/>
      </w:pPr>
      <w:r>
        <w:rPr>
          <w:rFonts w:ascii="Arial" w:cs="Arial" w:eastAsia="Arial" w:hAnsi="Arial"/>
          <w:sz w:val="22"/>
          <w:szCs w:val="22"/>
        </w:rPr>
        <w:t xml:space="preserve">Do we want to integrate with existing PMS systems (e.g., Amos, Sertica, SpecTec) for test schedule import/export? This is critical for SMCs with existing PMS investments.</w:t>
      </w:r>
    </w:p>
    <w:p>
      <w:pPr>
        <w:pStyle w:val="ListParagraph"/>
        <w:numPr>
          <w:ilvl w:val="0"/>
          <w:numId w:val="3"/>
        </w:numPr>
        <w:spacing w:after="60" w:before="60"/>
      </w:pPr>
      <w:r>
        <w:rPr>
          <w:rFonts w:ascii="Arial" w:cs="Arial" w:eastAsia="Arial" w:hAnsi="Arial"/>
          <w:sz w:val="22"/>
          <w:szCs w:val="22"/>
        </w:rPr>
        <w:t xml:space="preserve">What is the data retention policy? How long must records be stored? (SOLAS/ISM typically requires 3 years minimum — influences storage cost modelling.)</w:t>
      </w:r>
    </w:p>
    <w:p>
      <w:pPr>
        <w:pStyle w:val="ListParagraph"/>
        <w:numPr>
          <w:ilvl w:val="0"/>
          <w:numId w:val="3"/>
        </w:numPr>
        <w:spacing w:after="60" w:before="60"/>
      </w:pPr>
      <w:r>
        <w:rPr>
          <w:rFonts w:ascii="Arial" w:cs="Arial" w:eastAsia="Arial" w:hAnsi="Arial"/>
          <w:sz w:val="22"/>
          <w:szCs w:val="22"/>
        </w:rPr>
        <w:t xml:space="preserve">Should the AI image analysis be an MVP feature or Phase 2? It is a strong differentiator for the sales demo but adds development complexity. Recommend including a basic prototype for demo purposes.</w:t>
      </w:r>
    </w:p>
    <w:p>
      <w:pPr>
        <w:pStyle w:val="ListParagraph"/>
        <w:numPr>
          <w:ilvl w:val="0"/>
          <w:numId w:val="3"/>
        </w:numPr>
        <w:spacing w:after="60" w:before="60"/>
      </w:pPr>
      <w:r>
        <w:rPr>
          <w:rFonts w:ascii="Arial" w:cs="Arial" w:eastAsia="Arial" w:hAnsi="Arial"/>
          <w:sz w:val="22"/>
          <w:szCs w:val="22"/>
        </w:rPr>
        <w:t xml:space="preserve">Notification delivery: Email is table-stakes. Should we also build WhatsApp Business API integration? This is highly effective with maritime crews.</w:t>
      </w:r>
    </w:p>
    <w:p>
      <w:pPr>
        <w:pStyle w:val="ListParagraph"/>
        <w:numPr>
          <w:ilvl w:val="0"/>
          <w:numId w:val="3"/>
        </w:numPr>
        <w:spacing w:after="60" w:before="60"/>
      </w:pPr>
      <w:r>
        <w:rPr>
          <w:rFonts w:ascii="Arial" w:cs="Arial" w:eastAsia="Arial" w:hAnsi="Arial"/>
          <w:sz w:val="22"/>
          <w:szCs w:val="22"/>
        </w:rPr>
        <w:t xml:space="preserve">Are there any existing ISM/PMS form XML schemas from Class societies (DNV, BV, LR) that we should align our data model with for interoperability?</w:t>
      </w:r>
    </w:p>
    <w:p>
      <w:pPr>
        <w:spacing w:after="0" w:before="200"/>
      </w:pPr>
      <w:r>
        <w:t xml:space="preserve"/>
      </w:r>
    </w:p>
    <w:p>
      <w:pPr>
        <w:pBdr>
          <w:bottom w:val="single" w:color="0E7C7B" w:sz="4" w:space="1"/>
        </w:pBdr>
        <w:spacing w:after="80" w:before="80"/>
      </w:pPr>
      <w:r>
        <w:t xml:space="preserve"/>
      </w:r>
    </w:p>
    <w:p>
      <w:pPr>
        <w:spacing w:after="60" w:before="160"/>
        <w:jc w:val="center"/>
      </w:pPr>
      <w:r>
        <w:rPr>
          <w:rFonts w:ascii="Arial" w:cs="Arial" w:eastAsia="Arial" w:hAnsi="Arial"/>
          <w:i/>
          <w:iCs/>
          <w:color w:val="888888"/>
          <w:sz w:val="20"/>
          <w:szCs w:val="20"/>
        </w:rPr>
        <w:t xml:space="preserve">AuditVault AI — Prepared by Aman | April 2026 | Version 1.0</w:t>
      </w:r>
    </w:p>
    <w:p>
      <w:pPr>
        <w:spacing w:after="0" w:before="0"/>
        <w:jc w:val="center"/>
      </w:pPr>
      <w:r>
        <w:rPr>
          <w:rFonts w:ascii="Arial" w:cs="Arial" w:eastAsia="Arial" w:hAnsi="Arial"/>
          <w:i/>
          <w:iCs/>
          <w:color w:val="888888"/>
          <w:sz w:val="18"/>
          <w:szCs w:val="18"/>
        </w:rPr>
        <w:t xml:space="preserve">This document is confidential and prepared for internal CTO review only.</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5DCE8" w:sz="4" w:space="1"/>
      </w:pBdr>
      <w:tabs>
        <w:tab w:val="right" w:pos="9026"/>
      </w:tabs>
      <w:spacing w:after="0" w:before="80"/>
    </w:pPr>
    <w:r>
      <w:rPr>
        <w:rFonts w:ascii="Arial" w:cs="Arial" w:eastAsia="Arial" w:hAnsi="Arial"/>
        <w:color w:val="888888"/>
        <w:sz w:val="18"/>
        <w:szCs w:val="18"/>
      </w:rPr>
      <w:t xml:space="preserve">Confidential — For CTO Review Only</w:t>
    </w:r>
    <w:r>
      <w:rPr>
        <w:rFonts w:ascii="Arial" w:cs="Arial" w:eastAsia="Arial" w:hAnsi="Arial"/>
        <w:color w:val="888888"/>
        <w:sz w:val="18"/>
        <w:szCs w:val="18"/>
      </w:rPr>
      <w:t xml:space="preserve">	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tcW w:type="dxa" w:w="504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Arial" w:cs="Arial" w:eastAsia="Arial" w:hAnsi="Arial"/>
              <w:b/>
              <w:bCs/>
              <w:color w:val="0B2A4A"/>
              <w:sz w:val="28"/>
              <w:szCs w:val="28"/>
            </w:rPr>
            <w:t xml:space="preserve">AuditVault AI</w:t>
          </w:r>
        </w:p>
      </w:tc>
      <w:tc>
        <w:tcPr>
          <w:tcW w:type="dxa" w:w="5040"/>
          <w:tcBorders>
            <w:top w:val="none" w:color="FFFFFF" w:sz="0"/>
            <w:left w:val="none" w:color="FFFFFF" w:sz="0"/>
            <w:bottom w:val="none" w:color="FFFFFF" w:sz="0"/>
            <w:right w:val="none" w:color="FFFFFF" w:sz="0"/>
          </w:tcBorders>
          <w:tcMar>
            <w:top w:type="dxa" w:w="60"/>
            <w:left w:type="dxa" w:w="0"/>
            <w:bottom w:type="dxa" w:w="60"/>
            <w:right w:type="dxa" w:w="0"/>
          </w:tcMar>
        </w:tcPr>
        <w:p>
          <w:pPr>
            <w:jc w:val="right"/>
          </w:pPr>
          <w:r>
            <w:rPr>
              <w:rFonts w:ascii="Arial" w:cs="Arial" w:eastAsia="Arial" w:hAnsi="Arial"/>
              <w:color w:val="888888"/>
              <w:sz w:val="20"/>
              <w:szCs w:val="20"/>
            </w:rPr>
            <w:t xml:space="preserve">Product Requirements Document</w:t>
          </w:r>
        </w:p>
      </w:tc>
    </w:tr>
  </w:tbl>
  <w:p>
    <w:pPr>
      <w:pBdr>
        <w:bottom w:val="single" w:color="0E7C7B" w:sz="6" w:space="1"/>
      </w:pBdr>
      <w:spacing w:after="60" w:before="60"/>
    </w:pPr>
    <w: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0B2A4A"/>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0E7C7B"/>
      <w:sz w:val="28"/>
      <w:szCs w:val="28"/>
    </w:rPr>
  </w:style>
  <w:style w:type="paragraph" w:styleId="Heading3">
    <w:name w:val="Heading 3"/>
    <w:basedOn w:val="Normal"/>
    <w:next w:val="Normal"/>
    <w:qFormat/>
    <w:pPr>
      <w:spacing w:after="80" w:before="200"/>
      <w:outlineLvl w:val="2"/>
    </w:pPr>
    <w:rPr>
      <w:rFonts w:ascii="Arial" w:cs="Arial" w:eastAsia="Arial" w:hAnsi="Arial"/>
      <w:b/>
      <w:bCs/>
      <w:color w:val="0B2A4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2026-04-13T14:06:49.878Z</dcterms:created>
  <dcterms:modified xsi:type="dcterms:W3CDTF">2026-04-13T14:06:49.880Z</dcterms:modified>
</cp:coreProperties>
</file>

<file path=docProps/custom.xml><?xml version="1.0" encoding="utf-8"?>
<Properties xmlns="http://schemas.openxmlformats.org/officeDocument/2006/custom-properties" xmlns:vt="http://schemas.openxmlformats.org/officeDocument/2006/docPropsVTypes"/>
</file>