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548E2F" w14:textId="1B2F201C" w:rsidR="00760595" w:rsidRDefault="00000000">
      <w:pPr>
        <w:spacing w:after="678"/>
        <w:ind w:left="584"/>
        <w:jc w:val="center"/>
      </w:pPr>
      <w:proofErr w:type="spellStart"/>
      <w:r>
        <w:rPr>
          <w:rFonts w:ascii="Arial" w:eastAsia="Arial" w:hAnsi="Arial" w:cs="Arial"/>
          <w:b/>
          <w:sz w:val="32"/>
        </w:rPr>
        <w:t>AIBotCoin</w:t>
      </w:r>
      <w:proofErr w:type="spellEnd"/>
      <w:r>
        <w:rPr>
          <w:rFonts w:ascii="Arial" w:eastAsia="Arial" w:hAnsi="Arial" w:cs="Arial"/>
          <w:b/>
          <w:sz w:val="32"/>
        </w:rPr>
        <w:t xml:space="preserve"> </w:t>
      </w:r>
      <w:r w:rsidR="0016069F">
        <w:rPr>
          <w:rFonts w:ascii="Arial" w:eastAsia="Arial" w:hAnsi="Arial" w:cs="Arial"/>
          <w:b/>
          <w:sz w:val="32"/>
        </w:rPr>
        <w:t xml:space="preserve">(ABC) </w:t>
      </w:r>
      <w:r>
        <w:rPr>
          <w:rFonts w:ascii="Arial" w:eastAsia="Arial" w:hAnsi="Arial" w:cs="Arial"/>
          <w:b/>
          <w:sz w:val="32"/>
        </w:rPr>
        <w:t>White Paper</w:t>
      </w:r>
      <w:r>
        <w:rPr>
          <w:rFonts w:ascii="Arial" w:eastAsia="Arial" w:hAnsi="Arial" w:cs="Arial"/>
          <w:sz w:val="24"/>
        </w:rPr>
        <w:t xml:space="preserve"> </w:t>
      </w:r>
    </w:p>
    <w:p w14:paraId="00DF41E6" w14:textId="77777777" w:rsidR="00760595" w:rsidRPr="0016069F" w:rsidRDefault="00000000">
      <w:pPr>
        <w:pStyle w:val="Heading1"/>
        <w:rPr>
          <w:sz w:val="32"/>
          <w:szCs w:val="32"/>
        </w:rPr>
      </w:pPr>
      <w:r w:rsidRPr="0016069F">
        <w:rPr>
          <w:sz w:val="32"/>
          <w:szCs w:val="32"/>
        </w:rPr>
        <w:t xml:space="preserve">Introduction </w:t>
      </w:r>
    </w:p>
    <w:p w14:paraId="530C8241" w14:textId="77777777" w:rsidR="0090038A" w:rsidRDefault="00000000" w:rsidP="0090038A">
      <w:pPr>
        <w:spacing w:after="308" w:line="265" w:lineRule="auto"/>
        <w:ind w:left="398" w:right="388" w:hanging="10"/>
        <w:jc w:val="center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sz w:val="24"/>
        </w:rPr>
        <w:t>AIBotCoin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r w:rsidR="002826AB">
        <w:rPr>
          <w:rFonts w:ascii="Arial" w:eastAsia="Arial" w:hAnsi="Arial" w:cs="Arial"/>
          <w:sz w:val="24"/>
        </w:rPr>
        <w:t xml:space="preserve">(ABC) </w:t>
      </w:r>
      <w:r>
        <w:rPr>
          <w:rFonts w:ascii="Arial" w:eastAsia="Arial" w:hAnsi="Arial" w:cs="Arial"/>
          <w:sz w:val="24"/>
        </w:rPr>
        <w:t xml:space="preserve">is a next-generation </w:t>
      </w:r>
      <w:r w:rsidR="002826AB">
        <w:rPr>
          <w:rFonts w:ascii="Arial" w:eastAsia="Arial" w:hAnsi="Arial" w:cs="Arial"/>
          <w:sz w:val="24"/>
        </w:rPr>
        <w:t>meme coin</w:t>
      </w:r>
      <w:r>
        <w:rPr>
          <w:rFonts w:ascii="Arial" w:eastAsia="Arial" w:hAnsi="Arial" w:cs="Arial"/>
          <w:sz w:val="24"/>
        </w:rPr>
        <w:t xml:space="preserve"> powered by artificial intelligence (AI), ChatGPT, one developer and blockchain technology. Designed to capitalize on the growing trend of automated systems and the proliferation of AI, </w:t>
      </w:r>
      <w:proofErr w:type="spellStart"/>
      <w:r>
        <w:rPr>
          <w:rFonts w:ascii="Arial" w:eastAsia="Arial" w:hAnsi="Arial" w:cs="Arial"/>
          <w:sz w:val="24"/>
        </w:rPr>
        <w:t>AIBotCoin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r w:rsidR="002826AB">
        <w:rPr>
          <w:rFonts w:ascii="Arial" w:eastAsia="Arial" w:hAnsi="Arial" w:cs="Arial"/>
          <w:sz w:val="24"/>
        </w:rPr>
        <w:t xml:space="preserve">(ABC) </w:t>
      </w:r>
      <w:r>
        <w:rPr>
          <w:rFonts w:ascii="Arial" w:eastAsia="Arial" w:hAnsi="Arial" w:cs="Arial"/>
          <w:sz w:val="24"/>
        </w:rPr>
        <w:t xml:space="preserve">aims to revolutionize the </w:t>
      </w:r>
      <w:r w:rsidR="002826AB">
        <w:rPr>
          <w:rFonts w:ascii="Arial" w:eastAsia="Arial" w:hAnsi="Arial" w:cs="Arial"/>
          <w:sz w:val="24"/>
        </w:rPr>
        <w:t>meme coin</w:t>
      </w:r>
      <w:r>
        <w:rPr>
          <w:rFonts w:ascii="Arial" w:eastAsia="Arial" w:hAnsi="Arial" w:cs="Arial"/>
          <w:sz w:val="24"/>
        </w:rPr>
        <w:t xml:space="preserve"> market</w:t>
      </w:r>
      <w:r w:rsidR="0016069F">
        <w:rPr>
          <w:rFonts w:ascii="Arial" w:eastAsia="Arial" w:hAnsi="Arial" w:cs="Arial"/>
          <w:sz w:val="24"/>
        </w:rPr>
        <w:t xml:space="preserve">, and </w:t>
      </w:r>
      <w:r>
        <w:rPr>
          <w:rFonts w:ascii="Arial" w:eastAsia="Arial" w:hAnsi="Arial" w:cs="Arial"/>
          <w:sz w:val="24"/>
        </w:rPr>
        <w:t xml:space="preserve">prioritizes </w:t>
      </w:r>
      <w:r w:rsidR="0016069F">
        <w:rPr>
          <w:rFonts w:ascii="Arial" w:eastAsia="Arial" w:hAnsi="Arial" w:cs="Arial"/>
          <w:sz w:val="24"/>
        </w:rPr>
        <w:t>listing</w:t>
      </w:r>
      <w:r w:rsidR="002826AB">
        <w:rPr>
          <w:rFonts w:ascii="Arial" w:eastAsia="Arial" w:hAnsi="Arial" w:cs="Arial"/>
          <w:sz w:val="24"/>
        </w:rPr>
        <w:t xml:space="preserve"> on Centralized Exchanges as well as Decentralized Exchanges.</w:t>
      </w:r>
    </w:p>
    <w:p w14:paraId="5466549B" w14:textId="2ACB446B" w:rsidR="00760595" w:rsidRDefault="00000000" w:rsidP="0090038A">
      <w:pPr>
        <w:spacing w:after="308" w:line="265" w:lineRule="auto"/>
        <w:ind w:right="388"/>
        <w:rPr>
          <w:rFonts w:ascii="Arial" w:hAnsi="Arial" w:cs="Arial"/>
          <w:b/>
          <w:bCs/>
          <w:sz w:val="32"/>
          <w:szCs w:val="32"/>
        </w:rPr>
      </w:pPr>
      <w:proofErr w:type="spellStart"/>
      <w:r w:rsidRPr="0090038A">
        <w:rPr>
          <w:rFonts w:ascii="Arial" w:hAnsi="Arial" w:cs="Arial"/>
          <w:b/>
          <w:bCs/>
          <w:sz w:val="32"/>
          <w:szCs w:val="32"/>
        </w:rPr>
        <w:t>Tokenomics</w:t>
      </w:r>
      <w:proofErr w:type="spellEnd"/>
      <w:r w:rsidRPr="0090038A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1756F39B" w14:textId="77777777" w:rsidR="00EC0680" w:rsidRPr="0090038A" w:rsidRDefault="00EC0680" w:rsidP="0090038A">
      <w:pPr>
        <w:spacing w:after="308" w:line="265" w:lineRule="auto"/>
        <w:ind w:right="388"/>
        <w:rPr>
          <w:rFonts w:ascii="Arial" w:eastAsia="Arial" w:hAnsi="Arial" w:cs="Arial"/>
          <w:b/>
          <w:bCs/>
          <w:sz w:val="24"/>
        </w:rPr>
      </w:pPr>
    </w:p>
    <w:p w14:paraId="51DA54F0" w14:textId="640B05AE" w:rsidR="00760595" w:rsidRPr="00290E49" w:rsidRDefault="002826AB" w:rsidP="0090038A">
      <w:pPr>
        <w:numPr>
          <w:ilvl w:val="0"/>
          <w:numId w:val="1"/>
        </w:numPr>
        <w:spacing w:after="15" w:line="265" w:lineRule="auto"/>
        <w:ind w:firstLine="1336"/>
      </w:pPr>
      <w:r>
        <w:rPr>
          <w:rFonts w:ascii="Arial" w:eastAsia="Arial" w:hAnsi="Arial" w:cs="Arial"/>
          <w:sz w:val="24"/>
        </w:rPr>
        <w:t>Circulating</w:t>
      </w:r>
      <w:r w:rsidR="00000000">
        <w:rPr>
          <w:rFonts w:ascii="Arial" w:eastAsia="Arial" w:hAnsi="Arial" w:cs="Arial"/>
          <w:sz w:val="24"/>
        </w:rPr>
        <w:t xml:space="preserve"> Supply: 5 trillion </w:t>
      </w:r>
      <w:proofErr w:type="spellStart"/>
      <w:r w:rsidR="00000000">
        <w:rPr>
          <w:rFonts w:ascii="Arial" w:eastAsia="Arial" w:hAnsi="Arial" w:cs="Arial"/>
          <w:sz w:val="24"/>
        </w:rPr>
        <w:t>AIBotCoin</w:t>
      </w:r>
      <w:proofErr w:type="spellEnd"/>
      <w:r w:rsidR="00000000">
        <w:rPr>
          <w:rFonts w:ascii="Arial" w:eastAsia="Arial" w:hAnsi="Arial" w:cs="Arial"/>
          <w:sz w:val="24"/>
        </w:rPr>
        <w:t xml:space="preserve"> (ABC) </w:t>
      </w:r>
      <w:r>
        <w:rPr>
          <w:rFonts w:ascii="Arial" w:eastAsia="Arial" w:hAnsi="Arial" w:cs="Arial"/>
          <w:sz w:val="24"/>
        </w:rPr>
        <w:t>tokens</w:t>
      </w:r>
    </w:p>
    <w:p w14:paraId="080CF24D" w14:textId="77777777" w:rsidR="00290E49" w:rsidRDefault="00290E49" w:rsidP="00290E49">
      <w:pPr>
        <w:spacing w:after="15" w:line="265" w:lineRule="auto"/>
        <w:ind w:left="1912"/>
      </w:pPr>
    </w:p>
    <w:p w14:paraId="1881AD92" w14:textId="431610BA" w:rsidR="002826AB" w:rsidRDefault="00000000" w:rsidP="0090038A">
      <w:pPr>
        <w:numPr>
          <w:ilvl w:val="0"/>
          <w:numId w:val="1"/>
        </w:numPr>
        <w:spacing w:after="265"/>
        <w:ind w:firstLine="1336"/>
      </w:pPr>
      <w:r>
        <w:rPr>
          <w:rFonts w:ascii="Arial" w:eastAsia="Arial" w:hAnsi="Arial" w:cs="Arial"/>
          <w:sz w:val="24"/>
        </w:rPr>
        <w:t xml:space="preserve">Burned Supply: </w:t>
      </w:r>
      <w:r w:rsidR="002826AB">
        <w:rPr>
          <w:rFonts w:ascii="Arial" w:eastAsia="Arial" w:hAnsi="Arial" w:cs="Arial"/>
          <w:sz w:val="24"/>
        </w:rPr>
        <w:t>5</w:t>
      </w:r>
      <w:r>
        <w:rPr>
          <w:rFonts w:ascii="Arial" w:eastAsia="Arial" w:hAnsi="Arial" w:cs="Arial"/>
          <w:sz w:val="24"/>
        </w:rPr>
        <w:t xml:space="preserve"> trillion </w:t>
      </w:r>
      <w:proofErr w:type="spellStart"/>
      <w:r>
        <w:rPr>
          <w:rFonts w:ascii="Arial" w:eastAsia="Arial" w:hAnsi="Arial" w:cs="Arial"/>
          <w:sz w:val="24"/>
        </w:rPr>
        <w:t>AIBotCoin</w:t>
      </w:r>
      <w:proofErr w:type="spellEnd"/>
      <w:r w:rsidR="0016069F">
        <w:rPr>
          <w:rFonts w:ascii="Arial" w:eastAsia="Arial" w:hAnsi="Arial" w:cs="Arial"/>
          <w:sz w:val="24"/>
        </w:rPr>
        <w:t xml:space="preserve"> (ABC) tokens</w:t>
      </w:r>
      <w:r>
        <w:rPr>
          <w:rFonts w:ascii="Arial" w:eastAsia="Arial" w:hAnsi="Arial" w:cs="Arial"/>
          <w:sz w:val="24"/>
        </w:rPr>
        <w:t xml:space="preserve"> have already been burned</w:t>
      </w:r>
      <w:r w:rsidR="00290E49">
        <w:rPr>
          <w:rFonts w:ascii="Arial" w:eastAsia="Arial" w:hAnsi="Arial" w:cs="Arial"/>
          <w:sz w:val="24"/>
        </w:rPr>
        <w:t>.</w:t>
      </w:r>
    </w:p>
    <w:p w14:paraId="36BAD2C0" w14:textId="2F1B8488" w:rsidR="00290E49" w:rsidRPr="00290E49" w:rsidRDefault="002826AB" w:rsidP="00290E49">
      <w:pPr>
        <w:numPr>
          <w:ilvl w:val="0"/>
          <w:numId w:val="1"/>
        </w:numPr>
        <w:spacing w:after="265"/>
        <w:ind w:firstLine="1336"/>
        <w:rPr>
          <w:rFonts w:ascii="Arial" w:hAnsi="Arial" w:cs="Arial"/>
          <w:sz w:val="24"/>
        </w:rPr>
      </w:pPr>
      <w:r w:rsidRPr="002826AB">
        <w:rPr>
          <w:rFonts w:ascii="Arial" w:hAnsi="Arial" w:cs="Arial"/>
          <w:sz w:val="24"/>
        </w:rPr>
        <w:t xml:space="preserve">Max Supply: 10 trillion </w:t>
      </w:r>
      <w:proofErr w:type="spellStart"/>
      <w:r w:rsidRPr="002826AB">
        <w:rPr>
          <w:rFonts w:ascii="Arial" w:hAnsi="Arial" w:cs="Arial"/>
          <w:sz w:val="24"/>
        </w:rPr>
        <w:t>AIBotCoin</w:t>
      </w:r>
      <w:proofErr w:type="spellEnd"/>
      <w:r w:rsidRPr="002826AB">
        <w:rPr>
          <w:rFonts w:ascii="Arial" w:hAnsi="Arial" w:cs="Arial"/>
          <w:sz w:val="24"/>
        </w:rPr>
        <w:t xml:space="preserve"> (ABC) tokens</w:t>
      </w:r>
      <w:r w:rsidR="00290E49">
        <w:rPr>
          <w:rFonts w:ascii="Arial" w:hAnsi="Arial" w:cs="Arial"/>
          <w:sz w:val="24"/>
        </w:rPr>
        <w:t>.</w:t>
      </w:r>
    </w:p>
    <w:p w14:paraId="0C4A83AF" w14:textId="7C4F4076" w:rsidR="00760595" w:rsidRPr="00EC0680" w:rsidRDefault="00000000" w:rsidP="00EC0680">
      <w:pPr>
        <w:numPr>
          <w:ilvl w:val="0"/>
          <w:numId w:val="1"/>
        </w:numPr>
        <w:spacing w:after="265"/>
        <w:ind w:firstLine="1336"/>
        <w:rPr>
          <w:rFonts w:ascii="Arial" w:hAnsi="Arial" w:cs="Arial"/>
          <w:sz w:val="24"/>
        </w:rPr>
      </w:pPr>
      <w:r w:rsidRPr="00EC0680">
        <w:rPr>
          <w:rFonts w:ascii="Arial" w:eastAsia="Arial" w:hAnsi="Arial" w:cs="Arial"/>
          <w:sz w:val="24"/>
        </w:rPr>
        <w:t xml:space="preserve"> No Buy/Sell</w:t>
      </w:r>
    </w:p>
    <w:p w14:paraId="668B70A6" w14:textId="6578E71F" w:rsidR="00EC0680" w:rsidRPr="00EC0680" w:rsidRDefault="00EC0680" w:rsidP="00EC0680">
      <w:pPr>
        <w:numPr>
          <w:ilvl w:val="0"/>
          <w:numId w:val="1"/>
        </w:numPr>
        <w:spacing w:after="265"/>
        <w:ind w:firstLine="1336"/>
        <w:rPr>
          <w:rFonts w:ascii="Arial" w:hAnsi="Arial" w:cs="Arial"/>
          <w:sz w:val="24"/>
        </w:rPr>
      </w:pPr>
      <w:r>
        <w:rPr>
          <w:rFonts w:ascii="Arial" w:eastAsia="Arial" w:hAnsi="Arial" w:cs="Arial"/>
          <w:sz w:val="24"/>
        </w:rPr>
        <w:t>Developer Tokens: 5% (250 billion tokens)</w:t>
      </w:r>
    </w:p>
    <w:p w14:paraId="198D1040" w14:textId="6BF7EAA2" w:rsidR="00EC0680" w:rsidRDefault="00EC0680" w:rsidP="00EC0680">
      <w:pPr>
        <w:numPr>
          <w:ilvl w:val="0"/>
          <w:numId w:val="1"/>
        </w:numPr>
        <w:spacing w:after="265"/>
        <w:ind w:firstLine="1336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Marketing &amp; Partnerships: 20% (</w:t>
      </w:r>
      <w:r w:rsidR="000D79B4">
        <w:rPr>
          <w:rFonts w:ascii="Arial" w:hAnsi="Arial" w:cs="Arial"/>
          <w:sz w:val="24"/>
        </w:rPr>
        <w:t>1 trillion tokens)</w:t>
      </w:r>
    </w:p>
    <w:p w14:paraId="2AF9D817" w14:textId="5114461B" w:rsidR="00290E49" w:rsidRDefault="000D79B4" w:rsidP="00290E49">
      <w:pPr>
        <w:numPr>
          <w:ilvl w:val="0"/>
          <w:numId w:val="1"/>
        </w:numPr>
        <w:spacing w:after="265"/>
        <w:ind w:firstLine="1336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Community &amp; Ecosystem growth: 15% (750 billion tokens)</w:t>
      </w:r>
    </w:p>
    <w:p w14:paraId="4F18FF5F" w14:textId="3AF6F1D1" w:rsidR="00290E49" w:rsidRPr="00290E49" w:rsidRDefault="00290E49" w:rsidP="00290E49">
      <w:pPr>
        <w:numPr>
          <w:ilvl w:val="0"/>
          <w:numId w:val="1"/>
        </w:numPr>
        <w:spacing w:after="265"/>
        <w:ind w:firstLine="1336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Liquidity / Reserve: Remaining percentage of circulating supply</w:t>
      </w:r>
    </w:p>
    <w:p w14:paraId="068D6DDB" w14:textId="77777777" w:rsidR="0090038A" w:rsidRDefault="0090038A" w:rsidP="0090038A">
      <w:pPr>
        <w:spacing w:after="50" w:line="1024" w:lineRule="auto"/>
        <w:rPr>
          <w:rFonts w:ascii="Arial" w:eastAsia="Arial" w:hAnsi="Arial" w:cs="Arial"/>
          <w:sz w:val="24"/>
        </w:rPr>
      </w:pPr>
    </w:p>
    <w:p w14:paraId="21AA9A4E" w14:textId="1489D3C2" w:rsidR="00760595" w:rsidRPr="0090038A" w:rsidRDefault="002826AB" w:rsidP="0090038A">
      <w:pPr>
        <w:spacing w:after="50" w:line="1024" w:lineRule="auto"/>
      </w:pPr>
      <w:r w:rsidRPr="0090038A">
        <w:rPr>
          <w:rFonts w:ascii="Arial" w:eastAsia="Arial" w:hAnsi="Arial" w:cs="Arial"/>
          <w:b/>
          <w:sz w:val="32"/>
          <w:szCs w:val="32"/>
        </w:rPr>
        <w:t>Roadmap</w:t>
      </w:r>
    </w:p>
    <w:p w14:paraId="28EE71FD" w14:textId="2700D11A" w:rsidR="00760595" w:rsidRDefault="00000000" w:rsidP="0090038A">
      <w:pPr>
        <w:numPr>
          <w:ilvl w:val="0"/>
          <w:numId w:val="1"/>
        </w:numPr>
        <w:spacing w:after="0"/>
        <w:ind w:firstLine="1336"/>
      </w:pPr>
      <w:r>
        <w:rPr>
          <w:rFonts w:ascii="Arial" w:eastAsia="Arial" w:hAnsi="Arial" w:cs="Arial"/>
          <w:sz w:val="24"/>
        </w:rPr>
        <w:t>Q4 2024:</w:t>
      </w:r>
      <w:r w:rsidR="0039315F"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>Token launch and initial liquidity pool creat</w:t>
      </w:r>
      <w:r w:rsidR="002826AB">
        <w:rPr>
          <w:rFonts w:ascii="Arial" w:eastAsia="Arial" w:hAnsi="Arial" w:cs="Arial"/>
          <w:sz w:val="24"/>
        </w:rPr>
        <w:t>ed via Uniswap</w:t>
      </w:r>
    </w:p>
    <w:p w14:paraId="5E97AD9B" w14:textId="67592AF9" w:rsidR="00760595" w:rsidRDefault="00760595" w:rsidP="0090038A">
      <w:pPr>
        <w:spacing w:after="64"/>
        <w:ind w:left="790"/>
      </w:pPr>
    </w:p>
    <w:p w14:paraId="286534E8" w14:textId="7FAFA096" w:rsidR="00760595" w:rsidRDefault="00000000" w:rsidP="007709E3">
      <w:pPr>
        <w:numPr>
          <w:ilvl w:val="0"/>
          <w:numId w:val="1"/>
        </w:numPr>
        <w:spacing w:after="0"/>
        <w:ind w:firstLine="1336"/>
      </w:pPr>
      <w:r>
        <w:rPr>
          <w:rFonts w:ascii="Arial" w:eastAsia="Arial" w:hAnsi="Arial" w:cs="Arial"/>
          <w:sz w:val="24"/>
        </w:rPr>
        <w:t xml:space="preserve">2025: </w:t>
      </w:r>
      <w:r w:rsidR="002826AB">
        <w:rPr>
          <w:rFonts w:ascii="Arial" w:eastAsia="Arial" w:hAnsi="Arial" w:cs="Arial"/>
          <w:sz w:val="24"/>
        </w:rPr>
        <w:t>Listings</w:t>
      </w:r>
    </w:p>
    <w:p w14:paraId="4DAB6041" w14:textId="038FA986" w:rsidR="00760595" w:rsidRDefault="00760595" w:rsidP="0090038A">
      <w:pPr>
        <w:spacing w:after="64"/>
        <w:ind w:left="790"/>
      </w:pPr>
    </w:p>
    <w:p w14:paraId="42986B64" w14:textId="1D7D0E58" w:rsidR="00760595" w:rsidRDefault="00000000" w:rsidP="0090038A">
      <w:pPr>
        <w:numPr>
          <w:ilvl w:val="0"/>
          <w:numId w:val="1"/>
        </w:numPr>
        <w:spacing w:after="0"/>
        <w:ind w:firstLine="1336"/>
      </w:pPr>
      <w:r>
        <w:rPr>
          <w:rFonts w:ascii="Arial" w:eastAsia="Arial" w:hAnsi="Arial" w:cs="Arial"/>
          <w:sz w:val="24"/>
        </w:rPr>
        <w:t xml:space="preserve">2026: </w:t>
      </w:r>
      <w:r w:rsidR="002826AB">
        <w:rPr>
          <w:rFonts w:ascii="Arial" w:eastAsia="Arial" w:hAnsi="Arial" w:cs="Arial"/>
          <w:sz w:val="24"/>
        </w:rPr>
        <w:t>Listings</w:t>
      </w:r>
    </w:p>
    <w:p w14:paraId="6C5CA3A2" w14:textId="39673C5E" w:rsidR="00760595" w:rsidRDefault="00760595" w:rsidP="0090038A">
      <w:pPr>
        <w:spacing w:after="0"/>
        <w:ind w:left="720"/>
      </w:pPr>
    </w:p>
    <w:p w14:paraId="38FE628E" w14:textId="0FF6D4DB" w:rsidR="00760595" w:rsidRDefault="00000000" w:rsidP="0090038A">
      <w:pPr>
        <w:numPr>
          <w:ilvl w:val="0"/>
          <w:numId w:val="1"/>
        </w:numPr>
        <w:spacing w:after="15" w:line="265" w:lineRule="auto"/>
        <w:ind w:firstLine="1336"/>
      </w:pPr>
      <w:r>
        <w:rPr>
          <w:rFonts w:ascii="Arial" w:eastAsia="Arial" w:hAnsi="Arial" w:cs="Arial"/>
          <w:sz w:val="24"/>
        </w:rPr>
        <w:t>2027: Continue expanding (listings)</w:t>
      </w:r>
    </w:p>
    <w:p w14:paraId="1217C039" w14:textId="7EDB8115" w:rsidR="00760595" w:rsidRDefault="00760595" w:rsidP="0090038A">
      <w:pPr>
        <w:spacing w:after="64"/>
        <w:ind w:left="800"/>
      </w:pPr>
    </w:p>
    <w:p w14:paraId="34360DFE" w14:textId="45F3F68B" w:rsidR="00760595" w:rsidRDefault="00000000" w:rsidP="0090038A">
      <w:pPr>
        <w:numPr>
          <w:ilvl w:val="0"/>
          <w:numId w:val="1"/>
        </w:numPr>
        <w:spacing w:after="0"/>
        <w:ind w:firstLine="1336"/>
      </w:pPr>
      <w:r>
        <w:rPr>
          <w:rFonts w:ascii="Arial" w:eastAsia="Arial" w:hAnsi="Arial" w:cs="Arial"/>
          <w:sz w:val="24"/>
        </w:rPr>
        <w:t>Q4 2027: Renounce Ownership (Community Driven from here on)</w:t>
      </w:r>
    </w:p>
    <w:p w14:paraId="18C3A776" w14:textId="3B460C56" w:rsidR="00760595" w:rsidRDefault="00760595" w:rsidP="0090038A">
      <w:pPr>
        <w:spacing w:after="262"/>
        <w:ind w:left="725"/>
      </w:pPr>
    </w:p>
    <w:p w14:paraId="24FC19B5" w14:textId="77777777" w:rsidR="00760595" w:rsidRDefault="00000000">
      <w:pPr>
        <w:spacing w:after="875"/>
        <w:ind w:left="15"/>
      </w:pPr>
      <w:r>
        <w:rPr>
          <w:rFonts w:ascii="Arial" w:eastAsia="Arial" w:hAnsi="Arial" w:cs="Arial"/>
          <w:sz w:val="24"/>
        </w:rPr>
        <w:t xml:space="preserve"> </w:t>
      </w:r>
    </w:p>
    <w:p w14:paraId="5B49857C" w14:textId="3AECF3B7" w:rsidR="00760595" w:rsidRPr="0016069F" w:rsidRDefault="00000000" w:rsidP="0090038A">
      <w:pPr>
        <w:spacing w:after="0" w:line="1025" w:lineRule="auto"/>
        <w:ind w:right="9"/>
        <w:rPr>
          <w:rFonts w:ascii="Arial" w:hAnsi="Arial" w:cs="Arial"/>
          <w:b/>
          <w:bCs/>
          <w:sz w:val="32"/>
          <w:szCs w:val="32"/>
        </w:rPr>
      </w:pPr>
      <w:r w:rsidRPr="0016069F">
        <w:rPr>
          <w:rFonts w:ascii="Arial" w:hAnsi="Arial" w:cs="Arial"/>
          <w:b/>
          <w:bCs/>
          <w:sz w:val="32"/>
          <w:szCs w:val="32"/>
        </w:rPr>
        <w:t>Conclusion</w:t>
      </w:r>
      <w:r w:rsidRPr="0016069F">
        <w:rPr>
          <w:rFonts w:ascii="Arial" w:eastAsia="Arial" w:hAnsi="Arial" w:cs="Arial"/>
          <w:b/>
          <w:bCs/>
          <w:sz w:val="32"/>
          <w:szCs w:val="32"/>
        </w:rPr>
        <w:t xml:space="preserve"> </w:t>
      </w:r>
    </w:p>
    <w:p w14:paraId="4F4E13D5" w14:textId="5295FE3F" w:rsidR="00760595" w:rsidRDefault="00000000" w:rsidP="0090038A">
      <w:pPr>
        <w:spacing w:after="44" w:line="494" w:lineRule="auto"/>
        <w:ind w:left="13" w:hanging="10"/>
      </w:pPr>
      <w:proofErr w:type="spellStart"/>
      <w:r>
        <w:rPr>
          <w:rFonts w:ascii="Arial" w:eastAsia="Arial" w:hAnsi="Arial" w:cs="Arial"/>
          <w:sz w:val="24"/>
        </w:rPr>
        <w:t>AIBotCoin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r w:rsidR="0016069F">
        <w:rPr>
          <w:rFonts w:ascii="Arial" w:eastAsia="Arial" w:hAnsi="Arial" w:cs="Arial"/>
          <w:sz w:val="24"/>
        </w:rPr>
        <w:t xml:space="preserve">(ABC) </w:t>
      </w:r>
      <w:r>
        <w:rPr>
          <w:rFonts w:ascii="Arial" w:eastAsia="Arial" w:hAnsi="Arial" w:cs="Arial"/>
          <w:sz w:val="24"/>
        </w:rPr>
        <w:t xml:space="preserve">represents the next phase in the evolution of </w:t>
      </w:r>
      <w:r w:rsidR="0016069F">
        <w:rPr>
          <w:rFonts w:ascii="Arial" w:eastAsia="Arial" w:hAnsi="Arial" w:cs="Arial"/>
          <w:sz w:val="24"/>
        </w:rPr>
        <w:t>meme coins</w:t>
      </w:r>
      <w:r>
        <w:rPr>
          <w:rFonts w:ascii="Arial" w:eastAsia="Arial" w:hAnsi="Arial" w:cs="Arial"/>
          <w:sz w:val="24"/>
        </w:rPr>
        <w:t>, combining the viral appeal of memes with the real-world utility of AI and De</w:t>
      </w:r>
      <w:r w:rsidR="0016069F">
        <w:rPr>
          <w:rFonts w:ascii="Arial" w:eastAsia="Arial" w:hAnsi="Arial" w:cs="Arial"/>
          <w:sz w:val="24"/>
        </w:rPr>
        <w:t>Fi</w:t>
      </w:r>
      <w:r>
        <w:rPr>
          <w:rFonts w:ascii="Arial" w:eastAsia="Arial" w:hAnsi="Arial" w:cs="Arial"/>
          <w:sz w:val="24"/>
        </w:rPr>
        <w:t xml:space="preserve">. Built on strong </w:t>
      </w:r>
      <w:proofErr w:type="spellStart"/>
      <w:r>
        <w:rPr>
          <w:rFonts w:ascii="Arial" w:eastAsia="Arial" w:hAnsi="Arial" w:cs="Arial"/>
          <w:sz w:val="24"/>
        </w:rPr>
        <w:t>tokenomics</w:t>
      </w:r>
      <w:proofErr w:type="spellEnd"/>
      <w:r>
        <w:rPr>
          <w:rFonts w:ascii="Arial" w:eastAsia="Arial" w:hAnsi="Arial" w:cs="Arial"/>
          <w:sz w:val="24"/>
        </w:rPr>
        <w:t xml:space="preserve">, a vibrant community, and a clear roadmap, </w:t>
      </w:r>
      <w:proofErr w:type="spellStart"/>
      <w:r>
        <w:rPr>
          <w:rFonts w:ascii="Arial" w:eastAsia="Arial" w:hAnsi="Arial" w:cs="Arial"/>
          <w:sz w:val="24"/>
        </w:rPr>
        <w:t>AIBotCoin</w:t>
      </w:r>
      <w:proofErr w:type="spellEnd"/>
      <w:r w:rsidR="0016069F">
        <w:rPr>
          <w:rFonts w:ascii="Arial" w:eastAsia="Arial" w:hAnsi="Arial" w:cs="Arial"/>
          <w:sz w:val="24"/>
        </w:rPr>
        <w:t xml:space="preserve"> (</w:t>
      </w:r>
      <w:r w:rsidR="007709E3">
        <w:rPr>
          <w:rFonts w:ascii="Arial" w:eastAsia="Arial" w:hAnsi="Arial" w:cs="Arial"/>
          <w:sz w:val="24"/>
        </w:rPr>
        <w:t>ABC) is</w:t>
      </w:r>
      <w:r>
        <w:rPr>
          <w:rFonts w:ascii="Arial" w:eastAsia="Arial" w:hAnsi="Arial" w:cs="Arial"/>
          <w:sz w:val="24"/>
        </w:rPr>
        <w:t xml:space="preserve"> poised to create long-term value and revolutionize the future of</w:t>
      </w:r>
      <w:r w:rsidR="0090038A">
        <w:t xml:space="preserve"> </w:t>
      </w:r>
      <w:r>
        <w:rPr>
          <w:rFonts w:ascii="Arial" w:eastAsia="Arial" w:hAnsi="Arial" w:cs="Arial"/>
          <w:sz w:val="24"/>
        </w:rPr>
        <w:t>decentralized finance.</w:t>
      </w:r>
    </w:p>
    <w:sectPr w:rsidR="00760595">
      <w:pgSz w:w="11905" w:h="16840"/>
      <w:pgMar w:top="780" w:right="623" w:bottom="1865" w:left="61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BC6C26"/>
    <w:multiLevelType w:val="hybridMultilevel"/>
    <w:tmpl w:val="58A2910E"/>
    <w:lvl w:ilvl="0" w:tplc="4A72895C">
      <w:start w:val="1"/>
      <w:numFmt w:val="bullet"/>
      <w:lvlText w:val="•"/>
      <w:lvlJc w:val="left"/>
      <w:pPr>
        <w:ind w:left="7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498FFB6">
      <w:start w:val="1"/>
      <w:numFmt w:val="bullet"/>
      <w:lvlText w:val="o"/>
      <w:lvlJc w:val="left"/>
      <w:pPr>
        <w:ind w:left="42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74CA95E">
      <w:start w:val="1"/>
      <w:numFmt w:val="bullet"/>
      <w:lvlText w:val="▪"/>
      <w:lvlJc w:val="left"/>
      <w:pPr>
        <w:ind w:left="49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E560FD4">
      <w:start w:val="1"/>
      <w:numFmt w:val="bullet"/>
      <w:lvlText w:val="•"/>
      <w:lvlJc w:val="left"/>
      <w:pPr>
        <w:ind w:left="56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7CC5234">
      <w:start w:val="1"/>
      <w:numFmt w:val="bullet"/>
      <w:lvlText w:val="o"/>
      <w:lvlJc w:val="left"/>
      <w:pPr>
        <w:ind w:left="63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414872E">
      <w:start w:val="1"/>
      <w:numFmt w:val="bullet"/>
      <w:lvlText w:val="▪"/>
      <w:lvlJc w:val="left"/>
      <w:pPr>
        <w:ind w:left="70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1D448CC">
      <w:start w:val="1"/>
      <w:numFmt w:val="bullet"/>
      <w:lvlText w:val="•"/>
      <w:lvlJc w:val="left"/>
      <w:pPr>
        <w:ind w:left="78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AF0088C">
      <w:start w:val="1"/>
      <w:numFmt w:val="bullet"/>
      <w:lvlText w:val="o"/>
      <w:lvlJc w:val="left"/>
      <w:pPr>
        <w:ind w:left="85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4ACEEB4">
      <w:start w:val="1"/>
      <w:numFmt w:val="bullet"/>
      <w:lvlText w:val="▪"/>
      <w:lvlJc w:val="left"/>
      <w:pPr>
        <w:ind w:left="92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42E051B"/>
    <w:multiLevelType w:val="hybridMultilevel"/>
    <w:tmpl w:val="1AFED47C"/>
    <w:lvl w:ilvl="0" w:tplc="5A92F6CE">
      <w:start w:val="1"/>
      <w:numFmt w:val="bullet"/>
      <w:lvlText w:val="•"/>
      <w:lvlJc w:val="left"/>
      <w:pPr>
        <w:ind w:left="5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A5A723E">
      <w:start w:val="1"/>
      <w:numFmt w:val="bullet"/>
      <w:lvlText w:val="o"/>
      <w:lvlJc w:val="left"/>
      <w:pPr>
        <w:ind w:left="2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BA20A4E">
      <w:start w:val="1"/>
      <w:numFmt w:val="bullet"/>
      <w:lvlText w:val="▪"/>
      <w:lvlJc w:val="left"/>
      <w:pPr>
        <w:ind w:left="35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21A6260">
      <w:start w:val="1"/>
      <w:numFmt w:val="bullet"/>
      <w:lvlText w:val="•"/>
      <w:lvlJc w:val="left"/>
      <w:pPr>
        <w:ind w:left="42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468D754">
      <w:start w:val="1"/>
      <w:numFmt w:val="bullet"/>
      <w:lvlText w:val="o"/>
      <w:lvlJc w:val="left"/>
      <w:pPr>
        <w:ind w:left="50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A36A3DC">
      <w:start w:val="1"/>
      <w:numFmt w:val="bullet"/>
      <w:lvlText w:val="▪"/>
      <w:lvlJc w:val="left"/>
      <w:pPr>
        <w:ind w:left="57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6E8255E">
      <w:start w:val="1"/>
      <w:numFmt w:val="bullet"/>
      <w:lvlText w:val="•"/>
      <w:lvlJc w:val="left"/>
      <w:pPr>
        <w:ind w:left="6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00AEE92">
      <w:start w:val="1"/>
      <w:numFmt w:val="bullet"/>
      <w:lvlText w:val="o"/>
      <w:lvlJc w:val="left"/>
      <w:pPr>
        <w:ind w:left="7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74CF562">
      <w:start w:val="1"/>
      <w:numFmt w:val="bullet"/>
      <w:lvlText w:val="▪"/>
      <w:lvlJc w:val="left"/>
      <w:pPr>
        <w:ind w:left="7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95670650">
    <w:abstractNumId w:val="1"/>
  </w:num>
  <w:num w:numId="2" w16cid:durableId="2118668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0595"/>
    <w:rsid w:val="000D79B4"/>
    <w:rsid w:val="0016069F"/>
    <w:rsid w:val="002826AB"/>
    <w:rsid w:val="00290E49"/>
    <w:rsid w:val="0039315F"/>
    <w:rsid w:val="00760595"/>
    <w:rsid w:val="007709E3"/>
    <w:rsid w:val="0090038A"/>
    <w:rsid w:val="00D1605D"/>
    <w:rsid w:val="00EC0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F9CA26"/>
  <w15:docId w15:val="{C7CA5BF6-5464-F048-8B31-8A059C70A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Times New Roman"/>
      <w:color w:val="000000"/>
      <w:sz w:val="22"/>
      <w:lang w:val="en" w:eastAsia="en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622" w:line="475" w:lineRule="auto"/>
      <w:ind w:left="10" w:hanging="10"/>
      <w:outlineLvl w:val="0"/>
    </w:pPr>
    <w:rPr>
      <w:rFonts w:ascii="Arial" w:eastAsia="Arial" w:hAnsi="Arial" w:cs="Arial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2826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Warren.Gipson001</dc:creator>
  <cp:keywords/>
  <cp:lastModifiedBy>Warren.Gipson001</cp:lastModifiedBy>
  <cp:revision>19</cp:revision>
  <dcterms:created xsi:type="dcterms:W3CDTF">2024-11-13T03:52:00Z</dcterms:created>
  <dcterms:modified xsi:type="dcterms:W3CDTF">2024-11-13T04:19:00Z</dcterms:modified>
</cp:coreProperties>
</file>