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5EB05" w14:textId="3F7B8A3E" w:rsidR="00505580" w:rsidRPr="003449B0" w:rsidRDefault="00164B61" w:rsidP="001571C9">
      <w:pPr>
        <w:spacing w:after="240"/>
        <w:jc w:val="center"/>
        <w:rPr>
          <w:b/>
          <w:bCs/>
          <w:sz w:val="28"/>
          <w:szCs w:val="28"/>
        </w:rPr>
      </w:pPr>
      <w:r>
        <w:rPr>
          <w:b/>
          <w:sz w:val="28"/>
        </w:rPr>
        <w:t>PLIEGO DE CONDICIONES PARA UNA</w:t>
      </w:r>
    </w:p>
    <w:p w14:paraId="101C36EB" w14:textId="6E884E8D" w:rsidR="00164B61" w:rsidRPr="003449B0" w:rsidRDefault="00164B61" w:rsidP="001571C9">
      <w:pPr>
        <w:spacing w:after="240"/>
        <w:jc w:val="center"/>
        <w:rPr>
          <w:b/>
          <w:bCs/>
          <w:sz w:val="28"/>
          <w:szCs w:val="28"/>
        </w:rPr>
      </w:pPr>
      <w:r>
        <w:rPr>
          <w:b/>
          <w:sz w:val="28"/>
        </w:rPr>
        <w:t>EVALUACIÓN POR TERCEROS DE UN CONTRATO DE SUBVENCIÓN</w:t>
      </w:r>
    </w:p>
    <w:p w14:paraId="111DCF42" w14:textId="3900296E" w:rsidR="00164B61" w:rsidRPr="003449B0" w:rsidRDefault="00164B61" w:rsidP="001571C9">
      <w:pPr>
        <w:spacing w:after="240"/>
        <w:jc w:val="center"/>
        <w:rPr>
          <w:b/>
          <w:bCs/>
          <w:sz w:val="28"/>
          <w:szCs w:val="28"/>
        </w:rPr>
      </w:pPr>
      <w:r>
        <w:rPr>
          <w:b/>
          <w:sz w:val="28"/>
        </w:rPr>
        <w:t>ACCIONES EXTERIORES DE LA UNIÓN EUROPEA</w:t>
      </w:r>
    </w:p>
    <w:p w14:paraId="5B830E76" w14:textId="77777777" w:rsidR="00164B61" w:rsidRPr="00916057" w:rsidRDefault="00164B61" w:rsidP="00DA731C"/>
    <w:tbl>
      <w:tblPr>
        <w:tblStyle w:val="TableGrid"/>
        <w:tblW w:w="0" w:type="auto"/>
        <w:tblLook w:val="04A0" w:firstRow="1" w:lastRow="0" w:firstColumn="1" w:lastColumn="0" w:noHBand="0" w:noVBand="1"/>
      </w:tblPr>
      <w:tblGrid>
        <w:gridCol w:w="9350"/>
      </w:tblGrid>
      <w:tr w:rsidR="00B5651C" w:rsidRPr="003449B0" w14:paraId="750FC9E2" w14:textId="77777777" w:rsidTr="00B5651C">
        <w:tc>
          <w:tcPr>
            <w:tcW w:w="9350" w:type="dxa"/>
          </w:tcPr>
          <w:p w14:paraId="325BA30C" w14:textId="224602EA" w:rsidR="00B5651C" w:rsidRPr="003449B0" w:rsidRDefault="00B5651C" w:rsidP="00DA731C">
            <w:pPr>
              <w:spacing w:before="120" w:after="60"/>
              <w:ind w:left="360"/>
              <w:jc w:val="center"/>
              <w:rPr>
                <w:b/>
                <w:color w:val="FF0000"/>
              </w:rPr>
            </w:pPr>
            <w:r>
              <w:rPr>
                <w:b/>
                <w:color w:val="FF0000"/>
              </w:rPr>
              <w:t>Cómo utilizar el presente MODELO de pliego de condiciones</w:t>
            </w:r>
          </w:p>
          <w:p w14:paraId="2810AA70" w14:textId="77777777" w:rsidR="006971CD" w:rsidRPr="00916057" w:rsidRDefault="006971CD" w:rsidP="006971CD"/>
          <w:p w14:paraId="65F69181" w14:textId="77777777" w:rsidR="00B5651C" w:rsidRPr="003449B0" w:rsidRDefault="00B5651C" w:rsidP="001571C9">
            <w:pPr>
              <w:numPr>
                <w:ilvl w:val="0"/>
                <w:numId w:val="41"/>
              </w:numPr>
              <w:spacing w:before="0" w:after="120"/>
            </w:pPr>
            <w:r>
              <w:rPr>
                <w:b/>
                <w:bCs/>
              </w:rPr>
              <w:t>insértese</w:t>
            </w:r>
            <w:r>
              <w:t xml:space="preserve"> la información requerida entre </w:t>
            </w:r>
            <w:r>
              <w:rPr>
                <w:b/>
                <w:bCs/>
              </w:rPr>
              <w:t>&lt;…&gt;</w:t>
            </w:r>
            <w:r>
              <w:t xml:space="preserve"> </w:t>
            </w:r>
          </w:p>
          <w:p w14:paraId="3F38F973" w14:textId="77777777" w:rsidR="00B5651C" w:rsidRPr="003449B0" w:rsidRDefault="00B5651C" w:rsidP="001571C9">
            <w:pPr>
              <w:numPr>
                <w:ilvl w:val="0"/>
                <w:numId w:val="41"/>
              </w:numPr>
              <w:spacing w:before="120" w:after="120"/>
            </w:pPr>
            <w:r>
              <w:rPr>
                <w:b/>
                <w:bCs/>
              </w:rPr>
              <w:t>elíjase</w:t>
            </w:r>
            <w:r>
              <w:t xml:space="preserve"> el texto optativo entre </w:t>
            </w:r>
            <w:r>
              <w:rPr>
                <w:b/>
              </w:rPr>
              <w:t>[</w:t>
            </w:r>
            <w:r>
              <w:rPr>
                <w:b/>
                <w:highlight w:val="lightGray"/>
              </w:rPr>
              <w:t>…</w:t>
            </w:r>
            <w:r>
              <w:rPr>
                <w:b/>
              </w:rPr>
              <w:t>]</w:t>
            </w:r>
            <w:r>
              <w:t xml:space="preserve"> resaltado en </w:t>
            </w:r>
            <w:r>
              <w:rPr>
                <w:highlight w:val="lightGray"/>
              </w:rPr>
              <w:t>gris</w:t>
            </w:r>
            <w:r>
              <w:t xml:space="preserve"> cuando este sea aplicable, o suprímase</w:t>
            </w:r>
          </w:p>
          <w:p w14:paraId="07C69230" w14:textId="259B640D" w:rsidR="00B5651C" w:rsidRPr="003449B0" w:rsidRDefault="00B5651C" w:rsidP="001571C9">
            <w:pPr>
              <w:numPr>
                <w:ilvl w:val="0"/>
                <w:numId w:val="41"/>
              </w:numPr>
              <w:spacing w:before="120" w:after="120"/>
            </w:pPr>
            <w:r>
              <w:rPr>
                <w:b/>
                <w:bCs/>
              </w:rPr>
              <w:t>suprímanse</w:t>
            </w:r>
            <w:r>
              <w:t xml:space="preserve"> todas las instrucciones en </w:t>
            </w:r>
            <w:r>
              <w:rPr>
                <w:highlight w:val="yellow"/>
              </w:rPr>
              <w:t>amarillo</w:t>
            </w:r>
            <w:r>
              <w:t xml:space="preserve"> y este recuadro</w:t>
            </w:r>
          </w:p>
          <w:p w14:paraId="4EF05593" w14:textId="708B5FD1" w:rsidR="00E74AC0" w:rsidRPr="00916057" w:rsidRDefault="00E74AC0" w:rsidP="001C5605"/>
        </w:tc>
      </w:tr>
    </w:tbl>
    <w:p w14:paraId="2434D546" w14:textId="72EA92B6" w:rsidR="0013229C" w:rsidRPr="003449B0" w:rsidRDefault="0013229C" w:rsidP="001571C9">
      <w:pPr>
        <w:spacing w:before="720" w:after="240"/>
        <w:rPr>
          <w:szCs w:val="24"/>
        </w:rPr>
      </w:pPr>
      <w:r>
        <w:t>El presente pliego de condiciones (PdC) se aplica a la validación de los resultados notificados como alcanzados en los informes de situación/final en el marco del siguiente contrato:</w:t>
      </w:r>
    </w:p>
    <w:p w14:paraId="3D6703BB" w14:textId="2931371D" w:rsidR="0013229C" w:rsidRPr="003449B0" w:rsidRDefault="0013229C" w:rsidP="0013229C">
      <w:pPr>
        <w:rPr>
          <w:szCs w:val="24"/>
          <w:highlight w:val="darkGray"/>
        </w:rPr>
      </w:pPr>
      <w:r>
        <w:t>Número y nombre del contrato de subvención</w:t>
      </w:r>
      <w:r w:rsidRPr="003449B0">
        <w:rPr>
          <w:rStyle w:val="FootnoteReference"/>
          <w:szCs w:val="24"/>
          <w:lang w:val="en-GB"/>
        </w:rPr>
        <w:footnoteReference w:id="2"/>
      </w:r>
      <w:r>
        <w:t xml:space="preserve">: </w:t>
      </w:r>
      <w:r>
        <w:rPr>
          <w:highlight w:val="yellow"/>
        </w:rPr>
        <w:t>&lt;…&gt;</w:t>
      </w:r>
    </w:p>
    <w:p w14:paraId="55CC9793" w14:textId="51FB8B81" w:rsidR="00505580" w:rsidRPr="003449B0" w:rsidRDefault="00D45F53">
      <w:pPr>
        <w:spacing w:before="0" w:after="160"/>
        <w:jc w:val="left"/>
        <w:rPr>
          <w:rFonts w:cstheme="minorHAnsi"/>
          <w:b/>
          <w:color w:val="1F3864" w:themeColor="accent1" w:themeShade="80"/>
        </w:rPr>
      </w:pPr>
      <w:r>
        <w:br w:type="page"/>
      </w:r>
    </w:p>
    <w:p w14:paraId="06CE0FD6" w14:textId="1510C4E4" w:rsidR="00393E94" w:rsidRPr="001571C9" w:rsidRDefault="00E74AC0" w:rsidP="001571C9">
      <w:pPr>
        <w:jc w:val="center"/>
        <w:rPr>
          <w:sz w:val="32"/>
          <w:szCs w:val="28"/>
        </w:rPr>
      </w:pPr>
      <w:r>
        <w:rPr>
          <w:sz w:val="32"/>
        </w:rPr>
        <w:lastRenderedPageBreak/>
        <w:t>Índice</w:t>
      </w:r>
    </w:p>
    <w:p w14:paraId="15AF1A7F" w14:textId="77777777" w:rsidR="00E74AC0" w:rsidRDefault="00E74AC0">
      <w:pPr>
        <w:rPr>
          <w:lang w:val="en-GB"/>
        </w:rPr>
      </w:pPr>
    </w:p>
    <w:sdt>
      <w:sdtPr>
        <w:id w:val="-1210338570"/>
        <w:docPartObj>
          <w:docPartGallery w:val="Table of Contents"/>
          <w:docPartUnique/>
        </w:docPartObj>
      </w:sdtPr>
      <w:sdtEndPr>
        <w:rPr>
          <w:b/>
          <w:bCs/>
          <w:noProof/>
        </w:rPr>
      </w:sdtEndPr>
      <w:sdtContent>
        <w:p w14:paraId="04A9301C" w14:textId="694D777F" w:rsidR="00E74AC0" w:rsidRDefault="00E74AC0" w:rsidP="000B1844">
          <w:r>
            <w:t>Índice</w:t>
          </w:r>
        </w:p>
        <w:p w14:paraId="2932CD6D" w14:textId="4D774D42" w:rsidR="00F81B25" w:rsidRDefault="00E74AC0">
          <w:pPr>
            <w:pStyle w:val="TOC1"/>
            <w:rPr>
              <w:rFonts w:asciiTheme="minorHAnsi" w:eastAsiaTheme="minorEastAsia" w:hAnsiTheme="minorHAnsi" w:cstheme="minorBidi"/>
              <w:b w:val="0"/>
              <w:bCs w:val="0"/>
              <w:noProof/>
              <w:sz w:val="22"/>
              <w:szCs w:val="22"/>
              <w:lang w:val="en-IE" w:eastAsia="en-IE"/>
            </w:rPr>
          </w:pPr>
          <w:r>
            <w:fldChar w:fldCharType="begin"/>
          </w:r>
          <w:r>
            <w:instrText xml:space="preserve"> TOC \o "1-3" \h \z \u </w:instrText>
          </w:r>
          <w:r>
            <w:fldChar w:fldCharType="separate"/>
          </w:r>
          <w:hyperlink w:anchor="_Toc183777820" w:history="1">
            <w:r w:rsidR="00F81B25" w:rsidRPr="00701D2B">
              <w:rPr>
                <w:rStyle w:val="Hyperlink"/>
                <w:rFonts w:cs="Times New Roman"/>
                <w:noProof/>
              </w:rPr>
              <w:t>1.</w:t>
            </w:r>
            <w:r w:rsidR="00F81B25">
              <w:rPr>
                <w:rFonts w:asciiTheme="minorHAnsi" w:eastAsiaTheme="minorEastAsia" w:hAnsiTheme="minorHAnsi" w:cstheme="minorBidi"/>
                <w:b w:val="0"/>
                <w:bCs w:val="0"/>
                <w:noProof/>
                <w:sz w:val="22"/>
                <w:szCs w:val="22"/>
                <w:lang w:val="en-IE" w:eastAsia="en-IE"/>
              </w:rPr>
              <w:tab/>
            </w:r>
            <w:r w:rsidR="00F81B25" w:rsidRPr="00701D2B">
              <w:rPr>
                <w:rStyle w:val="Hyperlink"/>
                <w:noProof/>
              </w:rPr>
              <w:t>Introducción</w:t>
            </w:r>
            <w:r w:rsidR="00F81B25">
              <w:rPr>
                <w:noProof/>
                <w:webHidden/>
              </w:rPr>
              <w:tab/>
            </w:r>
            <w:r w:rsidR="00F81B25">
              <w:rPr>
                <w:noProof/>
                <w:webHidden/>
              </w:rPr>
              <w:fldChar w:fldCharType="begin"/>
            </w:r>
            <w:r w:rsidR="00F81B25">
              <w:rPr>
                <w:noProof/>
                <w:webHidden/>
              </w:rPr>
              <w:instrText xml:space="preserve"> PAGEREF _Toc183777820 \h </w:instrText>
            </w:r>
            <w:r w:rsidR="00F81B25">
              <w:rPr>
                <w:noProof/>
                <w:webHidden/>
              </w:rPr>
            </w:r>
            <w:r w:rsidR="00F81B25">
              <w:rPr>
                <w:noProof/>
                <w:webHidden/>
              </w:rPr>
              <w:fldChar w:fldCharType="separate"/>
            </w:r>
            <w:r w:rsidR="00D66264">
              <w:rPr>
                <w:noProof/>
                <w:webHidden/>
              </w:rPr>
              <w:t>1</w:t>
            </w:r>
            <w:r w:rsidR="00F81B25">
              <w:rPr>
                <w:noProof/>
                <w:webHidden/>
              </w:rPr>
              <w:fldChar w:fldCharType="end"/>
            </w:r>
          </w:hyperlink>
        </w:p>
        <w:p w14:paraId="1CFFA78A" w14:textId="2E5726B3" w:rsidR="00F81B25" w:rsidRDefault="00D23676">
          <w:pPr>
            <w:pStyle w:val="TOC1"/>
            <w:rPr>
              <w:rFonts w:asciiTheme="minorHAnsi" w:eastAsiaTheme="minorEastAsia" w:hAnsiTheme="minorHAnsi" w:cstheme="minorBidi"/>
              <w:b w:val="0"/>
              <w:bCs w:val="0"/>
              <w:noProof/>
              <w:sz w:val="22"/>
              <w:szCs w:val="22"/>
              <w:lang w:val="en-IE" w:eastAsia="en-IE"/>
            </w:rPr>
          </w:pPr>
          <w:hyperlink w:anchor="_Toc183777821" w:history="1">
            <w:r w:rsidR="00F81B25" w:rsidRPr="00701D2B">
              <w:rPr>
                <w:rStyle w:val="Hyperlink"/>
                <w:rFonts w:cs="Times New Roman"/>
                <w:noProof/>
              </w:rPr>
              <w:t>2.</w:t>
            </w:r>
            <w:r w:rsidR="00F81B25">
              <w:rPr>
                <w:rFonts w:asciiTheme="minorHAnsi" w:eastAsiaTheme="minorEastAsia" w:hAnsiTheme="minorHAnsi" w:cstheme="minorBidi"/>
                <w:b w:val="0"/>
                <w:bCs w:val="0"/>
                <w:noProof/>
                <w:sz w:val="22"/>
                <w:szCs w:val="22"/>
                <w:lang w:val="en-IE" w:eastAsia="en-IE"/>
              </w:rPr>
              <w:tab/>
            </w:r>
            <w:r w:rsidR="00F81B25" w:rsidRPr="00701D2B">
              <w:rPr>
                <w:rStyle w:val="Hyperlink"/>
                <w:noProof/>
              </w:rPr>
              <w:t>Objetivo</w:t>
            </w:r>
            <w:r w:rsidR="00F81B25">
              <w:rPr>
                <w:noProof/>
                <w:webHidden/>
              </w:rPr>
              <w:tab/>
            </w:r>
            <w:r w:rsidR="00F81B25">
              <w:rPr>
                <w:noProof/>
                <w:webHidden/>
              </w:rPr>
              <w:fldChar w:fldCharType="begin"/>
            </w:r>
            <w:r w:rsidR="00F81B25">
              <w:rPr>
                <w:noProof/>
                <w:webHidden/>
              </w:rPr>
              <w:instrText xml:space="preserve"> PAGEREF _Toc183777821 \h </w:instrText>
            </w:r>
            <w:r w:rsidR="00F81B25">
              <w:rPr>
                <w:noProof/>
                <w:webHidden/>
              </w:rPr>
            </w:r>
            <w:r w:rsidR="00F81B25">
              <w:rPr>
                <w:noProof/>
                <w:webHidden/>
              </w:rPr>
              <w:fldChar w:fldCharType="separate"/>
            </w:r>
            <w:r w:rsidR="00D66264">
              <w:rPr>
                <w:noProof/>
                <w:webHidden/>
              </w:rPr>
              <w:t>1</w:t>
            </w:r>
            <w:r w:rsidR="00F81B25">
              <w:rPr>
                <w:noProof/>
                <w:webHidden/>
              </w:rPr>
              <w:fldChar w:fldCharType="end"/>
            </w:r>
          </w:hyperlink>
        </w:p>
        <w:p w14:paraId="16CB23EA" w14:textId="6D94FF99" w:rsidR="00F81B25" w:rsidRDefault="00D23676">
          <w:pPr>
            <w:pStyle w:val="TOC1"/>
            <w:rPr>
              <w:rFonts w:asciiTheme="minorHAnsi" w:eastAsiaTheme="minorEastAsia" w:hAnsiTheme="minorHAnsi" w:cstheme="minorBidi"/>
              <w:b w:val="0"/>
              <w:bCs w:val="0"/>
              <w:noProof/>
              <w:sz w:val="22"/>
              <w:szCs w:val="22"/>
              <w:lang w:val="en-IE" w:eastAsia="en-IE"/>
            </w:rPr>
          </w:pPr>
          <w:hyperlink w:anchor="_Toc183777822" w:history="1">
            <w:r w:rsidR="00F81B25" w:rsidRPr="00701D2B">
              <w:rPr>
                <w:rStyle w:val="Hyperlink"/>
                <w:rFonts w:cs="Times New Roman"/>
                <w:noProof/>
              </w:rPr>
              <w:t>3.</w:t>
            </w:r>
            <w:r w:rsidR="00F81B25">
              <w:rPr>
                <w:rFonts w:asciiTheme="minorHAnsi" w:eastAsiaTheme="minorEastAsia" w:hAnsiTheme="minorHAnsi" w:cstheme="minorBidi"/>
                <w:b w:val="0"/>
                <w:bCs w:val="0"/>
                <w:noProof/>
                <w:sz w:val="22"/>
                <w:szCs w:val="22"/>
                <w:lang w:val="en-IE" w:eastAsia="en-IE"/>
              </w:rPr>
              <w:tab/>
            </w:r>
            <w:r w:rsidR="00F81B25" w:rsidRPr="00701D2B">
              <w:rPr>
                <w:rStyle w:val="Hyperlink"/>
                <w:noProof/>
              </w:rPr>
              <w:t>Información general</w:t>
            </w:r>
            <w:r w:rsidR="00F81B25">
              <w:rPr>
                <w:noProof/>
                <w:webHidden/>
              </w:rPr>
              <w:tab/>
            </w:r>
            <w:r w:rsidR="00F81B25">
              <w:rPr>
                <w:noProof/>
                <w:webHidden/>
              </w:rPr>
              <w:fldChar w:fldCharType="begin"/>
            </w:r>
            <w:r w:rsidR="00F81B25">
              <w:rPr>
                <w:noProof/>
                <w:webHidden/>
              </w:rPr>
              <w:instrText xml:space="preserve"> PAGEREF _Toc183777822 \h </w:instrText>
            </w:r>
            <w:r w:rsidR="00F81B25">
              <w:rPr>
                <w:noProof/>
                <w:webHidden/>
              </w:rPr>
            </w:r>
            <w:r w:rsidR="00F81B25">
              <w:rPr>
                <w:noProof/>
                <w:webHidden/>
              </w:rPr>
              <w:fldChar w:fldCharType="separate"/>
            </w:r>
            <w:r w:rsidR="00D66264">
              <w:rPr>
                <w:noProof/>
                <w:webHidden/>
              </w:rPr>
              <w:t>1</w:t>
            </w:r>
            <w:r w:rsidR="00F81B25">
              <w:rPr>
                <w:noProof/>
                <w:webHidden/>
              </w:rPr>
              <w:fldChar w:fldCharType="end"/>
            </w:r>
          </w:hyperlink>
        </w:p>
        <w:p w14:paraId="0A2D8621" w14:textId="13C2AD84" w:rsidR="00F81B25" w:rsidRDefault="00D23676">
          <w:pPr>
            <w:pStyle w:val="TOC2"/>
            <w:tabs>
              <w:tab w:val="left" w:pos="660"/>
              <w:tab w:val="right" w:pos="9350"/>
            </w:tabs>
            <w:rPr>
              <w:rFonts w:asciiTheme="minorHAnsi" w:eastAsiaTheme="minorEastAsia" w:hAnsiTheme="minorHAnsi" w:cstheme="minorBidi"/>
              <w:b w:val="0"/>
              <w:bCs w:val="0"/>
              <w:noProof/>
              <w:sz w:val="22"/>
              <w:szCs w:val="22"/>
              <w:lang w:val="en-IE" w:eastAsia="en-IE"/>
            </w:rPr>
          </w:pPr>
          <w:hyperlink w:anchor="_Toc183777823" w:history="1">
            <w:r w:rsidR="00F81B25" w:rsidRPr="00701D2B">
              <w:rPr>
                <w:rStyle w:val="Hyperlink"/>
                <w:noProof/>
              </w:rPr>
              <w:t>3.1.</w:t>
            </w:r>
            <w:r w:rsidR="00F81B25">
              <w:rPr>
                <w:rFonts w:asciiTheme="minorHAnsi" w:eastAsiaTheme="minorEastAsia" w:hAnsiTheme="minorHAnsi" w:cstheme="minorBidi"/>
                <w:b w:val="0"/>
                <w:bCs w:val="0"/>
                <w:noProof/>
                <w:sz w:val="22"/>
                <w:szCs w:val="22"/>
                <w:lang w:val="en-IE" w:eastAsia="en-IE"/>
              </w:rPr>
              <w:tab/>
            </w:r>
            <w:r w:rsidR="00F81B25" w:rsidRPr="00701D2B">
              <w:rPr>
                <w:rStyle w:val="Hyperlink"/>
                <w:noProof/>
              </w:rPr>
              <w:t>El contrato o contratos de subvención</w:t>
            </w:r>
            <w:r w:rsidR="00F81B25">
              <w:rPr>
                <w:noProof/>
                <w:webHidden/>
              </w:rPr>
              <w:tab/>
            </w:r>
            <w:r w:rsidR="00F81B25">
              <w:rPr>
                <w:noProof/>
                <w:webHidden/>
              </w:rPr>
              <w:fldChar w:fldCharType="begin"/>
            </w:r>
            <w:r w:rsidR="00F81B25">
              <w:rPr>
                <w:noProof/>
                <w:webHidden/>
              </w:rPr>
              <w:instrText xml:space="preserve"> PAGEREF _Toc183777823 \h </w:instrText>
            </w:r>
            <w:r w:rsidR="00F81B25">
              <w:rPr>
                <w:noProof/>
                <w:webHidden/>
              </w:rPr>
            </w:r>
            <w:r w:rsidR="00F81B25">
              <w:rPr>
                <w:noProof/>
                <w:webHidden/>
              </w:rPr>
              <w:fldChar w:fldCharType="separate"/>
            </w:r>
            <w:r w:rsidR="00D66264">
              <w:rPr>
                <w:noProof/>
                <w:webHidden/>
              </w:rPr>
              <w:t>1</w:t>
            </w:r>
            <w:r w:rsidR="00F81B25">
              <w:rPr>
                <w:noProof/>
                <w:webHidden/>
              </w:rPr>
              <w:fldChar w:fldCharType="end"/>
            </w:r>
          </w:hyperlink>
        </w:p>
        <w:p w14:paraId="0F7F435C" w14:textId="1AB01B43" w:rsidR="00F81B25" w:rsidRDefault="00D23676">
          <w:pPr>
            <w:pStyle w:val="TOC2"/>
            <w:tabs>
              <w:tab w:val="left" w:pos="660"/>
              <w:tab w:val="right" w:pos="9350"/>
            </w:tabs>
            <w:rPr>
              <w:rFonts w:asciiTheme="minorHAnsi" w:eastAsiaTheme="minorEastAsia" w:hAnsiTheme="minorHAnsi" w:cstheme="minorBidi"/>
              <w:b w:val="0"/>
              <w:bCs w:val="0"/>
              <w:noProof/>
              <w:sz w:val="22"/>
              <w:szCs w:val="22"/>
              <w:lang w:val="en-IE" w:eastAsia="en-IE"/>
            </w:rPr>
          </w:pPr>
          <w:hyperlink w:anchor="_Toc183777824" w:history="1">
            <w:r w:rsidR="00F81B25" w:rsidRPr="00701D2B">
              <w:rPr>
                <w:rStyle w:val="Hyperlink"/>
                <w:noProof/>
              </w:rPr>
              <w:t>3.2.</w:t>
            </w:r>
            <w:r w:rsidR="00F81B25">
              <w:rPr>
                <w:rFonts w:asciiTheme="minorHAnsi" w:eastAsiaTheme="minorEastAsia" w:hAnsiTheme="minorHAnsi" w:cstheme="minorBidi"/>
                <w:b w:val="0"/>
                <w:bCs w:val="0"/>
                <w:noProof/>
                <w:sz w:val="22"/>
                <w:szCs w:val="22"/>
                <w:lang w:val="en-IE" w:eastAsia="en-IE"/>
              </w:rPr>
              <w:tab/>
            </w:r>
            <w:r w:rsidR="00F81B25" w:rsidRPr="00701D2B">
              <w:rPr>
                <w:rStyle w:val="Hyperlink"/>
                <w:noProof/>
              </w:rPr>
              <w:t>FNVC en el contrato de subvención</w:t>
            </w:r>
            <w:r w:rsidR="00F81B25">
              <w:rPr>
                <w:noProof/>
                <w:webHidden/>
              </w:rPr>
              <w:tab/>
            </w:r>
            <w:r w:rsidR="00F81B25">
              <w:rPr>
                <w:noProof/>
                <w:webHidden/>
              </w:rPr>
              <w:fldChar w:fldCharType="begin"/>
            </w:r>
            <w:r w:rsidR="00F81B25">
              <w:rPr>
                <w:noProof/>
                <w:webHidden/>
              </w:rPr>
              <w:instrText xml:space="preserve"> PAGEREF _Toc183777824 \h </w:instrText>
            </w:r>
            <w:r w:rsidR="00F81B25">
              <w:rPr>
                <w:noProof/>
                <w:webHidden/>
              </w:rPr>
            </w:r>
            <w:r w:rsidR="00F81B25">
              <w:rPr>
                <w:noProof/>
                <w:webHidden/>
              </w:rPr>
              <w:fldChar w:fldCharType="separate"/>
            </w:r>
            <w:r w:rsidR="00D66264">
              <w:rPr>
                <w:noProof/>
                <w:webHidden/>
              </w:rPr>
              <w:t>3</w:t>
            </w:r>
            <w:r w:rsidR="00F81B25">
              <w:rPr>
                <w:noProof/>
                <w:webHidden/>
              </w:rPr>
              <w:fldChar w:fldCharType="end"/>
            </w:r>
          </w:hyperlink>
        </w:p>
        <w:p w14:paraId="2047C9B6" w14:textId="720404D3" w:rsidR="00F81B25" w:rsidRDefault="00D23676">
          <w:pPr>
            <w:pStyle w:val="TOC1"/>
            <w:rPr>
              <w:rFonts w:asciiTheme="minorHAnsi" w:eastAsiaTheme="minorEastAsia" w:hAnsiTheme="minorHAnsi" w:cstheme="minorBidi"/>
              <w:b w:val="0"/>
              <w:bCs w:val="0"/>
              <w:noProof/>
              <w:sz w:val="22"/>
              <w:szCs w:val="22"/>
              <w:lang w:val="en-IE" w:eastAsia="en-IE"/>
            </w:rPr>
          </w:pPr>
          <w:hyperlink w:anchor="_Toc183777825" w:history="1">
            <w:r w:rsidR="00F81B25" w:rsidRPr="00701D2B">
              <w:rPr>
                <w:rStyle w:val="Hyperlink"/>
                <w:rFonts w:cs="Times New Roman"/>
                <w:noProof/>
              </w:rPr>
              <w:t>4.</w:t>
            </w:r>
            <w:r w:rsidR="00F81B25">
              <w:rPr>
                <w:rFonts w:asciiTheme="minorHAnsi" w:eastAsiaTheme="minorEastAsia" w:hAnsiTheme="minorHAnsi" w:cstheme="minorBidi"/>
                <w:b w:val="0"/>
                <w:bCs w:val="0"/>
                <w:noProof/>
                <w:sz w:val="22"/>
                <w:szCs w:val="22"/>
                <w:lang w:val="en-IE" w:eastAsia="en-IE"/>
              </w:rPr>
              <w:tab/>
            </w:r>
            <w:r w:rsidR="00F81B25" w:rsidRPr="00701D2B">
              <w:rPr>
                <w:rStyle w:val="Hyperlink"/>
                <w:noProof/>
              </w:rPr>
              <w:t>Proceso y metodología de validación</w:t>
            </w:r>
            <w:r w:rsidR="00F81B25">
              <w:rPr>
                <w:noProof/>
                <w:webHidden/>
              </w:rPr>
              <w:tab/>
            </w:r>
            <w:r w:rsidR="00F81B25">
              <w:rPr>
                <w:noProof/>
                <w:webHidden/>
              </w:rPr>
              <w:fldChar w:fldCharType="begin"/>
            </w:r>
            <w:r w:rsidR="00F81B25">
              <w:rPr>
                <w:noProof/>
                <w:webHidden/>
              </w:rPr>
              <w:instrText xml:space="preserve"> PAGEREF _Toc183777825 \h </w:instrText>
            </w:r>
            <w:r w:rsidR="00F81B25">
              <w:rPr>
                <w:noProof/>
                <w:webHidden/>
              </w:rPr>
            </w:r>
            <w:r w:rsidR="00F81B25">
              <w:rPr>
                <w:noProof/>
                <w:webHidden/>
              </w:rPr>
              <w:fldChar w:fldCharType="separate"/>
            </w:r>
            <w:r w:rsidR="00D66264">
              <w:rPr>
                <w:noProof/>
                <w:webHidden/>
              </w:rPr>
              <w:t>4</w:t>
            </w:r>
            <w:r w:rsidR="00F81B25">
              <w:rPr>
                <w:noProof/>
                <w:webHidden/>
              </w:rPr>
              <w:fldChar w:fldCharType="end"/>
            </w:r>
          </w:hyperlink>
        </w:p>
        <w:p w14:paraId="7D1201D0" w14:textId="1087FD9B" w:rsidR="00F81B25" w:rsidRDefault="00D23676">
          <w:pPr>
            <w:pStyle w:val="TOC2"/>
            <w:tabs>
              <w:tab w:val="left" w:pos="660"/>
              <w:tab w:val="right" w:pos="9350"/>
            </w:tabs>
            <w:rPr>
              <w:rFonts w:asciiTheme="minorHAnsi" w:eastAsiaTheme="minorEastAsia" w:hAnsiTheme="minorHAnsi" w:cstheme="minorBidi"/>
              <w:b w:val="0"/>
              <w:bCs w:val="0"/>
              <w:noProof/>
              <w:sz w:val="22"/>
              <w:szCs w:val="22"/>
              <w:lang w:val="en-IE" w:eastAsia="en-IE"/>
            </w:rPr>
          </w:pPr>
          <w:hyperlink w:anchor="_Toc183777826" w:history="1">
            <w:r w:rsidR="00F81B25" w:rsidRPr="00701D2B">
              <w:rPr>
                <w:rStyle w:val="Hyperlink"/>
                <w:noProof/>
              </w:rPr>
              <w:t>4.1.</w:t>
            </w:r>
            <w:r w:rsidR="00F81B25">
              <w:rPr>
                <w:rFonts w:asciiTheme="minorHAnsi" w:eastAsiaTheme="minorEastAsia" w:hAnsiTheme="minorHAnsi" w:cstheme="minorBidi"/>
                <w:b w:val="0"/>
                <w:bCs w:val="0"/>
                <w:noProof/>
                <w:sz w:val="22"/>
                <w:szCs w:val="22"/>
                <w:lang w:val="en-IE" w:eastAsia="en-IE"/>
              </w:rPr>
              <w:tab/>
            </w:r>
            <w:r w:rsidR="00F81B25" w:rsidRPr="00701D2B">
              <w:rPr>
                <w:rStyle w:val="Hyperlink"/>
                <w:noProof/>
              </w:rPr>
              <w:t>Fases de la evaluación</w:t>
            </w:r>
            <w:r w:rsidR="00F81B25">
              <w:rPr>
                <w:noProof/>
                <w:webHidden/>
              </w:rPr>
              <w:tab/>
            </w:r>
            <w:r w:rsidR="00F81B25">
              <w:rPr>
                <w:noProof/>
                <w:webHidden/>
              </w:rPr>
              <w:fldChar w:fldCharType="begin"/>
            </w:r>
            <w:r w:rsidR="00F81B25">
              <w:rPr>
                <w:noProof/>
                <w:webHidden/>
              </w:rPr>
              <w:instrText xml:space="preserve"> PAGEREF _Toc183777826 \h </w:instrText>
            </w:r>
            <w:r w:rsidR="00F81B25">
              <w:rPr>
                <w:noProof/>
                <w:webHidden/>
              </w:rPr>
            </w:r>
            <w:r w:rsidR="00F81B25">
              <w:rPr>
                <w:noProof/>
                <w:webHidden/>
              </w:rPr>
              <w:fldChar w:fldCharType="separate"/>
            </w:r>
            <w:r w:rsidR="00D66264">
              <w:rPr>
                <w:noProof/>
                <w:webHidden/>
              </w:rPr>
              <w:t>4</w:t>
            </w:r>
            <w:r w:rsidR="00F81B25">
              <w:rPr>
                <w:noProof/>
                <w:webHidden/>
              </w:rPr>
              <w:fldChar w:fldCharType="end"/>
            </w:r>
          </w:hyperlink>
        </w:p>
        <w:p w14:paraId="36DC7955" w14:textId="6E42A238" w:rsidR="00F81B25" w:rsidRDefault="00D23676">
          <w:pPr>
            <w:pStyle w:val="TOC3"/>
            <w:tabs>
              <w:tab w:val="left" w:pos="1100"/>
              <w:tab w:val="right" w:pos="9350"/>
            </w:tabs>
            <w:rPr>
              <w:rFonts w:asciiTheme="minorHAnsi" w:eastAsiaTheme="minorEastAsia" w:hAnsiTheme="minorHAnsi" w:cstheme="minorBidi"/>
              <w:noProof/>
              <w:sz w:val="22"/>
              <w:szCs w:val="22"/>
              <w:lang w:val="en-IE" w:eastAsia="en-IE"/>
            </w:rPr>
          </w:pPr>
          <w:hyperlink w:anchor="_Toc183777827" w:history="1">
            <w:r w:rsidR="00F81B25" w:rsidRPr="00701D2B">
              <w:rPr>
                <w:rStyle w:val="Hyperlink"/>
                <w:b/>
                <w:bCs/>
                <w:noProof/>
              </w:rPr>
              <w:t>4.1.1.</w:t>
            </w:r>
            <w:r w:rsidR="00F81B25">
              <w:rPr>
                <w:rFonts w:asciiTheme="minorHAnsi" w:eastAsiaTheme="minorEastAsia" w:hAnsiTheme="minorHAnsi" w:cstheme="minorBidi"/>
                <w:noProof/>
                <w:sz w:val="22"/>
                <w:szCs w:val="22"/>
                <w:lang w:val="en-IE" w:eastAsia="en-IE"/>
              </w:rPr>
              <w:tab/>
            </w:r>
            <w:r w:rsidR="00F81B25" w:rsidRPr="00701D2B">
              <w:rPr>
                <w:rStyle w:val="Hyperlink"/>
                <w:b/>
                <w:noProof/>
              </w:rPr>
              <w:t>Fase preparatoria</w:t>
            </w:r>
            <w:r w:rsidR="00F81B25">
              <w:rPr>
                <w:noProof/>
                <w:webHidden/>
              </w:rPr>
              <w:tab/>
            </w:r>
            <w:r w:rsidR="00F81B25">
              <w:rPr>
                <w:noProof/>
                <w:webHidden/>
              </w:rPr>
              <w:fldChar w:fldCharType="begin"/>
            </w:r>
            <w:r w:rsidR="00F81B25">
              <w:rPr>
                <w:noProof/>
                <w:webHidden/>
              </w:rPr>
              <w:instrText xml:space="preserve"> PAGEREF _Toc183777827 \h </w:instrText>
            </w:r>
            <w:r w:rsidR="00F81B25">
              <w:rPr>
                <w:noProof/>
                <w:webHidden/>
              </w:rPr>
            </w:r>
            <w:r w:rsidR="00F81B25">
              <w:rPr>
                <w:noProof/>
                <w:webHidden/>
              </w:rPr>
              <w:fldChar w:fldCharType="separate"/>
            </w:r>
            <w:r w:rsidR="00D66264">
              <w:rPr>
                <w:noProof/>
                <w:webHidden/>
              </w:rPr>
              <w:t>4</w:t>
            </w:r>
            <w:r w:rsidR="00F81B25">
              <w:rPr>
                <w:noProof/>
                <w:webHidden/>
              </w:rPr>
              <w:fldChar w:fldCharType="end"/>
            </w:r>
          </w:hyperlink>
        </w:p>
        <w:p w14:paraId="43277397" w14:textId="3C1E270F" w:rsidR="00F81B25" w:rsidRDefault="00D23676">
          <w:pPr>
            <w:pStyle w:val="TOC3"/>
            <w:tabs>
              <w:tab w:val="left" w:pos="1100"/>
              <w:tab w:val="right" w:pos="9350"/>
            </w:tabs>
            <w:rPr>
              <w:rFonts w:asciiTheme="minorHAnsi" w:eastAsiaTheme="minorEastAsia" w:hAnsiTheme="minorHAnsi" w:cstheme="minorBidi"/>
              <w:noProof/>
              <w:sz w:val="22"/>
              <w:szCs w:val="22"/>
              <w:lang w:val="en-IE" w:eastAsia="en-IE"/>
            </w:rPr>
          </w:pPr>
          <w:hyperlink w:anchor="_Toc183777828" w:history="1">
            <w:r w:rsidR="00F81B25" w:rsidRPr="00701D2B">
              <w:rPr>
                <w:rStyle w:val="Hyperlink"/>
                <w:b/>
                <w:bCs/>
                <w:noProof/>
              </w:rPr>
              <w:t>4.1.2.</w:t>
            </w:r>
            <w:r w:rsidR="00F81B25">
              <w:rPr>
                <w:rFonts w:asciiTheme="minorHAnsi" w:eastAsiaTheme="minorEastAsia" w:hAnsiTheme="minorHAnsi" w:cstheme="minorBidi"/>
                <w:noProof/>
                <w:sz w:val="22"/>
                <w:szCs w:val="22"/>
                <w:lang w:val="en-IE" w:eastAsia="en-IE"/>
              </w:rPr>
              <w:tab/>
            </w:r>
            <w:r w:rsidR="00F81B25" w:rsidRPr="00701D2B">
              <w:rPr>
                <w:rStyle w:val="Hyperlink"/>
                <w:b/>
                <w:noProof/>
              </w:rPr>
              <w:t>Fase de evaluación</w:t>
            </w:r>
            <w:r w:rsidR="00F81B25">
              <w:rPr>
                <w:noProof/>
                <w:webHidden/>
              </w:rPr>
              <w:tab/>
            </w:r>
            <w:r w:rsidR="00F81B25">
              <w:rPr>
                <w:noProof/>
                <w:webHidden/>
              </w:rPr>
              <w:fldChar w:fldCharType="begin"/>
            </w:r>
            <w:r w:rsidR="00F81B25">
              <w:rPr>
                <w:noProof/>
                <w:webHidden/>
              </w:rPr>
              <w:instrText xml:space="preserve"> PAGEREF _Toc183777828 \h </w:instrText>
            </w:r>
            <w:r w:rsidR="00F81B25">
              <w:rPr>
                <w:noProof/>
                <w:webHidden/>
              </w:rPr>
            </w:r>
            <w:r w:rsidR="00F81B25">
              <w:rPr>
                <w:noProof/>
                <w:webHidden/>
              </w:rPr>
              <w:fldChar w:fldCharType="separate"/>
            </w:r>
            <w:r w:rsidR="00D66264">
              <w:rPr>
                <w:noProof/>
                <w:webHidden/>
              </w:rPr>
              <w:t>5</w:t>
            </w:r>
            <w:r w:rsidR="00F81B25">
              <w:rPr>
                <w:noProof/>
                <w:webHidden/>
              </w:rPr>
              <w:fldChar w:fldCharType="end"/>
            </w:r>
          </w:hyperlink>
        </w:p>
        <w:p w14:paraId="5B8A4D28" w14:textId="3BEFC5FF" w:rsidR="00F81B25" w:rsidRDefault="00D23676">
          <w:pPr>
            <w:pStyle w:val="TOC3"/>
            <w:tabs>
              <w:tab w:val="left" w:pos="1100"/>
              <w:tab w:val="right" w:pos="9350"/>
            </w:tabs>
            <w:rPr>
              <w:rFonts w:asciiTheme="minorHAnsi" w:eastAsiaTheme="minorEastAsia" w:hAnsiTheme="minorHAnsi" w:cstheme="minorBidi"/>
              <w:noProof/>
              <w:sz w:val="22"/>
              <w:szCs w:val="22"/>
              <w:lang w:val="en-IE" w:eastAsia="en-IE"/>
            </w:rPr>
          </w:pPr>
          <w:hyperlink w:anchor="_Toc183777829" w:history="1">
            <w:r w:rsidR="00F81B25" w:rsidRPr="00701D2B">
              <w:rPr>
                <w:rStyle w:val="Hyperlink"/>
                <w:b/>
                <w:bCs/>
                <w:noProof/>
              </w:rPr>
              <w:t>4.1.3.</w:t>
            </w:r>
            <w:r w:rsidR="00F81B25">
              <w:rPr>
                <w:rFonts w:asciiTheme="minorHAnsi" w:eastAsiaTheme="minorEastAsia" w:hAnsiTheme="minorHAnsi" w:cstheme="minorBidi"/>
                <w:noProof/>
                <w:sz w:val="22"/>
                <w:szCs w:val="22"/>
                <w:lang w:val="en-IE" w:eastAsia="en-IE"/>
              </w:rPr>
              <w:tab/>
            </w:r>
            <w:r w:rsidR="00F81B25" w:rsidRPr="00701D2B">
              <w:rPr>
                <w:rStyle w:val="Hyperlink"/>
                <w:b/>
                <w:noProof/>
              </w:rPr>
              <w:t>Fase de presentación de informes</w:t>
            </w:r>
            <w:r w:rsidR="00F81B25">
              <w:rPr>
                <w:noProof/>
                <w:webHidden/>
              </w:rPr>
              <w:tab/>
            </w:r>
            <w:r w:rsidR="00F81B25">
              <w:rPr>
                <w:noProof/>
                <w:webHidden/>
              </w:rPr>
              <w:fldChar w:fldCharType="begin"/>
            </w:r>
            <w:r w:rsidR="00F81B25">
              <w:rPr>
                <w:noProof/>
                <w:webHidden/>
              </w:rPr>
              <w:instrText xml:space="preserve"> PAGEREF _Toc183777829 \h </w:instrText>
            </w:r>
            <w:r w:rsidR="00F81B25">
              <w:rPr>
                <w:noProof/>
                <w:webHidden/>
              </w:rPr>
            </w:r>
            <w:r w:rsidR="00F81B25">
              <w:rPr>
                <w:noProof/>
                <w:webHidden/>
              </w:rPr>
              <w:fldChar w:fldCharType="separate"/>
            </w:r>
            <w:r w:rsidR="00D66264">
              <w:rPr>
                <w:noProof/>
                <w:webHidden/>
              </w:rPr>
              <w:t>6</w:t>
            </w:r>
            <w:r w:rsidR="00F81B25">
              <w:rPr>
                <w:noProof/>
                <w:webHidden/>
              </w:rPr>
              <w:fldChar w:fldCharType="end"/>
            </w:r>
          </w:hyperlink>
        </w:p>
        <w:p w14:paraId="63BEE78C" w14:textId="1EC7621E" w:rsidR="00F81B25" w:rsidRDefault="00D23676">
          <w:pPr>
            <w:pStyle w:val="TOC1"/>
            <w:rPr>
              <w:rFonts w:asciiTheme="minorHAnsi" w:eastAsiaTheme="minorEastAsia" w:hAnsiTheme="minorHAnsi" w:cstheme="minorBidi"/>
              <w:b w:val="0"/>
              <w:bCs w:val="0"/>
              <w:noProof/>
              <w:sz w:val="22"/>
              <w:szCs w:val="22"/>
              <w:lang w:val="en-IE" w:eastAsia="en-IE"/>
            </w:rPr>
          </w:pPr>
          <w:hyperlink w:anchor="_Toc183777830" w:history="1">
            <w:r w:rsidR="00F81B25" w:rsidRPr="00701D2B">
              <w:rPr>
                <w:rStyle w:val="Hyperlink"/>
                <w:rFonts w:cs="Times New Roman"/>
                <w:noProof/>
              </w:rPr>
              <w:t>5.</w:t>
            </w:r>
            <w:r w:rsidR="00F81B25">
              <w:rPr>
                <w:rFonts w:asciiTheme="minorHAnsi" w:eastAsiaTheme="minorEastAsia" w:hAnsiTheme="minorHAnsi" w:cstheme="minorBidi"/>
                <w:b w:val="0"/>
                <w:bCs w:val="0"/>
                <w:noProof/>
                <w:sz w:val="22"/>
                <w:szCs w:val="22"/>
                <w:lang w:val="en-IE" w:eastAsia="en-IE"/>
              </w:rPr>
              <w:tab/>
            </w:r>
            <w:r w:rsidR="00F81B25" w:rsidRPr="00701D2B">
              <w:rPr>
                <w:rStyle w:val="Hyperlink"/>
                <w:noProof/>
              </w:rPr>
              <w:t>Asuntos varios</w:t>
            </w:r>
            <w:r w:rsidR="00F81B25">
              <w:rPr>
                <w:noProof/>
                <w:webHidden/>
              </w:rPr>
              <w:tab/>
            </w:r>
            <w:r w:rsidR="00F81B25">
              <w:rPr>
                <w:noProof/>
                <w:webHidden/>
              </w:rPr>
              <w:fldChar w:fldCharType="begin"/>
            </w:r>
            <w:r w:rsidR="00F81B25">
              <w:rPr>
                <w:noProof/>
                <w:webHidden/>
              </w:rPr>
              <w:instrText xml:space="preserve"> PAGEREF _Toc183777830 \h </w:instrText>
            </w:r>
            <w:r w:rsidR="00F81B25">
              <w:rPr>
                <w:noProof/>
                <w:webHidden/>
              </w:rPr>
            </w:r>
            <w:r w:rsidR="00F81B25">
              <w:rPr>
                <w:noProof/>
                <w:webHidden/>
              </w:rPr>
              <w:fldChar w:fldCharType="separate"/>
            </w:r>
            <w:r w:rsidR="00D66264">
              <w:rPr>
                <w:noProof/>
                <w:webHidden/>
              </w:rPr>
              <w:t>7</w:t>
            </w:r>
            <w:r w:rsidR="00F81B25">
              <w:rPr>
                <w:noProof/>
                <w:webHidden/>
              </w:rPr>
              <w:fldChar w:fldCharType="end"/>
            </w:r>
          </w:hyperlink>
        </w:p>
        <w:p w14:paraId="2DC5D4E8" w14:textId="7AF9C18B" w:rsidR="00F81B25" w:rsidRDefault="00D23676">
          <w:pPr>
            <w:pStyle w:val="TOC2"/>
            <w:tabs>
              <w:tab w:val="left" w:pos="660"/>
              <w:tab w:val="right" w:pos="9350"/>
            </w:tabs>
            <w:rPr>
              <w:rFonts w:asciiTheme="minorHAnsi" w:eastAsiaTheme="minorEastAsia" w:hAnsiTheme="minorHAnsi" w:cstheme="minorBidi"/>
              <w:b w:val="0"/>
              <w:bCs w:val="0"/>
              <w:noProof/>
              <w:sz w:val="22"/>
              <w:szCs w:val="22"/>
              <w:lang w:val="en-IE" w:eastAsia="en-IE"/>
            </w:rPr>
          </w:pPr>
          <w:hyperlink w:anchor="_Toc183777831" w:history="1">
            <w:r w:rsidR="00F81B25" w:rsidRPr="00701D2B">
              <w:rPr>
                <w:rStyle w:val="Hyperlink"/>
                <w:noProof/>
              </w:rPr>
              <w:t>5.1.</w:t>
            </w:r>
            <w:r w:rsidR="00F81B25">
              <w:rPr>
                <w:rFonts w:asciiTheme="minorHAnsi" w:eastAsiaTheme="minorEastAsia" w:hAnsiTheme="minorHAnsi" w:cstheme="minorBidi"/>
                <w:b w:val="0"/>
                <w:bCs w:val="0"/>
                <w:noProof/>
                <w:sz w:val="22"/>
                <w:szCs w:val="22"/>
                <w:lang w:val="en-IE" w:eastAsia="en-IE"/>
              </w:rPr>
              <w:tab/>
            </w:r>
            <w:r w:rsidR="00F81B25" w:rsidRPr="00701D2B">
              <w:rPr>
                <w:rStyle w:val="Hyperlink"/>
                <w:noProof/>
              </w:rPr>
              <w:t>Subcontratación</w:t>
            </w:r>
            <w:r w:rsidR="00F81B25">
              <w:rPr>
                <w:noProof/>
                <w:webHidden/>
              </w:rPr>
              <w:tab/>
            </w:r>
            <w:r w:rsidR="00F81B25">
              <w:rPr>
                <w:noProof/>
                <w:webHidden/>
              </w:rPr>
              <w:fldChar w:fldCharType="begin"/>
            </w:r>
            <w:r w:rsidR="00F81B25">
              <w:rPr>
                <w:noProof/>
                <w:webHidden/>
              </w:rPr>
              <w:instrText xml:space="preserve"> PAGEREF _Toc183777831 \h </w:instrText>
            </w:r>
            <w:r w:rsidR="00F81B25">
              <w:rPr>
                <w:noProof/>
                <w:webHidden/>
              </w:rPr>
            </w:r>
            <w:r w:rsidR="00F81B25">
              <w:rPr>
                <w:noProof/>
                <w:webHidden/>
              </w:rPr>
              <w:fldChar w:fldCharType="separate"/>
            </w:r>
            <w:r w:rsidR="00D66264">
              <w:rPr>
                <w:noProof/>
                <w:webHidden/>
              </w:rPr>
              <w:t>7</w:t>
            </w:r>
            <w:r w:rsidR="00F81B25">
              <w:rPr>
                <w:noProof/>
                <w:webHidden/>
              </w:rPr>
              <w:fldChar w:fldCharType="end"/>
            </w:r>
          </w:hyperlink>
        </w:p>
        <w:p w14:paraId="1985831A" w14:textId="69C79112" w:rsidR="00F81B25" w:rsidRDefault="00D23676">
          <w:pPr>
            <w:pStyle w:val="TOC1"/>
            <w:rPr>
              <w:rFonts w:asciiTheme="minorHAnsi" w:eastAsiaTheme="minorEastAsia" w:hAnsiTheme="minorHAnsi" w:cstheme="minorBidi"/>
              <w:b w:val="0"/>
              <w:bCs w:val="0"/>
              <w:noProof/>
              <w:sz w:val="22"/>
              <w:szCs w:val="22"/>
              <w:lang w:val="en-IE" w:eastAsia="en-IE"/>
            </w:rPr>
          </w:pPr>
          <w:hyperlink w:anchor="_Toc183777832" w:history="1">
            <w:r w:rsidR="00F81B25" w:rsidRPr="00701D2B">
              <w:rPr>
                <w:rStyle w:val="Hyperlink"/>
                <w:rFonts w:cs="Times New Roman"/>
                <w:noProof/>
              </w:rPr>
              <w:t>6.</w:t>
            </w:r>
            <w:r w:rsidR="00F81B25">
              <w:rPr>
                <w:rFonts w:asciiTheme="minorHAnsi" w:eastAsiaTheme="minorEastAsia" w:hAnsiTheme="minorHAnsi" w:cstheme="minorBidi"/>
                <w:b w:val="0"/>
                <w:bCs w:val="0"/>
                <w:noProof/>
                <w:sz w:val="22"/>
                <w:szCs w:val="22"/>
                <w:lang w:val="en-IE" w:eastAsia="en-IE"/>
              </w:rPr>
              <w:tab/>
            </w:r>
            <w:r w:rsidR="00F81B25" w:rsidRPr="00701D2B">
              <w:rPr>
                <w:rStyle w:val="Hyperlink"/>
                <w:noProof/>
              </w:rPr>
              <w:t>Anexos</w:t>
            </w:r>
            <w:r w:rsidR="00F81B25">
              <w:rPr>
                <w:noProof/>
                <w:webHidden/>
              </w:rPr>
              <w:tab/>
            </w:r>
            <w:r w:rsidR="00F81B25">
              <w:rPr>
                <w:noProof/>
                <w:webHidden/>
              </w:rPr>
              <w:fldChar w:fldCharType="begin"/>
            </w:r>
            <w:r w:rsidR="00F81B25">
              <w:rPr>
                <w:noProof/>
                <w:webHidden/>
              </w:rPr>
              <w:instrText xml:space="preserve"> PAGEREF _Toc183777832 \h </w:instrText>
            </w:r>
            <w:r w:rsidR="00F81B25">
              <w:rPr>
                <w:noProof/>
                <w:webHidden/>
              </w:rPr>
            </w:r>
            <w:r w:rsidR="00F81B25">
              <w:rPr>
                <w:noProof/>
                <w:webHidden/>
              </w:rPr>
              <w:fldChar w:fldCharType="separate"/>
            </w:r>
            <w:r w:rsidR="00D66264">
              <w:rPr>
                <w:noProof/>
                <w:webHidden/>
              </w:rPr>
              <w:t>7</w:t>
            </w:r>
            <w:r w:rsidR="00F81B25">
              <w:rPr>
                <w:noProof/>
                <w:webHidden/>
              </w:rPr>
              <w:fldChar w:fldCharType="end"/>
            </w:r>
          </w:hyperlink>
        </w:p>
        <w:p w14:paraId="69A74F94" w14:textId="3203467A" w:rsidR="00E74AC0" w:rsidRDefault="00E74AC0">
          <w:r>
            <w:rPr>
              <w:b/>
            </w:rPr>
            <w:fldChar w:fldCharType="end"/>
          </w:r>
        </w:p>
      </w:sdtContent>
    </w:sdt>
    <w:p w14:paraId="5E37706A" w14:textId="77777777" w:rsidR="00E74AC0" w:rsidRPr="003449B0" w:rsidRDefault="00E74AC0">
      <w:pPr>
        <w:rPr>
          <w:lang w:val="en-GB"/>
        </w:rPr>
      </w:pPr>
    </w:p>
    <w:p w14:paraId="3073D0F8" w14:textId="77777777" w:rsidR="00A26E20" w:rsidRDefault="00A26E20" w:rsidP="00A26E20">
      <w:pPr>
        <w:rPr>
          <w:lang w:val="en-GB"/>
        </w:rPr>
        <w:sectPr w:rsidR="00A26E20" w:rsidSect="00A26E20">
          <w:footerReference w:type="default" r:id="rId11"/>
          <w:pgSz w:w="12240" w:h="15840"/>
          <w:pgMar w:top="1440" w:right="1440" w:bottom="1440" w:left="1440" w:header="720" w:footer="720" w:gutter="0"/>
          <w:pgNumType w:fmt="lowerRoman" w:start="1"/>
          <w:cols w:space="720"/>
          <w:docGrid w:linePitch="360"/>
        </w:sectPr>
      </w:pPr>
    </w:p>
    <w:p w14:paraId="3043F2C9" w14:textId="77777777" w:rsidR="00260988" w:rsidRPr="003449B0" w:rsidRDefault="00260988" w:rsidP="0071103A">
      <w:pPr>
        <w:rPr>
          <w:sz w:val="22"/>
          <w:lang w:val="en-GB"/>
        </w:rPr>
      </w:pPr>
    </w:p>
    <w:p w14:paraId="6558FD23" w14:textId="6D14C85C" w:rsidR="00EC5568" w:rsidRPr="000B1844" w:rsidRDefault="00327959" w:rsidP="000B1844">
      <w:pPr>
        <w:pStyle w:val="Heading1"/>
        <w:numPr>
          <w:ilvl w:val="0"/>
          <w:numId w:val="45"/>
        </w:numPr>
      </w:pPr>
      <w:bookmarkStart w:id="0" w:name="_Toc166598313"/>
      <w:bookmarkStart w:id="1" w:name="_Toc183777820"/>
      <w:r>
        <w:t>Introducción</w:t>
      </w:r>
      <w:bookmarkEnd w:id="0"/>
      <w:bookmarkEnd w:id="1"/>
    </w:p>
    <w:p w14:paraId="5ED949FA" w14:textId="6E907067" w:rsidR="00560F00" w:rsidRPr="003449B0" w:rsidRDefault="00560F00" w:rsidP="001571C9">
      <w:pPr>
        <w:ind w:left="426"/>
      </w:pPr>
      <w:r>
        <w:t>El presente documento detalla el pliego de condiciones («PdC») por el cual el coordinador (el término «coordinador» se refiere al beneficiario identificado como coordinador en las Condiciones Particulares) acepta recurrir al «evaluador tercero» para llevar a cabo la validación de los resultados obtenidos notificados para la acción utilizando (total o parcialmente) financiación no vinculada a los costes (FNVC).</w:t>
      </w:r>
    </w:p>
    <w:p w14:paraId="50F7F20E" w14:textId="50053E21" w:rsidR="00560F00" w:rsidRPr="003449B0" w:rsidRDefault="00560F00" w:rsidP="001571C9">
      <w:pPr>
        <w:ind w:left="426"/>
      </w:pPr>
      <w:r>
        <w:t xml:space="preserve">Cuando en el presente PdC se mencione al «Órgano de Contratación», se entenderá como una referencia a </w:t>
      </w:r>
      <w:r>
        <w:rPr>
          <w:highlight w:val="yellow"/>
        </w:rPr>
        <w:t>&lt; Comisión Europea o denominación de otro órgano de contratación&gt;</w:t>
      </w:r>
      <w:r>
        <w:t>, que ha firmado el contrato de subvención con el beneficiario y aporta la financiación de la subvención. El Órgano de Contratación no es parte en el contrato de evaluación por terceros.</w:t>
      </w:r>
    </w:p>
    <w:p w14:paraId="530DF50D" w14:textId="742D598B" w:rsidR="00560F00" w:rsidRPr="003449B0" w:rsidRDefault="00560F00" w:rsidP="001571C9">
      <w:pPr>
        <w:ind w:left="426"/>
      </w:pPr>
      <w:r>
        <w:t>El presente PdC se convertirá en parte integrante del contrato celebrado entre el coordinador y el evaluador tercero.</w:t>
      </w:r>
    </w:p>
    <w:p w14:paraId="3CFB9393" w14:textId="7B134B4F" w:rsidR="00EC5568" w:rsidRPr="003449B0" w:rsidRDefault="00560F00" w:rsidP="001571C9">
      <w:pPr>
        <w:ind w:left="426"/>
      </w:pPr>
      <w:r>
        <w:t>Se aplica a la validación de los resultados notificados como alcanzados por el coordinador.</w:t>
      </w:r>
    </w:p>
    <w:p w14:paraId="56CC8C10" w14:textId="5CD88560" w:rsidR="0056080F" w:rsidRPr="003449B0" w:rsidRDefault="0056080F" w:rsidP="000B1844">
      <w:pPr>
        <w:pStyle w:val="Heading1"/>
      </w:pPr>
      <w:bookmarkStart w:id="2" w:name="_Toc166598314"/>
      <w:bookmarkStart w:id="3" w:name="_Toc183777821"/>
      <w:r>
        <w:t>Objetivo</w:t>
      </w:r>
      <w:bookmarkEnd w:id="2"/>
      <w:bookmarkEnd w:id="3"/>
    </w:p>
    <w:p w14:paraId="0026259F" w14:textId="2B41C5F1" w:rsidR="0056080F" w:rsidRPr="003449B0" w:rsidRDefault="0056080F" w:rsidP="001571C9">
      <w:pPr>
        <w:ind w:left="426"/>
      </w:pPr>
      <w:r>
        <w:t>La cláusula 2.11 de las Condiciones Generales del contrato de subvención prevé una evaluación por terceros para validar la consecución de los resultados comunicados por el beneficiario respecto de la parte de la acción que utilice FNVC como contribución de la UE.</w:t>
      </w:r>
    </w:p>
    <w:p w14:paraId="527DF623" w14:textId="1FDFC955" w:rsidR="0056080F" w:rsidRPr="003449B0" w:rsidRDefault="0056080F" w:rsidP="001571C9">
      <w:pPr>
        <w:ind w:left="426"/>
      </w:pPr>
      <w:r>
        <w:t>Se espera que la evaluación por terceros valide la consecución de los resultados de la FNVC notificados como alcanzados en el &lt;</w:t>
      </w:r>
      <w:r>
        <w:rPr>
          <w:highlight w:val="yellow"/>
          <w:shd w:val="clear" w:color="auto" w:fill="D9D9D9" w:themeFill="background1" w:themeFillShade="D9"/>
        </w:rPr>
        <w:t>informe de situación o final</w:t>
      </w:r>
      <w:r>
        <w:t xml:space="preserve">&gt; mediante la inclusión de los valores actuales correspondientes a los indicadores de rendimiento previamente acordados, tal como se detalla en los anexos I y III del contrato de subvención. La evaluación por terceros no verifica los gastos en que se haya incurrido de cara a las actividades realizadas para alcanzar los resultados marcados como FNVC. Con arreglo a la cláusula 14 </w:t>
      </w:r>
      <w:r>
        <w:rPr>
          <w:i/>
          <w:iCs/>
        </w:rPr>
        <w:t>bis</w:t>
      </w:r>
      <w:r>
        <w:t>.3 de las Condiciones Generales de los contratos de subvención, en la evaluación por terceros se podrá solicitar cualquier documento justificativo necesario, incluidos, en su caso, los documentos contables, para demostrar que se han alcanzado los resultados que activan los pagos, tal como se definen en la descripción de la acción que figura en el anexo I y en el presupuesto del anexo III.</w:t>
      </w:r>
    </w:p>
    <w:p w14:paraId="73C15CF3" w14:textId="33C44E77" w:rsidR="00897E4F" w:rsidRPr="003449B0" w:rsidRDefault="0060285A" w:rsidP="001571C9">
      <w:pPr>
        <w:ind w:left="426"/>
      </w:pPr>
      <w:r>
        <w:t xml:space="preserve">La evaluación por terceros se realizará en forma de </w:t>
      </w:r>
      <w:r>
        <w:rPr>
          <w:highlight w:val="lightGray"/>
        </w:rPr>
        <w:t>[&lt;</w:t>
      </w:r>
      <w:r>
        <w:rPr>
          <w:highlight w:val="yellow"/>
        </w:rPr>
        <w:t>Elija una opción o ambas</w:t>
      </w:r>
      <w:r>
        <w:t xml:space="preserve">&gt; </w:t>
      </w:r>
      <w:r>
        <w:rPr>
          <w:highlight w:val="lightGray"/>
        </w:rPr>
        <w:t xml:space="preserve">control documental o sobre el terreno en el lugar indicado en la sección </w:t>
      </w:r>
      <w:r w:rsidR="006971CD" w:rsidRPr="003449B0">
        <w:rPr>
          <w:highlight w:val="lightGray"/>
        </w:rPr>
        <w:fldChar w:fldCharType="begin"/>
      </w:r>
      <w:r w:rsidR="006971CD" w:rsidRPr="003449B0">
        <w:rPr>
          <w:highlight w:val="lightGray"/>
        </w:rPr>
        <w:instrText xml:space="preserve"> REF _Ref166598619 \r \h </w:instrText>
      </w:r>
      <w:r w:rsidR="006971CD" w:rsidRPr="003449B0">
        <w:rPr>
          <w:highlight w:val="lightGray"/>
        </w:rPr>
      </w:r>
      <w:r w:rsidR="006971CD" w:rsidRPr="003449B0">
        <w:rPr>
          <w:highlight w:val="lightGray"/>
        </w:rPr>
        <w:fldChar w:fldCharType="separate"/>
      </w:r>
      <w:r w:rsidR="006971CD" w:rsidRPr="003449B0">
        <w:rPr>
          <w:highlight w:val="lightGray"/>
        </w:rPr>
        <w:t>4.1.2</w:t>
      </w:r>
      <w:r w:rsidR="006971CD" w:rsidRPr="003449B0">
        <w:rPr>
          <w:highlight w:val="lightGray"/>
        </w:rPr>
        <w:fldChar w:fldCharType="end"/>
      </w:r>
      <w:r>
        <w:rPr>
          <w:highlight w:val="lightGray"/>
        </w:rPr>
        <w:t>.</w:t>
      </w:r>
      <w:r>
        <w:t>]</w:t>
      </w:r>
    </w:p>
    <w:p w14:paraId="75AD92C3" w14:textId="673B8C21" w:rsidR="00EC5568" w:rsidRPr="003449B0" w:rsidRDefault="00897E4F" w:rsidP="001571C9">
      <w:pPr>
        <w:ind w:left="426"/>
        <w:rPr>
          <w:sz w:val="22"/>
        </w:rPr>
      </w:pPr>
      <w:r>
        <w:t>La evaluación por terceros no está llamada a proporcionar una opinión de auditoría.</w:t>
      </w:r>
    </w:p>
    <w:p w14:paraId="1FF03960" w14:textId="064CDA8B" w:rsidR="002E2EDB" w:rsidRPr="003449B0" w:rsidRDefault="002E2EDB" w:rsidP="000B1844">
      <w:pPr>
        <w:pStyle w:val="Heading1"/>
      </w:pPr>
      <w:bookmarkStart w:id="4" w:name="_Ref165707094"/>
      <w:bookmarkStart w:id="5" w:name="_Ref165818978"/>
      <w:bookmarkStart w:id="6" w:name="_Toc166598315"/>
      <w:bookmarkStart w:id="7" w:name="_Toc183777822"/>
      <w:r>
        <w:t>Información general</w:t>
      </w:r>
      <w:bookmarkEnd w:id="4"/>
      <w:bookmarkEnd w:id="5"/>
      <w:bookmarkEnd w:id="6"/>
      <w:bookmarkEnd w:id="7"/>
      <w:r>
        <w:t xml:space="preserve"> </w:t>
      </w:r>
    </w:p>
    <w:p w14:paraId="4FCD8917" w14:textId="4EC5CC2F" w:rsidR="002E2EDB" w:rsidRPr="001571C9" w:rsidRDefault="003874CB" w:rsidP="001571C9">
      <w:pPr>
        <w:pStyle w:val="Heading2"/>
      </w:pPr>
      <w:bookmarkStart w:id="8" w:name="_Toc166598316"/>
      <w:bookmarkStart w:id="9" w:name="_Toc183777823"/>
      <w:r>
        <w:t>El contrato o contratos de subvención</w:t>
      </w:r>
      <w:bookmarkEnd w:id="8"/>
      <w:bookmarkEnd w:id="9"/>
    </w:p>
    <w:p w14:paraId="675FF524" w14:textId="727BCE6A" w:rsidR="006F1C14" w:rsidRPr="003449B0" w:rsidRDefault="005A0657" w:rsidP="001571C9">
      <w:pPr>
        <w:ind w:left="567"/>
        <w:rPr>
          <w:highlight w:val="yellow"/>
        </w:rPr>
      </w:pPr>
      <w:r>
        <w:t xml:space="preserve">&lt; </w:t>
      </w:r>
      <w:r>
        <w:rPr>
          <w:highlight w:val="yellow"/>
        </w:rPr>
        <w:t xml:space="preserve">Breve descripción del contrato de subvención, así como del contexto. </w:t>
      </w:r>
    </w:p>
    <w:p w14:paraId="6E7BC32B" w14:textId="60264BB3" w:rsidR="00FE27E0" w:rsidRPr="003449B0" w:rsidRDefault="00FE27E0" w:rsidP="001571C9">
      <w:pPr>
        <w:ind w:left="567"/>
        <w:rPr>
          <w:highlight w:val="yellow"/>
        </w:rPr>
      </w:pPr>
      <w:r>
        <w:rPr>
          <w:highlight w:val="yellow"/>
        </w:rPr>
        <w:lastRenderedPageBreak/>
        <w:t xml:space="preserve">Especifíquese si una parte o la totalidad de la acción utiliza financiación no vinculada a los costes (de conformidad con la cláusula 14 </w:t>
      </w:r>
      <w:r>
        <w:rPr>
          <w:i/>
          <w:iCs/>
          <w:highlight w:val="yellow"/>
        </w:rPr>
        <w:t>bis</w:t>
      </w:r>
      <w:r>
        <w:rPr>
          <w:highlight w:val="yellow"/>
        </w:rPr>
        <w:t xml:space="preserve"> de las Condiciones Generales de los contratos de subvención).</w:t>
      </w:r>
    </w:p>
    <w:p w14:paraId="6CB19BC5" w14:textId="3C10DE28" w:rsidR="00625E72" w:rsidRPr="003449B0" w:rsidRDefault="00FE27E0" w:rsidP="001571C9">
      <w:pPr>
        <w:ind w:left="567"/>
      </w:pPr>
      <w:r>
        <w:rPr>
          <w:highlight w:val="yellow"/>
        </w:rPr>
        <w:t>Después de esta contextualización, pase a la descripción de la acción que debe evaluarse y su lógica de intervención, tal como se resume en el cuadro que figura a continuación.</w:t>
      </w:r>
      <w:r>
        <w:t>&gt;</w:t>
      </w:r>
    </w:p>
    <w:p w14:paraId="5D3A12F3" w14:textId="7AB9F08E" w:rsidR="00331CBD" w:rsidRPr="003449B0" w:rsidRDefault="00331CBD" w:rsidP="001571C9">
      <w:pPr>
        <w:ind w:left="567"/>
        <w:rPr>
          <w:rFonts w:eastAsia="Calibri"/>
        </w:rPr>
      </w:pPr>
      <w:r>
        <w:t xml:space="preserve">La presente evaluación por terceros se refiere a los resultados comunicados como alcanzados por el beneficiario en relación con el contrato de subvención que figura a continuación. </w:t>
      </w:r>
    </w:p>
    <w:p w14:paraId="23D0D1B5" w14:textId="55496446" w:rsidR="008A22D0" w:rsidRPr="003449B0" w:rsidRDefault="008A22D0" w:rsidP="008A22D0">
      <w:pPr>
        <w:pStyle w:val="Caption"/>
        <w:keepNext/>
        <w:rPr>
          <w:sz w:val="22"/>
          <w:szCs w:val="22"/>
        </w:rPr>
      </w:pPr>
      <w:r>
        <w:rPr>
          <w:sz w:val="22"/>
        </w:rPr>
        <w:t>Cuadro</w:t>
      </w:r>
      <w:r>
        <w:t xml:space="preserve"> </w:t>
      </w:r>
      <w:r w:rsidRPr="003449B0">
        <w:rPr>
          <w:sz w:val="22"/>
        </w:rPr>
        <w:fldChar w:fldCharType="begin"/>
      </w:r>
      <w:r w:rsidRPr="003449B0">
        <w:rPr>
          <w:sz w:val="22"/>
        </w:rPr>
        <w:instrText xml:space="preserve"> SEQ Table \* ARABIC </w:instrText>
      </w:r>
      <w:r w:rsidRPr="003449B0">
        <w:rPr>
          <w:sz w:val="22"/>
        </w:rPr>
        <w:fldChar w:fldCharType="separate"/>
      </w:r>
      <w:r w:rsidR="00D34099" w:rsidRPr="003449B0">
        <w:rPr>
          <w:sz w:val="22"/>
        </w:rPr>
        <w:t>1</w:t>
      </w:r>
      <w:r w:rsidRPr="003449B0">
        <w:rPr>
          <w:sz w:val="22"/>
        </w:rPr>
        <w:fldChar w:fldCharType="end"/>
      </w:r>
      <w:r>
        <w:t xml:space="preserve">. </w:t>
      </w:r>
      <w:r>
        <w:rPr>
          <w:sz w:val="22"/>
        </w:rPr>
        <w:t>Contratos de subvención y lógica de intervención</w:t>
      </w:r>
    </w:p>
    <w:tbl>
      <w:tblPr>
        <w:tblStyle w:val="ListTable2-Accent5"/>
        <w:tblW w:w="5000" w:type="pct"/>
        <w:tblLook w:val="04A0" w:firstRow="1" w:lastRow="0" w:firstColumn="1" w:lastColumn="0" w:noHBand="0" w:noVBand="1"/>
      </w:tblPr>
      <w:tblGrid>
        <w:gridCol w:w="2623"/>
        <w:gridCol w:w="1416"/>
        <w:gridCol w:w="5321"/>
      </w:tblGrid>
      <w:tr w:rsidR="00331CBD" w:rsidRPr="003449B0" w14:paraId="5F64CE30" w14:textId="77777777" w:rsidTr="00463D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pct"/>
            <w:tcBorders>
              <w:right w:val="single" w:sz="4" w:space="0" w:color="9CC2E5" w:themeColor="accent5" w:themeTint="99"/>
            </w:tcBorders>
            <w:shd w:val="clear" w:color="auto" w:fill="FFFFFF" w:themeFill="background1"/>
          </w:tcPr>
          <w:p w14:paraId="17F5E01A" w14:textId="51009792" w:rsidR="00331CBD" w:rsidRPr="003449B0" w:rsidRDefault="00D76141" w:rsidP="001571C9">
            <w:pPr>
              <w:jc w:val="left"/>
            </w:pPr>
            <w:r>
              <w:t>Título del contrato de subvención</w:t>
            </w:r>
          </w:p>
        </w:tc>
        <w:tc>
          <w:tcPr>
            <w:tcW w:w="3561" w:type="pct"/>
            <w:gridSpan w:val="2"/>
            <w:tcBorders>
              <w:left w:val="single" w:sz="4" w:space="0" w:color="9CC2E5" w:themeColor="accent5" w:themeTint="99"/>
            </w:tcBorders>
            <w:shd w:val="clear" w:color="auto" w:fill="FFFFFF" w:themeFill="background1"/>
          </w:tcPr>
          <w:p w14:paraId="4EA30788" w14:textId="77777777" w:rsidR="00331CBD" w:rsidRPr="00916057" w:rsidRDefault="00331CBD" w:rsidP="009A6228">
            <w:pPr>
              <w:cnfStyle w:val="100000000000" w:firstRow="1" w:lastRow="0" w:firstColumn="0" w:lastColumn="0" w:oddVBand="0" w:evenVBand="0" w:oddHBand="0" w:evenHBand="0" w:firstRowFirstColumn="0" w:firstRowLastColumn="0" w:lastRowFirstColumn="0" w:lastRowLastColumn="0"/>
              <w:rPr>
                <w:rFonts w:asciiTheme="minorHAnsi" w:hAnsiTheme="minorHAnsi"/>
                <w:b w:val="0"/>
              </w:rPr>
            </w:pPr>
          </w:p>
        </w:tc>
      </w:tr>
      <w:tr w:rsidR="00D20D53" w:rsidRPr="003449B0" w14:paraId="01E96881" w14:textId="77777777" w:rsidTr="00463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pct"/>
            <w:tcBorders>
              <w:right w:val="single" w:sz="4" w:space="0" w:color="9CC2E5" w:themeColor="accent5" w:themeTint="99"/>
            </w:tcBorders>
            <w:shd w:val="clear" w:color="auto" w:fill="FFFFFF" w:themeFill="background1"/>
          </w:tcPr>
          <w:p w14:paraId="5E04B8F8" w14:textId="027E42E2" w:rsidR="00D20D53" w:rsidRPr="003449B0" w:rsidRDefault="00D20D53" w:rsidP="001571C9">
            <w:pPr>
              <w:jc w:val="left"/>
            </w:pPr>
            <w:r>
              <w:t>Número CRIS u OPSYS</w:t>
            </w:r>
          </w:p>
        </w:tc>
        <w:tc>
          <w:tcPr>
            <w:tcW w:w="3561" w:type="pct"/>
            <w:gridSpan w:val="2"/>
            <w:tcBorders>
              <w:left w:val="single" w:sz="4" w:space="0" w:color="9CC2E5" w:themeColor="accent5" w:themeTint="99"/>
            </w:tcBorders>
            <w:shd w:val="clear" w:color="auto" w:fill="FFFFFF" w:themeFill="background1"/>
          </w:tcPr>
          <w:p w14:paraId="7638F3AF" w14:textId="77777777" w:rsidR="00D20D53" w:rsidRPr="003449B0" w:rsidRDefault="00D20D53" w:rsidP="009A6228">
            <w:pPr>
              <w:cnfStyle w:val="000000100000" w:firstRow="0" w:lastRow="0" w:firstColumn="0" w:lastColumn="0" w:oddVBand="0" w:evenVBand="0" w:oddHBand="1" w:evenHBand="0" w:firstRowFirstColumn="0" w:firstRowLastColumn="0" w:lastRowFirstColumn="0" w:lastRowLastColumn="0"/>
              <w:rPr>
                <w:highlight w:val="yellow"/>
                <w:lang w:val="en-GB"/>
              </w:rPr>
            </w:pPr>
          </w:p>
        </w:tc>
      </w:tr>
      <w:tr w:rsidR="00D20D53" w:rsidRPr="003449B0" w14:paraId="38DD6726" w14:textId="77777777" w:rsidTr="00463DDD">
        <w:tc>
          <w:tcPr>
            <w:cnfStyle w:val="001000000000" w:firstRow="0" w:lastRow="0" w:firstColumn="1" w:lastColumn="0" w:oddVBand="0" w:evenVBand="0" w:oddHBand="0" w:evenHBand="0" w:firstRowFirstColumn="0" w:firstRowLastColumn="0" w:lastRowFirstColumn="0" w:lastRowLastColumn="0"/>
            <w:tcW w:w="1439" w:type="pct"/>
            <w:tcBorders>
              <w:right w:val="single" w:sz="4" w:space="0" w:color="9CC2E5" w:themeColor="accent5" w:themeTint="99"/>
            </w:tcBorders>
            <w:shd w:val="clear" w:color="auto" w:fill="FFFFFF" w:themeFill="background1"/>
          </w:tcPr>
          <w:p w14:paraId="064B3B81" w14:textId="0927FF82" w:rsidR="00D20D53" w:rsidRPr="003449B0" w:rsidRDefault="00D20D53" w:rsidP="001571C9">
            <w:pPr>
              <w:jc w:val="left"/>
            </w:pPr>
            <w:r>
              <w:t xml:space="preserve">Lugar </w:t>
            </w:r>
          </w:p>
        </w:tc>
        <w:tc>
          <w:tcPr>
            <w:tcW w:w="3561" w:type="pct"/>
            <w:gridSpan w:val="2"/>
            <w:tcBorders>
              <w:left w:val="single" w:sz="4" w:space="0" w:color="9CC2E5" w:themeColor="accent5" w:themeTint="99"/>
            </w:tcBorders>
            <w:shd w:val="clear" w:color="auto" w:fill="FFFFFF" w:themeFill="background1"/>
          </w:tcPr>
          <w:p w14:paraId="0F36801C" w14:textId="23710E4A" w:rsidR="00D20D53" w:rsidRPr="003449B0" w:rsidRDefault="00D20D53" w:rsidP="009A6228">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D20D53" w:rsidRPr="003449B0" w14:paraId="258C8853" w14:textId="77777777" w:rsidTr="00463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pct"/>
            <w:tcBorders>
              <w:right w:val="single" w:sz="4" w:space="0" w:color="9CC2E5" w:themeColor="accent5" w:themeTint="99"/>
            </w:tcBorders>
            <w:shd w:val="clear" w:color="auto" w:fill="FFFFFF" w:themeFill="background1"/>
          </w:tcPr>
          <w:p w14:paraId="3946E2DA" w14:textId="57DF7EDA" w:rsidR="00D20D53" w:rsidRPr="003449B0" w:rsidRDefault="00D20D53" w:rsidP="001571C9">
            <w:pPr>
              <w:jc w:val="left"/>
            </w:pPr>
            <w:r>
              <w:t>Contribución de la UE</w:t>
            </w:r>
          </w:p>
        </w:tc>
        <w:tc>
          <w:tcPr>
            <w:tcW w:w="3561" w:type="pct"/>
            <w:gridSpan w:val="2"/>
            <w:tcBorders>
              <w:left w:val="single" w:sz="4" w:space="0" w:color="9CC2E5" w:themeColor="accent5" w:themeTint="99"/>
            </w:tcBorders>
            <w:shd w:val="clear" w:color="auto" w:fill="FFFFFF" w:themeFill="background1"/>
          </w:tcPr>
          <w:p w14:paraId="6F798FBF" w14:textId="4B4AFF60" w:rsidR="00D20D53" w:rsidRPr="003449B0" w:rsidRDefault="00A5369F" w:rsidP="001571C9">
            <w:pPr>
              <w:jc w:val="left"/>
              <w:cnfStyle w:val="000000100000" w:firstRow="0" w:lastRow="0" w:firstColumn="0" w:lastColumn="0" w:oddVBand="0" w:evenVBand="0" w:oddHBand="1" w:evenHBand="0" w:firstRowFirstColumn="0" w:firstRowLastColumn="0" w:lastRowFirstColumn="0" w:lastRowLastColumn="0"/>
            </w:pPr>
            <w:r>
              <w:t>EUR</w:t>
            </w:r>
          </w:p>
        </w:tc>
      </w:tr>
      <w:tr w:rsidR="00A5369F" w:rsidRPr="003449B0" w14:paraId="362B3ED5" w14:textId="77777777" w:rsidTr="00463DDD">
        <w:tc>
          <w:tcPr>
            <w:cnfStyle w:val="001000000000" w:firstRow="0" w:lastRow="0" w:firstColumn="1" w:lastColumn="0" w:oddVBand="0" w:evenVBand="0" w:oddHBand="0" w:evenHBand="0" w:firstRowFirstColumn="0" w:firstRowLastColumn="0" w:lastRowFirstColumn="0" w:lastRowLastColumn="0"/>
            <w:tcW w:w="1439" w:type="pct"/>
            <w:tcBorders>
              <w:right w:val="single" w:sz="4" w:space="0" w:color="9CC2E5" w:themeColor="accent5" w:themeTint="99"/>
            </w:tcBorders>
            <w:shd w:val="clear" w:color="auto" w:fill="FFFFFF" w:themeFill="background1"/>
          </w:tcPr>
          <w:p w14:paraId="252306F0" w14:textId="7B65F539" w:rsidR="00A5369F" w:rsidRPr="003449B0" w:rsidRDefault="00C10C76" w:rsidP="001571C9">
            <w:pPr>
              <w:jc w:val="left"/>
            </w:pPr>
            <w:r>
              <w:t>Contribución en forma de FNVC</w:t>
            </w:r>
          </w:p>
        </w:tc>
        <w:tc>
          <w:tcPr>
            <w:tcW w:w="3561" w:type="pct"/>
            <w:gridSpan w:val="2"/>
            <w:tcBorders>
              <w:left w:val="single" w:sz="4" w:space="0" w:color="9CC2E5" w:themeColor="accent5" w:themeTint="99"/>
            </w:tcBorders>
            <w:shd w:val="clear" w:color="auto" w:fill="FFFFFF" w:themeFill="background1"/>
          </w:tcPr>
          <w:p w14:paraId="4BCDEDDE" w14:textId="1CD4C034" w:rsidR="00A5369F" w:rsidRPr="003449B0" w:rsidRDefault="00A5369F" w:rsidP="001571C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t>EUR</w:t>
            </w:r>
          </w:p>
        </w:tc>
      </w:tr>
      <w:tr w:rsidR="00A5369F" w:rsidRPr="003449B0" w14:paraId="14FAC2A4" w14:textId="77777777" w:rsidTr="00E34128">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439" w:type="pct"/>
            <w:vMerge w:val="restart"/>
            <w:tcBorders>
              <w:right w:val="single" w:sz="4" w:space="0" w:color="9CC2E5" w:themeColor="accent5" w:themeTint="99"/>
            </w:tcBorders>
            <w:shd w:val="clear" w:color="auto" w:fill="FFFFFF" w:themeFill="background1"/>
          </w:tcPr>
          <w:p w14:paraId="17F81BD5" w14:textId="6A635733" w:rsidR="00A5369F" w:rsidRPr="003449B0" w:rsidRDefault="007870CE" w:rsidP="001571C9">
            <w:pPr>
              <w:jc w:val="left"/>
            </w:pPr>
            <w:r>
              <w:t>Duración del contrato de subvención</w:t>
            </w:r>
          </w:p>
        </w:tc>
        <w:tc>
          <w:tcPr>
            <w:tcW w:w="681" w:type="pct"/>
            <w:tcBorders>
              <w:left w:val="single" w:sz="4" w:space="0" w:color="9CC2E5" w:themeColor="accent5" w:themeTint="99"/>
            </w:tcBorders>
            <w:shd w:val="clear" w:color="auto" w:fill="FFFFFF" w:themeFill="background1"/>
          </w:tcPr>
          <w:p w14:paraId="24506F5B" w14:textId="77777777" w:rsidR="00A5369F" w:rsidRPr="003449B0" w:rsidRDefault="00A5369F" w:rsidP="001571C9">
            <w:pPr>
              <w:jc w:val="left"/>
              <w:cnfStyle w:val="000000100000" w:firstRow="0" w:lastRow="0" w:firstColumn="0" w:lastColumn="0" w:oddVBand="0" w:evenVBand="0" w:oddHBand="1" w:evenHBand="0" w:firstRowFirstColumn="0" w:firstRowLastColumn="0" w:lastRowFirstColumn="0" w:lastRowLastColumn="0"/>
            </w:pPr>
            <w:r>
              <w:t>Fecha de inicio:</w:t>
            </w:r>
          </w:p>
        </w:tc>
        <w:tc>
          <w:tcPr>
            <w:tcW w:w="2880" w:type="pct"/>
            <w:shd w:val="clear" w:color="auto" w:fill="FFFFFF" w:themeFill="background1"/>
          </w:tcPr>
          <w:p w14:paraId="3CCCB9A5" w14:textId="6E92A98A" w:rsidR="00A5369F" w:rsidRPr="003449B0" w:rsidRDefault="00E34128" w:rsidP="001571C9">
            <w:pPr>
              <w:jc w:val="left"/>
              <w:cnfStyle w:val="000000100000" w:firstRow="0" w:lastRow="0" w:firstColumn="0" w:lastColumn="0" w:oddVBand="0" w:evenVBand="0" w:oddHBand="1" w:evenHBand="0" w:firstRowFirstColumn="0" w:firstRowLastColumn="0" w:lastRowFirstColumn="0" w:lastRowLastColumn="0"/>
            </w:pPr>
            <w:r>
              <w:t>DD/MM/AAAA</w:t>
            </w:r>
          </w:p>
        </w:tc>
      </w:tr>
      <w:tr w:rsidR="00A5369F" w:rsidRPr="003449B0" w14:paraId="45589598" w14:textId="77777777" w:rsidTr="00E34128">
        <w:trPr>
          <w:trHeight w:val="40"/>
        </w:trPr>
        <w:tc>
          <w:tcPr>
            <w:cnfStyle w:val="001000000000" w:firstRow="0" w:lastRow="0" w:firstColumn="1" w:lastColumn="0" w:oddVBand="0" w:evenVBand="0" w:oddHBand="0" w:evenHBand="0" w:firstRowFirstColumn="0" w:firstRowLastColumn="0" w:lastRowFirstColumn="0" w:lastRowLastColumn="0"/>
            <w:tcW w:w="1439" w:type="pct"/>
            <w:vMerge/>
            <w:tcBorders>
              <w:right w:val="single" w:sz="4" w:space="0" w:color="9CC2E5" w:themeColor="accent5" w:themeTint="99"/>
            </w:tcBorders>
            <w:shd w:val="clear" w:color="auto" w:fill="FFFFFF" w:themeFill="background1"/>
          </w:tcPr>
          <w:p w14:paraId="7309BCEE" w14:textId="77777777" w:rsidR="00A5369F" w:rsidRPr="003449B0" w:rsidRDefault="00A5369F" w:rsidP="001571C9">
            <w:pPr>
              <w:jc w:val="left"/>
              <w:rPr>
                <w:lang w:val="en-GB"/>
              </w:rPr>
            </w:pPr>
          </w:p>
        </w:tc>
        <w:tc>
          <w:tcPr>
            <w:tcW w:w="681" w:type="pct"/>
            <w:tcBorders>
              <w:left w:val="single" w:sz="4" w:space="0" w:color="9CC2E5" w:themeColor="accent5" w:themeTint="99"/>
            </w:tcBorders>
            <w:shd w:val="clear" w:color="auto" w:fill="FFFFFF" w:themeFill="background1"/>
          </w:tcPr>
          <w:p w14:paraId="57A1EEDF" w14:textId="77777777" w:rsidR="00A5369F" w:rsidRPr="003449B0" w:rsidRDefault="00A5369F" w:rsidP="001571C9">
            <w:pPr>
              <w:jc w:val="left"/>
              <w:cnfStyle w:val="000000000000" w:firstRow="0" w:lastRow="0" w:firstColumn="0" w:lastColumn="0" w:oddVBand="0" w:evenVBand="0" w:oddHBand="0" w:evenHBand="0" w:firstRowFirstColumn="0" w:firstRowLastColumn="0" w:lastRowFirstColumn="0" w:lastRowLastColumn="0"/>
            </w:pPr>
            <w:r>
              <w:t>Fecha de finalización:</w:t>
            </w:r>
          </w:p>
        </w:tc>
        <w:tc>
          <w:tcPr>
            <w:tcW w:w="2880" w:type="pct"/>
            <w:shd w:val="clear" w:color="auto" w:fill="FFFFFF" w:themeFill="background1"/>
          </w:tcPr>
          <w:p w14:paraId="7A55B6F4" w14:textId="580A703D" w:rsidR="00A5369F" w:rsidRPr="003449B0" w:rsidRDefault="00E34128" w:rsidP="001571C9">
            <w:pPr>
              <w:jc w:val="left"/>
              <w:cnfStyle w:val="000000000000" w:firstRow="0" w:lastRow="0" w:firstColumn="0" w:lastColumn="0" w:oddVBand="0" w:evenVBand="0" w:oddHBand="0" w:evenHBand="0" w:firstRowFirstColumn="0" w:firstRowLastColumn="0" w:lastRowFirstColumn="0" w:lastRowLastColumn="0"/>
            </w:pPr>
            <w:r>
              <w:t>DD/MM/AAAA</w:t>
            </w:r>
          </w:p>
        </w:tc>
      </w:tr>
      <w:tr w:rsidR="00A5369F" w:rsidRPr="003449B0" w14:paraId="75502FEE" w14:textId="77777777" w:rsidTr="00463DDD">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1439" w:type="pct"/>
            <w:tcBorders>
              <w:right w:val="single" w:sz="4" w:space="0" w:color="9CC2E5" w:themeColor="accent5" w:themeTint="99"/>
            </w:tcBorders>
            <w:shd w:val="clear" w:color="auto" w:fill="FFFFFF" w:themeFill="background1"/>
          </w:tcPr>
          <w:p w14:paraId="0880A21C" w14:textId="6762C20F" w:rsidR="00A5369F" w:rsidRPr="003449B0" w:rsidRDefault="00A5369F" w:rsidP="001571C9">
            <w:pPr>
              <w:jc w:val="left"/>
            </w:pPr>
            <w:r>
              <w:t>Impacto</w:t>
            </w:r>
          </w:p>
        </w:tc>
        <w:tc>
          <w:tcPr>
            <w:tcW w:w="3561" w:type="pct"/>
            <w:gridSpan w:val="2"/>
            <w:tcBorders>
              <w:left w:val="single" w:sz="4" w:space="0" w:color="9CC2E5" w:themeColor="accent5" w:themeTint="99"/>
            </w:tcBorders>
            <w:shd w:val="clear" w:color="auto" w:fill="FFFFFF" w:themeFill="background1"/>
          </w:tcPr>
          <w:p w14:paraId="49D7C292" w14:textId="3D0BEC83" w:rsidR="00A5369F" w:rsidRPr="003449B0" w:rsidRDefault="002D1A34" w:rsidP="001571C9">
            <w:pPr>
              <w:jc w:val="left"/>
              <w:cnfStyle w:val="000000100000" w:firstRow="0" w:lastRow="0" w:firstColumn="0" w:lastColumn="0" w:oddVBand="0" w:evenVBand="0" w:oddHBand="1" w:evenHBand="0" w:firstRowFirstColumn="0" w:firstRowLastColumn="0" w:lastRowFirstColumn="0" w:lastRowLastColumn="0"/>
            </w:pPr>
            <w:r>
              <w:t xml:space="preserve">&lt; </w:t>
            </w:r>
            <w:r>
              <w:rPr>
                <w:highlight w:val="yellow"/>
              </w:rPr>
              <w:t xml:space="preserve">con arreglo al marco lógico recogido en el anexo I del contrato de subvención </w:t>
            </w:r>
            <w:r>
              <w:t>&gt;</w:t>
            </w:r>
          </w:p>
        </w:tc>
      </w:tr>
      <w:tr w:rsidR="009A6228" w:rsidRPr="003449B0" w14:paraId="2CD229BF" w14:textId="77777777" w:rsidTr="00463DDD">
        <w:trPr>
          <w:trHeight w:val="410"/>
        </w:trPr>
        <w:tc>
          <w:tcPr>
            <w:cnfStyle w:val="001000000000" w:firstRow="0" w:lastRow="0" w:firstColumn="1" w:lastColumn="0" w:oddVBand="0" w:evenVBand="0" w:oddHBand="0" w:evenHBand="0" w:firstRowFirstColumn="0" w:firstRowLastColumn="0" w:lastRowFirstColumn="0" w:lastRowLastColumn="0"/>
            <w:tcW w:w="1439" w:type="pct"/>
            <w:vMerge w:val="restart"/>
            <w:tcBorders>
              <w:right w:val="single" w:sz="4" w:space="0" w:color="9CC2E5" w:themeColor="accent5" w:themeTint="99"/>
            </w:tcBorders>
            <w:shd w:val="clear" w:color="auto" w:fill="FFFFFF" w:themeFill="background1"/>
          </w:tcPr>
          <w:p w14:paraId="503F4E28" w14:textId="1C35089F" w:rsidR="009A6228" w:rsidRPr="003449B0" w:rsidRDefault="009A6228" w:rsidP="001571C9">
            <w:pPr>
              <w:jc w:val="left"/>
            </w:pPr>
            <w:r>
              <w:t>Efectos directos</w:t>
            </w:r>
          </w:p>
        </w:tc>
        <w:tc>
          <w:tcPr>
            <w:tcW w:w="3561" w:type="pct"/>
            <w:gridSpan w:val="2"/>
            <w:tcBorders>
              <w:left w:val="single" w:sz="4" w:space="0" w:color="9CC2E5" w:themeColor="accent5" w:themeTint="99"/>
            </w:tcBorders>
            <w:shd w:val="clear" w:color="auto" w:fill="FFFFFF" w:themeFill="background1"/>
          </w:tcPr>
          <w:p w14:paraId="27A62B26" w14:textId="183FE313" w:rsidR="009A6228" w:rsidRPr="003449B0" w:rsidRDefault="000254A7" w:rsidP="001571C9">
            <w:pPr>
              <w:jc w:val="left"/>
              <w:cnfStyle w:val="000000000000" w:firstRow="0" w:lastRow="0" w:firstColumn="0" w:lastColumn="0" w:oddVBand="0" w:evenVBand="0" w:oddHBand="0" w:evenHBand="0" w:firstRowFirstColumn="0" w:firstRowLastColumn="0" w:lastRowFirstColumn="0" w:lastRowLastColumn="0"/>
            </w:pPr>
            <w:r>
              <w:t xml:space="preserve">Efecto directo 1 &lt; </w:t>
            </w:r>
            <w:r>
              <w:rPr>
                <w:highlight w:val="yellow"/>
              </w:rPr>
              <w:t>con arreglo al marco lógico recogido en el anexo I del contrato de subvención</w:t>
            </w:r>
            <w:r>
              <w:t xml:space="preserve"> &gt;</w:t>
            </w:r>
          </w:p>
        </w:tc>
      </w:tr>
      <w:tr w:rsidR="009A6228" w:rsidRPr="003449B0" w14:paraId="57662BE1" w14:textId="77777777" w:rsidTr="00463DDD">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439" w:type="pct"/>
            <w:vMerge/>
            <w:tcBorders>
              <w:right w:val="single" w:sz="4" w:space="0" w:color="9CC2E5" w:themeColor="accent5" w:themeTint="99"/>
            </w:tcBorders>
            <w:shd w:val="clear" w:color="auto" w:fill="FFFFFF" w:themeFill="background1"/>
          </w:tcPr>
          <w:p w14:paraId="2FF39526" w14:textId="77777777" w:rsidR="009A6228" w:rsidRPr="00916057" w:rsidRDefault="009A6228" w:rsidP="001571C9">
            <w:pPr>
              <w:jc w:val="left"/>
            </w:pPr>
          </w:p>
        </w:tc>
        <w:tc>
          <w:tcPr>
            <w:tcW w:w="3561" w:type="pct"/>
            <w:gridSpan w:val="2"/>
            <w:tcBorders>
              <w:left w:val="single" w:sz="4" w:space="0" w:color="9CC2E5" w:themeColor="accent5" w:themeTint="99"/>
            </w:tcBorders>
            <w:shd w:val="clear" w:color="auto" w:fill="FFFFFF" w:themeFill="background1"/>
          </w:tcPr>
          <w:p w14:paraId="2EADAA2C" w14:textId="5268B977" w:rsidR="009A6228" w:rsidRPr="003449B0" w:rsidRDefault="000254A7" w:rsidP="001571C9">
            <w:pPr>
              <w:jc w:val="left"/>
              <w:cnfStyle w:val="000000100000" w:firstRow="0" w:lastRow="0" w:firstColumn="0" w:lastColumn="0" w:oddVBand="0" w:evenVBand="0" w:oddHBand="1" w:evenHBand="0" w:firstRowFirstColumn="0" w:firstRowLastColumn="0" w:lastRowFirstColumn="0" w:lastRowLastColumn="0"/>
            </w:pPr>
            <w:r>
              <w:t xml:space="preserve">Efecto directo 2 &lt; </w:t>
            </w:r>
            <w:r>
              <w:rPr>
                <w:highlight w:val="yellow"/>
              </w:rPr>
              <w:t xml:space="preserve">con arreglo al marco lógico recogido en el anexo I del contrato de subvención </w:t>
            </w:r>
            <w:r>
              <w:t>&gt;</w:t>
            </w:r>
          </w:p>
        </w:tc>
      </w:tr>
      <w:tr w:rsidR="009A6228" w:rsidRPr="003449B0" w14:paraId="20F8E13B" w14:textId="77777777" w:rsidTr="00463DDD">
        <w:trPr>
          <w:trHeight w:val="410"/>
        </w:trPr>
        <w:tc>
          <w:tcPr>
            <w:cnfStyle w:val="001000000000" w:firstRow="0" w:lastRow="0" w:firstColumn="1" w:lastColumn="0" w:oddVBand="0" w:evenVBand="0" w:oddHBand="0" w:evenHBand="0" w:firstRowFirstColumn="0" w:firstRowLastColumn="0" w:lastRowFirstColumn="0" w:lastRowLastColumn="0"/>
            <w:tcW w:w="1439" w:type="pct"/>
            <w:vMerge/>
            <w:tcBorders>
              <w:right w:val="single" w:sz="4" w:space="0" w:color="9CC2E5" w:themeColor="accent5" w:themeTint="99"/>
            </w:tcBorders>
            <w:shd w:val="clear" w:color="auto" w:fill="FFFFFF" w:themeFill="background1"/>
          </w:tcPr>
          <w:p w14:paraId="05AE4509" w14:textId="77777777" w:rsidR="009A6228" w:rsidRPr="00916057" w:rsidRDefault="009A6228" w:rsidP="001571C9">
            <w:pPr>
              <w:jc w:val="left"/>
            </w:pPr>
          </w:p>
        </w:tc>
        <w:tc>
          <w:tcPr>
            <w:tcW w:w="3561" w:type="pct"/>
            <w:gridSpan w:val="2"/>
            <w:tcBorders>
              <w:left w:val="single" w:sz="4" w:space="0" w:color="9CC2E5" w:themeColor="accent5" w:themeTint="99"/>
            </w:tcBorders>
            <w:shd w:val="clear" w:color="auto" w:fill="FFFFFF" w:themeFill="background1"/>
          </w:tcPr>
          <w:p w14:paraId="099B2C23" w14:textId="12EE4AD2" w:rsidR="009A6228" w:rsidRPr="003449B0" w:rsidRDefault="000254A7" w:rsidP="001571C9">
            <w:pPr>
              <w:jc w:val="left"/>
              <w:cnfStyle w:val="000000000000" w:firstRow="0" w:lastRow="0" w:firstColumn="0" w:lastColumn="0" w:oddVBand="0" w:evenVBand="0" w:oddHBand="0" w:evenHBand="0" w:firstRowFirstColumn="0" w:firstRowLastColumn="0" w:lastRowFirstColumn="0" w:lastRowLastColumn="0"/>
            </w:pPr>
            <w:r>
              <w:t xml:space="preserve">Efecto directo # &lt; </w:t>
            </w:r>
            <w:r>
              <w:rPr>
                <w:highlight w:val="yellow"/>
              </w:rPr>
              <w:t>con arreglo al marco lógico recogido en el anexo I del contrato de subvención</w:t>
            </w:r>
            <w:r>
              <w:t xml:space="preserve"> &gt;</w:t>
            </w:r>
          </w:p>
        </w:tc>
      </w:tr>
      <w:tr w:rsidR="00463DDD" w:rsidRPr="003449B0" w14:paraId="4F2FF517" w14:textId="77777777" w:rsidTr="00463DDD">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39" w:type="pct"/>
            <w:vMerge w:val="restart"/>
            <w:tcBorders>
              <w:right w:val="single" w:sz="4" w:space="0" w:color="9CC2E5" w:themeColor="accent5" w:themeTint="99"/>
            </w:tcBorders>
            <w:shd w:val="clear" w:color="auto" w:fill="FFFFFF" w:themeFill="background1"/>
          </w:tcPr>
          <w:p w14:paraId="7AB21C63" w14:textId="5AB918A1" w:rsidR="00463DDD" w:rsidRPr="003449B0" w:rsidRDefault="00463DDD" w:rsidP="001571C9">
            <w:pPr>
              <w:jc w:val="left"/>
            </w:pPr>
            <w:r>
              <w:t>Productos del efecto directo 1</w:t>
            </w:r>
          </w:p>
        </w:tc>
        <w:tc>
          <w:tcPr>
            <w:tcW w:w="3561" w:type="pct"/>
            <w:gridSpan w:val="2"/>
            <w:tcBorders>
              <w:left w:val="single" w:sz="4" w:space="0" w:color="9CC2E5" w:themeColor="accent5" w:themeTint="99"/>
            </w:tcBorders>
            <w:shd w:val="clear" w:color="auto" w:fill="FFFFFF" w:themeFill="background1"/>
          </w:tcPr>
          <w:p w14:paraId="1DF806F7" w14:textId="3F6809E9" w:rsidR="00463DDD" w:rsidRPr="003449B0" w:rsidRDefault="00463DDD" w:rsidP="001571C9">
            <w:pPr>
              <w:jc w:val="left"/>
              <w:cnfStyle w:val="000000100000" w:firstRow="0" w:lastRow="0" w:firstColumn="0" w:lastColumn="0" w:oddVBand="0" w:evenVBand="0" w:oddHBand="1" w:evenHBand="0" w:firstRowFirstColumn="0" w:firstRowLastColumn="0" w:lastRowFirstColumn="0" w:lastRowLastColumn="0"/>
            </w:pPr>
            <w:r>
              <w:t xml:space="preserve">Producto 1. # &lt; </w:t>
            </w:r>
            <w:r>
              <w:rPr>
                <w:highlight w:val="yellow"/>
              </w:rPr>
              <w:t xml:space="preserve">con arreglo al marco lógico recogido en el anexo I del contrato de subvención </w:t>
            </w:r>
            <w:r>
              <w:t>&gt;</w:t>
            </w:r>
          </w:p>
        </w:tc>
      </w:tr>
      <w:tr w:rsidR="00463DDD" w:rsidRPr="003449B0" w14:paraId="5FE2D2A0" w14:textId="77777777" w:rsidTr="00463DDD">
        <w:trPr>
          <w:trHeight w:val="80"/>
        </w:trPr>
        <w:tc>
          <w:tcPr>
            <w:cnfStyle w:val="001000000000" w:firstRow="0" w:lastRow="0" w:firstColumn="1" w:lastColumn="0" w:oddVBand="0" w:evenVBand="0" w:oddHBand="0" w:evenHBand="0" w:firstRowFirstColumn="0" w:firstRowLastColumn="0" w:lastRowFirstColumn="0" w:lastRowLastColumn="0"/>
            <w:tcW w:w="1439" w:type="pct"/>
            <w:vMerge/>
            <w:tcBorders>
              <w:right w:val="single" w:sz="4" w:space="0" w:color="9CC2E5" w:themeColor="accent5" w:themeTint="99"/>
            </w:tcBorders>
            <w:shd w:val="clear" w:color="auto" w:fill="FFFFFF" w:themeFill="background1"/>
          </w:tcPr>
          <w:p w14:paraId="2FB557A9" w14:textId="77777777" w:rsidR="00463DDD" w:rsidRPr="00916057" w:rsidRDefault="00463DDD" w:rsidP="001571C9">
            <w:pPr>
              <w:jc w:val="left"/>
            </w:pPr>
          </w:p>
        </w:tc>
        <w:tc>
          <w:tcPr>
            <w:tcW w:w="3561" w:type="pct"/>
            <w:gridSpan w:val="2"/>
            <w:tcBorders>
              <w:left w:val="single" w:sz="4" w:space="0" w:color="9CC2E5" w:themeColor="accent5" w:themeTint="99"/>
            </w:tcBorders>
            <w:shd w:val="clear" w:color="auto" w:fill="FFFFFF" w:themeFill="background1"/>
          </w:tcPr>
          <w:p w14:paraId="5AF0B87F" w14:textId="618C6437" w:rsidR="00463DDD" w:rsidRPr="003449B0" w:rsidRDefault="00463DDD" w:rsidP="001571C9">
            <w:pPr>
              <w:jc w:val="left"/>
              <w:cnfStyle w:val="000000000000" w:firstRow="0" w:lastRow="0" w:firstColumn="0" w:lastColumn="0" w:oddVBand="0" w:evenVBand="0" w:oddHBand="0" w:evenHBand="0" w:firstRowFirstColumn="0" w:firstRowLastColumn="0" w:lastRowFirstColumn="0" w:lastRowLastColumn="0"/>
            </w:pPr>
            <w:r>
              <w:t xml:space="preserve">Producto 1. # &lt; </w:t>
            </w:r>
            <w:r>
              <w:rPr>
                <w:highlight w:val="yellow"/>
              </w:rPr>
              <w:t xml:space="preserve">con arreglo al marco lógico recogido en el anexo I del contrato de subvención </w:t>
            </w:r>
            <w:r>
              <w:t>&gt;</w:t>
            </w:r>
          </w:p>
        </w:tc>
      </w:tr>
      <w:tr w:rsidR="00463DDD" w:rsidRPr="003449B0" w14:paraId="1CD74E62" w14:textId="77777777" w:rsidTr="00463DDD">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39" w:type="pct"/>
            <w:vMerge w:val="restart"/>
            <w:tcBorders>
              <w:right w:val="single" w:sz="4" w:space="0" w:color="9CC2E5" w:themeColor="accent5" w:themeTint="99"/>
            </w:tcBorders>
            <w:shd w:val="clear" w:color="auto" w:fill="FFFFFF" w:themeFill="background1"/>
          </w:tcPr>
          <w:p w14:paraId="5C2C6286" w14:textId="61ED88E4" w:rsidR="00463DDD" w:rsidRPr="003449B0" w:rsidRDefault="00463DDD" w:rsidP="001571C9">
            <w:pPr>
              <w:jc w:val="left"/>
            </w:pPr>
            <w:r>
              <w:lastRenderedPageBreak/>
              <w:t>Productos del efecto directo 2</w:t>
            </w:r>
          </w:p>
        </w:tc>
        <w:tc>
          <w:tcPr>
            <w:tcW w:w="3561" w:type="pct"/>
            <w:gridSpan w:val="2"/>
            <w:tcBorders>
              <w:left w:val="single" w:sz="4" w:space="0" w:color="9CC2E5" w:themeColor="accent5" w:themeTint="99"/>
            </w:tcBorders>
            <w:shd w:val="clear" w:color="auto" w:fill="FFFFFF" w:themeFill="background1"/>
          </w:tcPr>
          <w:p w14:paraId="2DCC975B" w14:textId="303EBC56" w:rsidR="00463DDD" w:rsidRPr="003449B0" w:rsidRDefault="00463DDD" w:rsidP="001571C9">
            <w:pPr>
              <w:jc w:val="left"/>
              <w:cnfStyle w:val="000000100000" w:firstRow="0" w:lastRow="0" w:firstColumn="0" w:lastColumn="0" w:oddVBand="0" w:evenVBand="0" w:oddHBand="1" w:evenHBand="0" w:firstRowFirstColumn="0" w:firstRowLastColumn="0" w:lastRowFirstColumn="0" w:lastRowLastColumn="0"/>
            </w:pPr>
            <w:r>
              <w:t xml:space="preserve">Producto 2. # &lt; </w:t>
            </w:r>
            <w:r>
              <w:rPr>
                <w:highlight w:val="yellow"/>
              </w:rPr>
              <w:t xml:space="preserve">con arreglo al marco lógico recogido en el anexo I del contrato de subvención </w:t>
            </w:r>
            <w:r>
              <w:t>&gt;</w:t>
            </w:r>
          </w:p>
        </w:tc>
      </w:tr>
      <w:tr w:rsidR="00463DDD" w:rsidRPr="003449B0" w14:paraId="28610247" w14:textId="77777777" w:rsidTr="00463DDD">
        <w:trPr>
          <w:trHeight w:val="80"/>
        </w:trPr>
        <w:tc>
          <w:tcPr>
            <w:cnfStyle w:val="001000000000" w:firstRow="0" w:lastRow="0" w:firstColumn="1" w:lastColumn="0" w:oddVBand="0" w:evenVBand="0" w:oddHBand="0" w:evenHBand="0" w:firstRowFirstColumn="0" w:firstRowLastColumn="0" w:lastRowFirstColumn="0" w:lastRowLastColumn="0"/>
            <w:tcW w:w="1439" w:type="pct"/>
            <w:vMerge/>
            <w:tcBorders>
              <w:right w:val="single" w:sz="4" w:space="0" w:color="9CC2E5" w:themeColor="accent5" w:themeTint="99"/>
            </w:tcBorders>
            <w:shd w:val="clear" w:color="auto" w:fill="FFFFFF" w:themeFill="background1"/>
          </w:tcPr>
          <w:p w14:paraId="39CDCB18" w14:textId="77777777" w:rsidR="00463DDD" w:rsidRPr="00916057" w:rsidRDefault="00463DDD" w:rsidP="001571C9">
            <w:pPr>
              <w:jc w:val="left"/>
            </w:pPr>
          </w:p>
        </w:tc>
        <w:tc>
          <w:tcPr>
            <w:tcW w:w="3561" w:type="pct"/>
            <w:gridSpan w:val="2"/>
            <w:tcBorders>
              <w:left w:val="single" w:sz="4" w:space="0" w:color="9CC2E5" w:themeColor="accent5" w:themeTint="99"/>
            </w:tcBorders>
            <w:shd w:val="clear" w:color="auto" w:fill="FFFFFF" w:themeFill="background1"/>
          </w:tcPr>
          <w:p w14:paraId="26F5378E" w14:textId="38941E2F" w:rsidR="00463DDD" w:rsidRPr="003449B0" w:rsidRDefault="00463DDD" w:rsidP="001571C9">
            <w:pPr>
              <w:jc w:val="left"/>
              <w:cnfStyle w:val="000000000000" w:firstRow="0" w:lastRow="0" w:firstColumn="0" w:lastColumn="0" w:oddVBand="0" w:evenVBand="0" w:oddHBand="0" w:evenHBand="0" w:firstRowFirstColumn="0" w:firstRowLastColumn="0" w:lastRowFirstColumn="0" w:lastRowLastColumn="0"/>
            </w:pPr>
            <w:r>
              <w:t xml:space="preserve">Producto 2. # &lt; </w:t>
            </w:r>
            <w:r>
              <w:rPr>
                <w:highlight w:val="yellow"/>
              </w:rPr>
              <w:t xml:space="preserve">con arreglo al marco lógico recogido en el anexo I del contrato de subvención </w:t>
            </w:r>
            <w:r>
              <w:t>&gt;</w:t>
            </w:r>
          </w:p>
        </w:tc>
      </w:tr>
      <w:tr w:rsidR="00463DDD" w:rsidRPr="003449B0" w14:paraId="4B33A87E" w14:textId="77777777" w:rsidTr="00463DDD">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39" w:type="pct"/>
            <w:vMerge w:val="restart"/>
            <w:tcBorders>
              <w:right w:val="single" w:sz="4" w:space="0" w:color="9CC2E5" w:themeColor="accent5" w:themeTint="99"/>
            </w:tcBorders>
            <w:shd w:val="clear" w:color="auto" w:fill="FFFFFF" w:themeFill="background1"/>
          </w:tcPr>
          <w:p w14:paraId="48F525F8" w14:textId="2556D003" w:rsidR="00463DDD" w:rsidRPr="003449B0" w:rsidRDefault="00463DDD" w:rsidP="001571C9">
            <w:pPr>
              <w:jc w:val="left"/>
            </w:pPr>
            <w:r>
              <w:t>Productos del efecto directo #</w:t>
            </w:r>
          </w:p>
        </w:tc>
        <w:tc>
          <w:tcPr>
            <w:tcW w:w="3561" w:type="pct"/>
            <w:gridSpan w:val="2"/>
            <w:tcBorders>
              <w:left w:val="single" w:sz="4" w:space="0" w:color="9CC2E5" w:themeColor="accent5" w:themeTint="99"/>
            </w:tcBorders>
            <w:shd w:val="clear" w:color="auto" w:fill="FFFFFF" w:themeFill="background1"/>
          </w:tcPr>
          <w:p w14:paraId="7FBE8650" w14:textId="7C12C12A" w:rsidR="00463DDD" w:rsidRPr="003449B0" w:rsidRDefault="00463DDD" w:rsidP="001571C9">
            <w:pPr>
              <w:jc w:val="left"/>
              <w:cnfStyle w:val="000000100000" w:firstRow="0" w:lastRow="0" w:firstColumn="0" w:lastColumn="0" w:oddVBand="0" w:evenVBand="0" w:oddHBand="1" w:evenHBand="0" w:firstRowFirstColumn="0" w:firstRowLastColumn="0" w:lastRowFirstColumn="0" w:lastRowLastColumn="0"/>
            </w:pPr>
            <w:r>
              <w:t xml:space="preserve">Producto #. # &lt; </w:t>
            </w:r>
            <w:r>
              <w:rPr>
                <w:highlight w:val="yellow"/>
              </w:rPr>
              <w:t xml:space="preserve">con arreglo al marco lógico recogido en el anexo I del contrato de subvención </w:t>
            </w:r>
            <w:r>
              <w:t>&gt;</w:t>
            </w:r>
          </w:p>
        </w:tc>
      </w:tr>
      <w:tr w:rsidR="00463DDD" w:rsidRPr="003449B0" w14:paraId="4513BE8A" w14:textId="77777777" w:rsidTr="00463DDD">
        <w:trPr>
          <w:trHeight w:val="80"/>
        </w:trPr>
        <w:tc>
          <w:tcPr>
            <w:cnfStyle w:val="001000000000" w:firstRow="0" w:lastRow="0" w:firstColumn="1" w:lastColumn="0" w:oddVBand="0" w:evenVBand="0" w:oddHBand="0" w:evenHBand="0" w:firstRowFirstColumn="0" w:firstRowLastColumn="0" w:lastRowFirstColumn="0" w:lastRowLastColumn="0"/>
            <w:tcW w:w="1439" w:type="pct"/>
            <w:vMerge/>
            <w:tcBorders>
              <w:right w:val="single" w:sz="4" w:space="0" w:color="9CC2E5" w:themeColor="accent5" w:themeTint="99"/>
            </w:tcBorders>
            <w:shd w:val="clear" w:color="auto" w:fill="FFFFFF" w:themeFill="background1"/>
          </w:tcPr>
          <w:p w14:paraId="10A3193B" w14:textId="77777777" w:rsidR="00463DDD" w:rsidRPr="00916057" w:rsidRDefault="00463DDD" w:rsidP="001571C9">
            <w:pPr>
              <w:jc w:val="left"/>
            </w:pPr>
          </w:p>
        </w:tc>
        <w:tc>
          <w:tcPr>
            <w:tcW w:w="3561" w:type="pct"/>
            <w:gridSpan w:val="2"/>
            <w:tcBorders>
              <w:left w:val="single" w:sz="4" w:space="0" w:color="9CC2E5" w:themeColor="accent5" w:themeTint="99"/>
            </w:tcBorders>
            <w:shd w:val="clear" w:color="auto" w:fill="FFFFFF" w:themeFill="background1"/>
          </w:tcPr>
          <w:p w14:paraId="5C0BA05C" w14:textId="0CCD52D5" w:rsidR="00463DDD" w:rsidRPr="003449B0" w:rsidRDefault="00463DDD" w:rsidP="001571C9">
            <w:pPr>
              <w:jc w:val="left"/>
              <w:cnfStyle w:val="000000000000" w:firstRow="0" w:lastRow="0" w:firstColumn="0" w:lastColumn="0" w:oddVBand="0" w:evenVBand="0" w:oddHBand="0" w:evenHBand="0" w:firstRowFirstColumn="0" w:firstRowLastColumn="0" w:lastRowFirstColumn="0" w:lastRowLastColumn="0"/>
            </w:pPr>
            <w:r>
              <w:t xml:space="preserve">Producto #. # &lt; </w:t>
            </w:r>
            <w:r>
              <w:rPr>
                <w:highlight w:val="yellow"/>
              </w:rPr>
              <w:t xml:space="preserve">con arreglo al marco lógico recogido en el anexo I del contrato de subvención </w:t>
            </w:r>
            <w:r>
              <w:t>&gt;</w:t>
            </w:r>
          </w:p>
        </w:tc>
      </w:tr>
      <w:tr w:rsidR="00E34128" w:rsidRPr="003449B0" w14:paraId="1783375B" w14:textId="77777777" w:rsidTr="00463DDD">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1439" w:type="pct"/>
            <w:vMerge w:val="restart"/>
            <w:tcBorders>
              <w:right w:val="single" w:sz="4" w:space="0" w:color="9CC2E5" w:themeColor="accent5" w:themeTint="99"/>
            </w:tcBorders>
            <w:shd w:val="clear" w:color="auto" w:fill="FFFFFF" w:themeFill="background1"/>
          </w:tcPr>
          <w:p w14:paraId="1709E703" w14:textId="001D6144" w:rsidR="00E34128" w:rsidRPr="003449B0" w:rsidRDefault="00121F7B" w:rsidP="001571C9">
            <w:pPr>
              <w:jc w:val="left"/>
            </w:pPr>
            <w:r>
              <w:t>Informes intermedios/</w:t>
            </w:r>
            <w:proofErr w:type="gramStart"/>
            <w:r>
              <w:t>final recibidos</w:t>
            </w:r>
            <w:proofErr w:type="gramEnd"/>
          </w:p>
        </w:tc>
        <w:tc>
          <w:tcPr>
            <w:tcW w:w="3561" w:type="pct"/>
            <w:gridSpan w:val="2"/>
            <w:tcBorders>
              <w:left w:val="single" w:sz="4" w:space="0" w:color="9CC2E5" w:themeColor="accent5" w:themeTint="99"/>
            </w:tcBorders>
            <w:shd w:val="clear" w:color="auto" w:fill="FFFFFF" w:themeFill="background1"/>
          </w:tcPr>
          <w:p w14:paraId="24B038E4" w14:textId="008E6082" w:rsidR="00E34128" w:rsidRPr="003449B0" w:rsidRDefault="00121F7B" w:rsidP="001571C9">
            <w:pPr>
              <w:jc w:val="left"/>
              <w:cnfStyle w:val="000000100000" w:firstRow="0" w:lastRow="0" w:firstColumn="0" w:lastColumn="0" w:oddVBand="0" w:evenVBand="0" w:oddHBand="1" w:evenHBand="0" w:firstRowFirstColumn="0" w:firstRowLastColumn="0" w:lastRowFirstColumn="0" w:lastRowLastColumn="0"/>
            </w:pPr>
            <w:r>
              <w:rPr>
                <w:highlight w:val="lightGray"/>
              </w:rPr>
              <w:t>Informe intermedio #, previsto para el DD/MM/AAAA</w:t>
            </w:r>
          </w:p>
        </w:tc>
      </w:tr>
      <w:tr w:rsidR="00E34128" w:rsidRPr="003449B0" w14:paraId="540AF7B5" w14:textId="77777777" w:rsidTr="00463DDD">
        <w:trPr>
          <w:trHeight w:val="40"/>
        </w:trPr>
        <w:tc>
          <w:tcPr>
            <w:cnfStyle w:val="001000000000" w:firstRow="0" w:lastRow="0" w:firstColumn="1" w:lastColumn="0" w:oddVBand="0" w:evenVBand="0" w:oddHBand="0" w:evenHBand="0" w:firstRowFirstColumn="0" w:firstRowLastColumn="0" w:lastRowFirstColumn="0" w:lastRowLastColumn="0"/>
            <w:tcW w:w="1439" w:type="pct"/>
            <w:vMerge/>
            <w:tcBorders>
              <w:right w:val="single" w:sz="4" w:space="0" w:color="9CC2E5" w:themeColor="accent5" w:themeTint="99"/>
            </w:tcBorders>
            <w:shd w:val="clear" w:color="auto" w:fill="FFFFFF" w:themeFill="background1"/>
          </w:tcPr>
          <w:p w14:paraId="58E47320" w14:textId="77777777" w:rsidR="00E34128" w:rsidRPr="00916057" w:rsidRDefault="00E34128" w:rsidP="00E34128">
            <w:pPr>
              <w:jc w:val="left"/>
              <w:rPr>
                <w:color w:val="FF0000"/>
              </w:rPr>
            </w:pPr>
          </w:p>
        </w:tc>
        <w:tc>
          <w:tcPr>
            <w:tcW w:w="3561" w:type="pct"/>
            <w:gridSpan w:val="2"/>
            <w:tcBorders>
              <w:left w:val="single" w:sz="4" w:space="0" w:color="9CC2E5" w:themeColor="accent5" w:themeTint="99"/>
            </w:tcBorders>
            <w:shd w:val="clear" w:color="auto" w:fill="FFFFFF" w:themeFill="background1"/>
          </w:tcPr>
          <w:p w14:paraId="4F21857D" w14:textId="677E034B" w:rsidR="00E34128" w:rsidRPr="003449B0" w:rsidRDefault="00121F7B" w:rsidP="001571C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highlight w:val="lightGray"/>
              </w:rPr>
              <w:t>Informe intermedio #, previsto para el DD/MM/AAAA</w:t>
            </w:r>
          </w:p>
        </w:tc>
      </w:tr>
      <w:tr w:rsidR="00E34128" w:rsidRPr="003449B0" w14:paraId="50832D5C" w14:textId="77777777" w:rsidTr="00463DDD">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1439" w:type="pct"/>
            <w:vMerge/>
            <w:tcBorders>
              <w:right w:val="single" w:sz="4" w:space="0" w:color="9CC2E5" w:themeColor="accent5" w:themeTint="99"/>
            </w:tcBorders>
            <w:shd w:val="clear" w:color="auto" w:fill="FFFFFF" w:themeFill="background1"/>
          </w:tcPr>
          <w:p w14:paraId="4A5A3AA5" w14:textId="77777777" w:rsidR="00E34128" w:rsidRPr="00916057" w:rsidRDefault="00E34128" w:rsidP="00E34128">
            <w:pPr>
              <w:jc w:val="left"/>
              <w:rPr>
                <w:color w:val="FF0000"/>
              </w:rPr>
            </w:pPr>
          </w:p>
        </w:tc>
        <w:tc>
          <w:tcPr>
            <w:tcW w:w="3561" w:type="pct"/>
            <w:gridSpan w:val="2"/>
            <w:tcBorders>
              <w:left w:val="single" w:sz="4" w:space="0" w:color="9CC2E5" w:themeColor="accent5" w:themeTint="99"/>
            </w:tcBorders>
            <w:shd w:val="clear" w:color="auto" w:fill="FFFFFF" w:themeFill="background1"/>
          </w:tcPr>
          <w:p w14:paraId="0288ADE0" w14:textId="0DDA8E3C" w:rsidR="00E34128" w:rsidRPr="003449B0" w:rsidRDefault="00121F7B" w:rsidP="001571C9">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highlight w:val="lightGray"/>
              </w:rPr>
              <w:t>Informe intermedio #, previsto para el DD/MM/AAAA</w:t>
            </w:r>
          </w:p>
        </w:tc>
      </w:tr>
      <w:tr w:rsidR="00E34128" w:rsidRPr="0070614B" w14:paraId="10B2ED0D" w14:textId="77777777" w:rsidTr="00463DDD">
        <w:trPr>
          <w:trHeight w:val="40"/>
        </w:trPr>
        <w:tc>
          <w:tcPr>
            <w:cnfStyle w:val="001000000000" w:firstRow="0" w:lastRow="0" w:firstColumn="1" w:lastColumn="0" w:oddVBand="0" w:evenVBand="0" w:oddHBand="0" w:evenHBand="0" w:firstRowFirstColumn="0" w:firstRowLastColumn="0" w:lastRowFirstColumn="0" w:lastRowLastColumn="0"/>
            <w:tcW w:w="1439" w:type="pct"/>
            <w:vMerge/>
            <w:tcBorders>
              <w:right w:val="single" w:sz="4" w:space="0" w:color="9CC2E5" w:themeColor="accent5" w:themeTint="99"/>
            </w:tcBorders>
            <w:shd w:val="clear" w:color="auto" w:fill="FFFFFF" w:themeFill="background1"/>
          </w:tcPr>
          <w:p w14:paraId="159147E2" w14:textId="104FD829" w:rsidR="00E34128" w:rsidRPr="00916057" w:rsidRDefault="00E34128" w:rsidP="00E34128">
            <w:pPr>
              <w:jc w:val="left"/>
              <w:rPr>
                <w:color w:val="FF0000"/>
              </w:rPr>
            </w:pPr>
          </w:p>
        </w:tc>
        <w:tc>
          <w:tcPr>
            <w:tcW w:w="3561" w:type="pct"/>
            <w:gridSpan w:val="2"/>
            <w:tcBorders>
              <w:left w:val="single" w:sz="4" w:space="0" w:color="9CC2E5" w:themeColor="accent5" w:themeTint="99"/>
            </w:tcBorders>
            <w:shd w:val="clear" w:color="auto" w:fill="FFFFFF" w:themeFill="background1"/>
          </w:tcPr>
          <w:p w14:paraId="017F6E31" w14:textId="148F598F" w:rsidR="00E34128" w:rsidRPr="0070614B" w:rsidRDefault="00E34128" w:rsidP="001571C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highlight w:val="lightGray"/>
              </w:rPr>
              <w:t>Informe final, previsto para el DD/MM/AAAA</w:t>
            </w:r>
          </w:p>
        </w:tc>
      </w:tr>
    </w:tbl>
    <w:p w14:paraId="602BF590" w14:textId="77777777" w:rsidR="00625E72" w:rsidRPr="00916057" w:rsidRDefault="00625E72" w:rsidP="002E2EDB">
      <w:pPr>
        <w:pStyle w:val="Default"/>
        <w:rPr>
          <w:sz w:val="22"/>
          <w:szCs w:val="22"/>
        </w:rPr>
      </w:pPr>
    </w:p>
    <w:p w14:paraId="56D0DFDF" w14:textId="5A6B7A8B" w:rsidR="00625E72" w:rsidRPr="003449B0" w:rsidRDefault="00547D45" w:rsidP="001571C9">
      <w:pPr>
        <w:pStyle w:val="Heading2"/>
      </w:pPr>
      <w:bookmarkStart w:id="10" w:name="_Toc166598317"/>
      <w:bookmarkStart w:id="11" w:name="_Toc183777824"/>
      <w:r>
        <w:t>FNVC</w:t>
      </w:r>
      <w:bookmarkEnd w:id="10"/>
      <w:r>
        <w:t xml:space="preserve"> en el contrato de subvención</w:t>
      </w:r>
      <w:bookmarkEnd w:id="11"/>
    </w:p>
    <w:p w14:paraId="6A08A136" w14:textId="50D3FD0C" w:rsidR="00CE6345" w:rsidRPr="003449B0" w:rsidRDefault="00CE6345" w:rsidP="001571C9">
      <w:pPr>
        <w:ind w:left="567"/>
      </w:pPr>
      <w:r>
        <w:t>El contrato de subvención prevé una contribución máxima de la UE de &lt;</w:t>
      </w:r>
      <w:r>
        <w:rPr>
          <w:highlight w:val="yellow"/>
        </w:rPr>
        <w:t xml:space="preserve"> EUR</w:t>
      </w:r>
      <w:r>
        <w:t xml:space="preserve"> &gt; en forma de financiación no vinculada a los costes, de conformidad con la cláusula 15 </w:t>
      </w:r>
      <w:r>
        <w:rPr>
          <w:i/>
          <w:iCs/>
        </w:rPr>
        <w:t>bis</w:t>
      </w:r>
      <w:r>
        <w:t xml:space="preserve"> de las Condiciones Generales.</w:t>
      </w:r>
    </w:p>
    <w:p w14:paraId="67889DC3" w14:textId="5DFDE6B1" w:rsidR="00AC784D" w:rsidRPr="003449B0" w:rsidRDefault="008A22D0" w:rsidP="001571C9">
      <w:pPr>
        <w:ind w:left="567"/>
      </w:pPr>
      <w:r>
        <w:t>El componente de FNVC corresponde a los siguientes resultados:</w:t>
      </w:r>
    </w:p>
    <w:p w14:paraId="03D972A2" w14:textId="55A77BD2" w:rsidR="00B31E79" w:rsidRPr="00721E72" w:rsidRDefault="00B31E79" w:rsidP="001571C9">
      <w:pPr>
        <w:ind w:left="567"/>
        <w:rPr>
          <w:spacing w:val="-10"/>
        </w:rPr>
      </w:pPr>
      <w:r w:rsidRPr="00721E72">
        <w:rPr>
          <w:spacing w:val="-10"/>
        </w:rPr>
        <w:t xml:space="preserve">Efecto directo </w:t>
      </w:r>
      <w:r w:rsidRPr="00721E72">
        <w:rPr>
          <w:spacing w:val="-10"/>
          <w:highlight w:val="yellow"/>
        </w:rPr>
        <w:t># &lt; con arreglo al marco lógico recogido en el anexo I del contrato de subvención &gt;</w:t>
      </w:r>
    </w:p>
    <w:p w14:paraId="4D81BA62" w14:textId="3C4C8224" w:rsidR="00E80E59" w:rsidRPr="00721E72" w:rsidRDefault="00E80E59" w:rsidP="001571C9">
      <w:pPr>
        <w:ind w:left="567"/>
        <w:rPr>
          <w:spacing w:val="-10"/>
        </w:rPr>
      </w:pPr>
      <w:r w:rsidRPr="00721E72">
        <w:rPr>
          <w:spacing w:val="-10"/>
        </w:rPr>
        <w:t xml:space="preserve">Efecto directo </w:t>
      </w:r>
      <w:r w:rsidRPr="00721E72">
        <w:rPr>
          <w:spacing w:val="-10"/>
          <w:highlight w:val="yellow"/>
        </w:rPr>
        <w:t># &lt; con arreglo al marco lógico recogido en el anexo I del contrato de subvención &gt;</w:t>
      </w:r>
    </w:p>
    <w:p w14:paraId="6154E6F0" w14:textId="75F9F918" w:rsidR="008A22D0" w:rsidRPr="00721E72" w:rsidRDefault="00B31E79" w:rsidP="001571C9">
      <w:pPr>
        <w:ind w:left="567"/>
        <w:rPr>
          <w:spacing w:val="-10"/>
        </w:rPr>
      </w:pPr>
      <w:r w:rsidRPr="00721E72">
        <w:rPr>
          <w:spacing w:val="-10"/>
        </w:rPr>
        <w:t xml:space="preserve">Producto </w:t>
      </w:r>
      <w:r w:rsidRPr="00721E72">
        <w:rPr>
          <w:spacing w:val="-10"/>
          <w:highlight w:val="yellow"/>
        </w:rPr>
        <w:t>#. # &lt; con arreglo al marco lógico recogido en el anexo I del contrato de subvención &gt;</w:t>
      </w:r>
    </w:p>
    <w:p w14:paraId="7245BF9B" w14:textId="5BB2EA8D" w:rsidR="00E80E59" w:rsidRPr="00721E72" w:rsidRDefault="00E80E59" w:rsidP="001571C9">
      <w:pPr>
        <w:ind w:left="567"/>
        <w:rPr>
          <w:spacing w:val="-10"/>
        </w:rPr>
      </w:pPr>
      <w:r w:rsidRPr="00721E72">
        <w:rPr>
          <w:spacing w:val="-10"/>
        </w:rPr>
        <w:t xml:space="preserve">Producto </w:t>
      </w:r>
      <w:r w:rsidRPr="00721E72">
        <w:rPr>
          <w:spacing w:val="-10"/>
          <w:highlight w:val="yellow"/>
        </w:rPr>
        <w:t>#. # &lt; con arreglo al marco lógico recogido en el anexo I del contrato de subvención &gt;</w:t>
      </w:r>
    </w:p>
    <w:p w14:paraId="2F401520" w14:textId="3442B942" w:rsidR="008A22D0" w:rsidRPr="003449B0" w:rsidRDefault="001151F0" w:rsidP="001571C9">
      <w:pPr>
        <w:spacing w:after="120"/>
        <w:ind w:left="567"/>
      </w:pPr>
      <w:r>
        <w:t xml:space="preserve">Los indicadores acordados por las partes para medir la consecución de los resultados de la FNVC (tal como se detalla en el marco lógico del anexo I) y que constituyen las subrúbricas del presupuesto (anexo III) se enumeran en el </w:t>
      </w:r>
      <w:r w:rsidR="005268FA" w:rsidRPr="003449B0">
        <w:fldChar w:fldCharType="begin"/>
      </w:r>
      <w:r w:rsidR="005268FA" w:rsidRPr="003449B0">
        <w:instrText xml:space="preserve"> REF _Ref165302319 \h </w:instrText>
      </w:r>
      <w:r w:rsidR="002F0D32">
        <w:instrText xml:space="preserve"> \* MERGEFORMAT </w:instrText>
      </w:r>
      <w:r w:rsidR="005268FA" w:rsidRPr="003449B0">
        <w:fldChar w:fldCharType="separate"/>
      </w:r>
      <w:r w:rsidR="00785B79">
        <w:t>cuadro</w:t>
      </w:r>
      <w:r w:rsidR="00D34099" w:rsidRPr="002F0D32">
        <w:t xml:space="preserve"> 2</w:t>
      </w:r>
      <w:r w:rsidR="005268FA" w:rsidRPr="003449B0">
        <w:fldChar w:fldCharType="end"/>
      </w:r>
      <w:r>
        <w:t>, junto con sus bases de referencia, objetivos, fuentes de datos y la correspondiente contribución máxima de la UE conforme al presupuesto (anexo III del contrato de subvención).</w:t>
      </w:r>
    </w:p>
    <w:p w14:paraId="5DB0FA62" w14:textId="300AEDB0" w:rsidR="008A22D0" w:rsidRPr="003449B0" w:rsidRDefault="008A22D0" w:rsidP="00785B79">
      <w:pPr>
        <w:pStyle w:val="Caption"/>
        <w:keepNext/>
        <w:spacing w:before="120" w:after="120"/>
        <w:ind w:left="567"/>
        <w:rPr>
          <w:sz w:val="22"/>
          <w:szCs w:val="22"/>
        </w:rPr>
      </w:pPr>
      <w:bookmarkStart w:id="12" w:name="_Ref165302319"/>
      <w:r>
        <w:rPr>
          <w:sz w:val="22"/>
        </w:rPr>
        <w:lastRenderedPageBreak/>
        <w:t xml:space="preserve">Cuadro </w:t>
      </w:r>
      <w:r w:rsidRPr="003449B0">
        <w:rPr>
          <w:sz w:val="22"/>
        </w:rPr>
        <w:fldChar w:fldCharType="begin"/>
      </w:r>
      <w:r w:rsidRPr="003449B0">
        <w:rPr>
          <w:sz w:val="22"/>
        </w:rPr>
        <w:instrText xml:space="preserve"> SEQ Table \* ARABIC </w:instrText>
      </w:r>
      <w:r w:rsidRPr="003449B0">
        <w:rPr>
          <w:sz w:val="22"/>
        </w:rPr>
        <w:fldChar w:fldCharType="separate"/>
      </w:r>
      <w:r w:rsidR="00D34099" w:rsidRPr="003449B0">
        <w:rPr>
          <w:sz w:val="22"/>
        </w:rPr>
        <w:t>2</w:t>
      </w:r>
      <w:r w:rsidRPr="003449B0">
        <w:rPr>
          <w:sz w:val="22"/>
        </w:rPr>
        <w:fldChar w:fldCharType="end"/>
      </w:r>
      <w:bookmarkEnd w:id="12"/>
      <w:r>
        <w:rPr>
          <w:sz w:val="22"/>
        </w:rPr>
        <w:t>. Resultados e indicadores de la FNVC con las correspondientes bases de referencia, objetivos, fuentes de datos y la correspondiente contribución de la UE con arreglo al anexo III — Presupuesto</w:t>
      </w:r>
    </w:p>
    <w:tbl>
      <w:tblPr>
        <w:tblStyle w:val="GridTable2-Accent5"/>
        <w:tblW w:w="0" w:type="auto"/>
        <w:tblLook w:val="04A0" w:firstRow="1" w:lastRow="0" w:firstColumn="1" w:lastColumn="0" w:noHBand="0" w:noVBand="1"/>
      </w:tblPr>
      <w:tblGrid>
        <w:gridCol w:w="2587"/>
        <w:gridCol w:w="1247"/>
        <w:gridCol w:w="1655"/>
        <w:gridCol w:w="2026"/>
        <w:gridCol w:w="1845"/>
      </w:tblGrid>
      <w:tr w:rsidR="00E34128" w:rsidRPr="003449B0" w14:paraId="7B7C5935" w14:textId="1DA93C2C" w:rsidTr="00CD76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14:paraId="52010773" w14:textId="5FBFFDA0" w:rsidR="00E34128" w:rsidRPr="003449B0" w:rsidRDefault="00E34128" w:rsidP="00721E72">
            <w:pPr>
              <w:keepNext/>
              <w:keepLines/>
              <w:jc w:val="left"/>
              <w:rPr>
                <w:rFonts w:cstheme="minorHAnsi"/>
              </w:rPr>
            </w:pPr>
            <w:r>
              <w:t>Indicador del presupuesto para medir los resultados</w:t>
            </w:r>
          </w:p>
        </w:tc>
        <w:tc>
          <w:tcPr>
            <w:tcW w:w="1128" w:type="dxa"/>
          </w:tcPr>
          <w:p w14:paraId="0C879E99" w14:textId="2235A16B" w:rsidR="00E34128" w:rsidRPr="003449B0" w:rsidRDefault="00E34128" w:rsidP="00721E72">
            <w:pPr>
              <w:keepNext/>
              <w:keepLines/>
              <w:jc w:val="left"/>
              <w:cnfStyle w:val="100000000000" w:firstRow="1" w:lastRow="0" w:firstColumn="0" w:lastColumn="0" w:oddVBand="0" w:evenVBand="0" w:oddHBand="0" w:evenHBand="0" w:firstRowFirstColumn="0" w:firstRowLastColumn="0" w:lastRowFirstColumn="0" w:lastRowLastColumn="0"/>
              <w:rPr>
                <w:rFonts w:cstheme="minorHAnsi"/>
              </w:rPr>
            </w:pPr>
            <w:r>
              <w:t>Base de referencia</w:t>
            </w:r>
          </w:p>
        </w:tc>
        <w:tc>
          <w:tcPr>
            <w:tcW w:w="1676" w:type="dxa"/>
          </w:tcPr>
          <w:p w14:paraId="49DC0290" w14:textId="5B08D750" w:rsidR="00E34128" w:rsidRPr="003449B0" w:rsidRDefault="00E34128" w:rsidP="00721E72">
            <w:pPr>
              <w:keepNext/>
              <w:keepLines/>
              <w:cnfStyle w:val="100000000000" w:firstRow="1" w:lastRow="0" w:firstColumn="0" w:lastColumn="0" w:oddVBand="0" w:evenVBand="0" w:oddHBand="0" w:evenHBand="0" w:firstRowFirstColumn="0" w:firstRowLastColumn="0" w:lastRowFirstColumn="0" w:lastRowLastColumn="0"/>
              <w:rPr>
                <w:rFonts w:cstheme="minorHAnsi"/>
              </w:rPr>
            </w:pPr>
            <w:r>
              <w:t>Objetivo</w:t>
            </w:r>
          </w:p>
        </w:tc>
        <w:tc>
          <w:tcPr>
            <w:tcW w:w="2069" w:type="dxa"/>
          </w:tcPr>
          <w:p w14:paraId="185B23E2" w14:textId="4960F131" w:rsidR="00E34128" w:rsidRPr="003449B0" w:rsidRDefault="00E34128" w:rsidP="00721E72">
            <w:pPr>
              <w:keepNext/>
              <w:keepLines/>
              <w:jc w:val="left"/>
              <w:cnfStyle w:val="100000000000" w:firstRow="1" w:lastRow="0" w:firstColumn="0" w:lastColumn="0" w:oddVBand="0" w:evenVBand="0" w:oddHBand="0" w:evenHBand="0" w:firstRowFirstColumn="0" w:firstRowLastColumn="0" w:lastRowFirstColumn="0" w:lastRowLastColumn="0"/>
              <w:rPr>
                <w:rFonts w:cstheme="minorHAnsi"/>
              </w:rPr>
            </w:pPr>
            <w:r>
              <w:t>Fuente de los datos</w:t>
            </w:r>
          </w:p>
        </w:tc>
        <w:tc>
          <w:tcPr>
            <w:tcW w:w="1855" w:type="dxa"/>
          </w:tcPr>
          <w:p w14:paraId="00762FF7" w14:textId="70BEC6A1" w:rsidR="00E34128" w:rsidRPr="003449B0" w:rsidRDefault="00E34128" w:rsidP="00721E72">
            <w:pPr>
              <w:keepNext/>
              <w:keepLines/>
              <w:cnfStyle w:val="100000000000" w:firstRow="1" w:lastRow="0" w:firstColumn="0" w:lastColumn="0" w:oddVBand="0" w:evenVBand="0" w:oddHBand="0" w:evenHBand="0" w:firstRowFirstColumn="0" w:firstRowLastColumn="0" w:lastRowFirstColumn="0" w:lastRowLastColumn="0"/>
              <w:rPr>
                <w:rFonts w:cstheme="minorHAnsi"/>
              </w:rPr>
            </w:pPr>
            <w:r>
              <w:t>Contribución de la UE</w:t>
            </w:r>
          </w:p>
        </w:tc>
      </w:tr>
      <w:tr w:rsidR="008865EF" w:rsidRPr="003449B0" w14:paraId="3B17B3B4" w14:textId="77777777" w:rsidTr="0039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5" w:type="dxa"/>
            <w:gridSpan w:val="4"/>
          </w:tcPr>
          <w:p w14:paraId="5A1784A9" w14:textId="27F2E535" w:rsidR="008865EF" w:rsidRPr="003449B0" w:rsidRDefault="008865EF" w:rsidP="00721E72">
            <w:pPr>
              <w:keepNext/>
              <w:keepLines/>
              <w:spacing w:line="259" w:lineRule="auto"/>
              <w:rPr>
                <w:b w:val="0"/>
                <w:bCs w:val="0"/>
              </w:rPr>
            </w:pPr>
            <w:r>
              <w:rPr>
                <w:b w:val="0"/>
              </w:rPr>
              <w:t xml:space="preserve">Efecto directo </w:t>
            </w:r>
            <w:r>
              <w:rPr>
                <w:b w:val="0"/>
                <w:highlight w:val="yellow"/>
              </w:rPr>
              <w:t># &lt; con arreglo al marco lógico recogido en el anexo I del contrato de subvención &gt;</w:t>
            </w:r>
          </w:p>
        </w:tc>
        <w:tc>
          <w:tcPr>
            <w:tcW w:w="1855" w:type="dxa"/>
          </w:tcPr>
          <w:p w14:paraId="534938DF" w14:textId="77777777" w:rsidR="008865EF" w:rsidRPr="00916057" w:rsidRDefault="008865EF" w:rsidP="00721E72">
            <w:pPr>
              <w:keepNext/>
              <w:keepLines/>
              <w:cnfStyle w:val="000000100000" w:firstRow="0" w:lastRow="0" w:firstColumn="0" w:lastColumn="0" w:oddVBand="0" w:evenVBand="0" w:oddHBand="1" w:evenHBand="0" w:firstRowFirstColumn="0" w:firstRowLastColumn="0" w:lastRowFirstColumn="0" w:lastRowLastColumn="0"/>
              <w:rPr>
                <w:rFonts w:cstheme="minorHAnsi"/>
              </w:rPr>
            </w:pPr>
          </w:p>
        </w:tc>
      </w:tr>
      <w:tr w:rsidR="00394763" w:rsidRPr="003449B0" w14:paraId="1A231103" w14:textId="2F8C5EAD" w:rsidTr="00394763">
        <w:tc>
          <w:tcPr>
            <w:cnfStyle w:val="001000000000" w:firstRow="0" w:lastRow="0" w:firstColumn="1" w:lastColumn="0" w:oddVBand="0" w:evenVBand="0" w:oddHBand="0" w:evenHBand="0" w:firstRowFirstColumn="0" w:firstRowLastColumn="0" w:lastRowFirstColumn="0" w:lastRowLastColumn="0"/>
            <w:tcW w:w="2632" w:type="dxa"/>
          </w:tcPr>
          <w:p w14:paraId="377AA0CE" w14:textId="2C4FE252" w:rsidR="00394763" w:rsidRPr="003449B0" w:rsidRDefault="00394763" w:rsidP="00721E72">
            <w:pPr>
              <w:keepNext/>
              <w:keepLines/>
              <w:jc w:val="left"/>
              <w:rPr>
                <w:rFonts w:cstheme="minorHAnsi"/>
                <w:b w:val="0"/>
                <w:bCs w:val="0"/>
              </w:rPr>
            </w:pPr>
            <w:r>
              <w:rPr>
                <w:b w:val="0"/>
              </w:rPr>
              <w:t>Indicador # del efecto directo #</w:t>
            </w:r>
          </w:p>
        </w:tc>
        <w:tc>
          <w:tcPr>
            <w:tcW w:w="1128" w:type="dxa"/>
          </w:tcPr>
          <w:p w14:paraId="7677D394" w14:textId="5B56B7C2" w:rsidR="00394763" w:rsidRPr="003449B0" w:rsidRDefault="00394763" w:rsidP="00721E72">
            <w:pPr>
              <w:keepNext/>
              <w:keepLines/>
              <w:cnfStyle w:val="000000000000" w:firstRow="0" w:lastRow="0" w:firstColumn="0" w:lastColumn="0" w:oddVBand="0" w:evenVBand="0" w:oddHBand="0" w:evenHBand="0" w:firstRowFirstColumn="0" w:firstRowLastColumn="0" w:lastRowFirstColumn="0" w:lastRowLastColumn="0"/>
              <w:rPr>
                <w:rFonts w:cstheme="minorHAnsi"/>
              </w:rPr>
            </w:pPr>
            <w:r>
              <w:rPr>
                <w:highlight w:val="yellow"/>
              </w:rPr>
              <w:t>[Año]</w:t>
            </w:r>
            <w:r>
              <w:t xml:space="preserve">: </w:t>
            </w:r>
            <w:r>
              <w:rPr>
                <w:highlight w:val="darkGray"/>
              </w:rPr>
              <w:t>&lt;</w:t>
            </w:r>
            <w:r>
              <w:rPr>
                <w:highlight w:val="yellow"/>
              </w:rPr>
              <w:t>valor</w:t>
            </w:r>
            <w:r>
              <w:rPr>
                <w:highlight w:val="darkGray"/>
              </w:rPr>
              <w:t>&gt;</w:t>
            </w:r>
          </w:p>
        </w:tc>
        <w:tc>
          <w:tcPr>
            <w:tcW w:w="1676" w:type="dxa"/>
          </w:tcPr>
          <w:p w14:paraId="6DFCBF50" w14:textId="7BAB1D89" w:rsidR="00394763" w:rsidRPr="003449B0" w:rsidRDefault="00394763" w:rsidP="00721E72">
            <w:pPr>
              <w:keepNext/>
              <w:keepLines/>
              <w:cnfStyle w:val="000000000000" w:firstRow="0" w:lastRow="0" w:firstColumn="0" w:lastColumn="0" w:oddVBand="0" w:evenVBand="0" w:oddHBand="0" w:evenHBand="0" w:firstRowFirstColumn="0" w:firstRowLastColumn="0" w:lastRowFirstColumn="0" w:lastRowLastColumn="0"/>
              <w:rPr>
                <w:rFonts w:cstheme="minorHAnsi"/>
              </w:rPr>
            </w:pPr>
            <w:r>
              <w:rPr>
                <w:highlight w:val="yellow"/>
              </w:rPr>
              <w:t>[Año]</w:t>
            </w:r>
            <w:r>
              <w:t xml:space="preserve">: </w:t>
            </w:r>
            <w:r>
              <w:rPr>
                <w:highlight w:val="darkGray"/>
              </w:rPr>
              <w:t>&lt;…&gt;</w:t>
            </w:r>
          </w:p>
        </w:tc>
        <w:tc>
          <w:tcPr>
            <w:tcW w:w="2069" w:type="dxa"/>
          </w:tcPr>
          <w:p w14:paraId="1444454B" w14:textId="2A7CAFD3" w:rsidR="00394763" w:rsidRPr="003449B0" w:rsidRDefault="00394763" w:rsidP="00721E72">
            <w:pPr>
              <w:keepNext/>
              <w:keepLines/>
              <w:cnfStyle w:val="000000000000" w:firstRow="0" w:lastRow="0" w:firstColumn="0" w:lastColumn="0" w:oddVBand="0" w:evenVBand="0" w:oddHBand="0" w:evenHBand="0" w:firstRowFirstColumn="0" w:firstRowLastColumn="0" w:lastRowFirstColumn="0" w:lastRowLastColumn="0"/>
              <w:rPr>
                <w:rFonts w:cstheme="minorHAnsi"/>
              </w:rPr>
            </w:pPr>
            <w:r>
              <w:rPr>
                <w:highlight w:val="darkGray"/>
              </w:rPr>
              <w:t>&lt;…&gt;</w:t>
            </w:r>
          </w:p>
        </w:tc>
        <w:tc>
          <w:tcPr>
            <w:tcW w:w="1855" w:type="dxa"/>
          </w:tcPr>
          <w:p w14:paraId="3718D5E9" w14:textId="69AA0C46" w:rsidR="00394763" w:rsidRPr="003449B0" w:rsidRDefault="00394763" w:rsidP="00721E72">
            <w:pPr>
              <w:keepNext/>
              <w:keepLines/>
              <w:cnfStyle w:val="000000000000" w:firstRow="0" w:lastRow="0" w:firstColumn="0" w:lastColumn="0" w:oddVBand="0" w:evenVBand="0" w:oddHBand="0" w:evenHBand="0" w:firstRowFirstColumn="0" w:firstRowLastColumn="0" w:lastRowFirstColumn="0" w:lastRowLastColumn="0"/>
              <w:rPr>
                <w:rFonts w:cstheme="minorHAnsi"/>
              </w:rPr>
            </w:pPr>
            <w:r>
              <w:rPr>
                <w:highlight w:val="darkGray"/>
              </w:rPr>
              <w:t>&lt;…&gt;</w:t>
            </w:r>
          </w:p>
        </w:tc>
      </w:tr>
      <w:tr w:rsidR="00394763" w:rsidRPr="003449B0" w14:paraId="104AA2D3" w14:textId="4D041D65" w:rsidTr="000B7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14:paraId="79B9DDD2" w14:textId="0FAA22E2" w:rsidR="00394763" w:rsidRPr="003449B0" w:rsidRDefault="00394763" w:rsidP="00721E72">
            <w:pPr>
              <w:keepNext/>
              <w:keepLines/>
              <w:rPr>
                <w:rFonts w:cstheme="minorHAnsi"/>
                <w:b w:val="0"/>
                <w:bCs w:val="0"/>
              </w:rPr>
            </w:pPr>
            <w:r>
              <w:rPr>
                <w:b w:val="0"/>
              </w:rPr>
              <w:t>Indicador # del efecto directo #</w:t>
            </w:r>
          </w:p>
        </w:tc>
        <w:tc>
          <w:tcPr>
            <w:tcW w:w="1128" w:type="dxa"/>
          </w:tcPr>
          <w:p w14:paraId="6A7FB593" w14:textId="6D8095AE" w:rsidR="00394763" w:rsidRPr="003449B0" w:rsidRDefault="00394763" w:rsidP="00721E72">
            <w:pPr>
              <w:keepNext/>
              <w:keepLines/>
              <w:cnfStyle w:val="000000100000" w:firstRow="0" w:lastRow="0" w:firstColumn="0" w:lastColumn="0" w:oddVBand="0" w:evenVBand="0" w:oddHBand="1" w:evenHBand="0" w:firstRowFirstColumn="0" w:firstRowLastColumn="0" w:lastRowFirstColumn="0" w:lastRowLastColumn="0"/>
              <w:rPr>
                <w:rFonts w:cstheme="minorHAnsi"/>
              </w:rPr>
            </w:pPr>
            <w:r>
              <w:rPr>
                <w:highlight w:val="yellow"/>
              </w:rPr>
              <w:t>[Año]</w:t>
            </w:r>
            <w:r>
              <w:t xml:space="preserve">: </w:t>
            </w:r>
            <w:r>
              <w:rPr>
                <w:highlight w:val="darkGray"/>
              </w:rPr>
              <w:t>&lt;</w:t>
            </w:r>
            <w:r>
              <w:rPr>
                <w:highlight w:val="yellow"/>
              </w:rPr>
              <w:t>valor</w:t>
            </w:r>
            <w:r>
              <w:rPr>
                <w:highlight w:val="darkGray"/>
              </w:rPr>
              <w:t>&gt;</w:t>
            </w:r>
          </w:p>
        </w:tc>
        <w:tc>
          <w:tcPr>
            <w:tcW w:w="1676" w:type="dxa"/>
          </w:tcPr>
          <w:p w14:paraId="4065C502" w14:textId="7A161E64" w:rsidR="00394763" w:rsidRPr="003449B0" w:rsidRDefault="00394763" w:rsidP="00721E72">
            <w:pPr>
              <w:keepNext/>
              <w:keepLines/>
              <w:cnfStyle w:val="000000100000" w:firstRow="0" w:lastRow="0" w:firstColumn="0" w:lastColumn="0" w:oddVBand="0" w:evenVBand="0" w:oddHBand="1" w:evenHBand="0" w:firstRowFirstColumn="0" w:firstRowLastColumn="0" w:lastRowFirstColumn="0" w:lastRowLastColumn="0"/>
              <w:rPr>
                <w:rFonts w:cstheme="minorHAnsi"/>
              </w:rPr>
            </w:pPr>
            <w:r>
              <w:rPr>
                <w:highlight w:val="yellow"/>
              </w:rPr>
              <w:t>[Año]</w:t>
            </w:r>
            <w:r>
              <w:t xml:space="preserve">: </w:t>
            </w:r>
            <w:r>
              <w:rPr>
                <w:highlight w:val="darkGray"/>
              </w:rPr>
              <w:t>&lt;</w:t>
            </w:r>
            <w:r>
              <w:rPr>
                <w:highlight w:val="yellow"/>
              </w:rPr>
              <w:t>valor</w:t>
            </w:r>
            <w:r>
              <w:rPr>
                <w:highlight w:val="darkGray"/>
              </w:rPr>
              <w:t>&gt;</w:t>
            </w:r>
          </w:p>
        </w:tc>
        <w:tc>
          <w:tcPr>
            <w:tcW w:w="2069" w:type="dxa"/>
          </w:tcPr>
          <w:p w14:paraId="1B43BA31" w14:textId="136066CE" w:rsidR="00394763" w:rsidRPr="003449B0" w:rsidRDefault="00394763" w:rsidP="00721E72">
            <w:pPr>
              <w:keepNext/>
              <w:keepLines/>
              <w:cnfStyle w:val="000000100000" w:firstRow="0" w:lastRow="0" w:firstColumn="0" w:lastColumn="0" w:oddVBand="0" w:evenVBand="0" w:oddHBand="1" w:evenHBand="0" w:firstRowFirstColumn="0" w:firstRowLastColumn="0" w:lastRowFirstColumn="0" w:lastRowLastColumn="0"/>
              <w:rPr>
                <w:rFonts w:cstheme="minorHAnsi"/>
              </w:rPr>
            </w:pPr>
            <w:r>
              <w:rPr>
                <w:highlight w:val="darkGray"/>
              </w:rPr>
              <w:t>&lt;…&gt;</w:t>
            </w:r>
          </w:p>
        </w:tc>
        <w:tc>
          <w:tcPr>
            <w:tcW w:w="1855" w:type="dxa"/>
          </w:tcPr>
          <w:p w14:paraId="31E89A36" w14:textId="0DBE8CB3" w:rsidR="00394763" w:rsidRPr="003449B0" w:rsidRDefault="00394763" w:rsidP="00721E72">
            <w:pPr>
              <w:keepNext/>
              <w:keepLines/>
              <w:cnfStyle w:val="000000100000" w:firstRow="0" w:lastRow="0" w:firstColumn="0" w:lastColumn="0" w:oddVBand="0" w:evenVBand="0" w:oddHBand="1" w:evenHBand="0" w:firstRowFirstColumn="0" w:firstRowLastColumn="0" w:lastRowFirstColumn="0" w:lastRowLastColumn="0"/>
              <w:rPr>
                <w:rFonts w:cstheme="minorHAnsi"/>
              </w:rPr>
            </w:pPr>
            <w:r>
              <w:rPr>
                <w:highlight w:val="darkGray"/>
              </w:rPr>
              <w:t>&lt;…&gt;</w:t>
            </w:r>
          </w:p>
        </w:tc>
      </w:tr>
      <w:tr w:rsidR="005F27D5" w:rsidRPr="003449B0" w14:paraId="6F32C4D9" w14:textId="77777777" w:rsidTr="00394763">
        <w:tc>
          <w:tcPr>
            <w:cnfStyle w:val="001000000000" w:firstRow="0" w:lastRow="0" w:firstColumn="1" w:lastColumn="0" w:oddVBand="0" w:evenVBand="0" w:oddHBand="0" w:evenHBand="0" w:firstRowFirstColumn="0" w:firstRowLastColumn="0" w:lastRowFirstColumn="0" w:lastRowLastColumn="0"/>
            <w:tcW w:w="7505" w:type="dxa"/>
            <w:gridSpan w:val="4"/>
          </w:tcPr>
          <w:p w14:paraId="50EB037D" w14:textId="29EC2252" w:rsidR="005F27D5" w:rsidRPr="003449B0" w:rsidRDefault="005F27D5" w:rsidP="005F27D5">
            <w:pPr>
              <w:rPr>
                <w:rFonts w:cstheme="minorHAnsi"/>
                <w:b w:val="0"/>
                <w:bCs w:val="0"/>
              </w:rPr>
            </w:pPr>
            <w:r>
              <w:rPr>
                <w:b w:val="0"/>
              </w:rPr>
              <w:t xml:space="preserve">Producto </w:t>
            </w:r>
            <w:r>
              <w:rPr>
                <w:b w:val="0"/>
                <w:highlight w:val="yellow"/>
              </w:rPr>
              <w:t>#. # &lt; con arreglo al marco lógico recogido en el anexo I del contrato de subvención &gt;</w:t>
            </w:r>
          </w:p>
        </w:tc>
        <w:tc>
          <w:tcPr>
            <w:tcW w:w="1855" w:type="dxa"/>
          </w:tcPr>
          <w:p w14:paraId="62F1BED4" w14:textId="77777777" w:rsidR="005F27D5" w:rsidRPr="00916057" w:rsidRDefault="005F27D5" w:rsidP="005F27D5">
            <w:pPr>
              <w:cnfStyle w:val="000000000000" w:firstRow="0" w:lastRow="0" w:firstColumn="0" w:lastColumn="0" w:oddVBand="0" w:evenVBand="0" w:oddHBand="0" w:evenHBand="0" w:firstRowFirstColumn="0" w:firstRowLastColumn="0" w:lastRowFirstColumn="0" w:lastRowLastColumn="0"/>
              <w:rPr>
                <w:rFonts w:cstheme="minorHAnsi"/>
              </w:rPr>
            </w:pPr>
          </w:p>
        </w:tc>
      </w:tr>
      <w:tr w:rsidR="00394763" w:rsidRPr="003449B0" w14:paraId="40C89F9C" w14:textId="75688F38" w:rsidTr="00171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14:paraId="51DB1087" w14:textId="62ED5F5B" w:rsidR="00394763" w:rsidRPr="003449B0" w:rsidRDefault="00394763" w:rsidP="005F27D5">
            <w:pPr>
              <w:rPr>
                <w:rFonts w:cstheme="minorHAnsi"/>
                <w:b w:val="0"/>
                <w:bCs w:val="0"/>
              </w:rPr>
            </w:pPr>
            <w:r>
              <w:rPr>
                <w:b w:val="0"/>
              </w:rPr>
              <w:t>Indicador # del producto #</w:t>
            </w:r>
          </w:p>
        </w:tc>
        <w:tc>
          <w:tcPr>
            <w:tcW w:w="1128" w:type="dxa"/>
          </w:tcPr>
          <w:p w14:paraId="5C15F4FD" w14:textId="198F5BB6" w:rsidR="00394763" w:rsidRPr="003449B0" w:rsidRDefault="00394763" w:rsidP="005F27D5">
            <w:pPr>
              <w:cnfStyle w:val="000000100000" w:firstRow="0" w:lastRow="0" w:firstColumn="0" w:lastColumn="0" w:oddVBand="0" w:evenVBand="0" w:oddHBand="1" w:evenHBand="0" w:firstRowFirstColumn="0" w:firstRowLastColumn="0" w:lastRowFirstColumn="0" w:lastRowLastColumn="0"/>
              <w:rPr>
                <w:rFonts w:cstheme="minorHAnsi"/>
              </w:rPr>
            </w:pPr>
            <w:r>
              <w:rPr>
                <w:highlight w:val="yellow"/>
              </w:rPr>
              <w:t>[Año]</w:t>
            </w:r>
            <w:r>
              <w:t xml:space="preserve">: </w:t>
            </w:r>
            <w:r>
              <w:rPr>
                <w:highlight w:val="darkGray"/>
              </w:rPr>
              <w:t>&lt;</w:t>
            </w:r>
            <w:r>
              <w:rPr>
                <w:highlight w:val="yellow"/>
              </w:rPr>
              <w:t>valor</w:t>
            </w:r>
            <w:r>
              <w:rPr>
                <w:highlight w:val="darkGray"/>
              </w:rPr>
              <w:t>&gt;</w:t>
            </w:r>
          </w:p>
        </w:tc>
        <w:tc>
          <w:tcPr>
            <w:tcW w:w="1676" w:type="dxa"/>
          </w:tcPr>
          <w:p w14:paraId="516487F8" w14:textId="4247019D" w:rsidR="00394763" w:rsidRPr="003449B0" w:rsidRDefault="00394763" w:rsidP="00A9554D">
            <w:pPr>
              <w:jc w:val="left"/>
              <w:cnfStyle w:val="000000100000" w:firstRow="0" w:lastRow="0" w:firstColumn="0" w:lastColumn="0" w:oddVBand="0" w:evenVBand="0" w:oddHBand="1" w:evenHBand="0" w:firstRowFirstColumn="0" w:firstRowLastColumn="0" w:lastRowFirstColumn="0" w:lastRowLastColumn="0"/>
              <w:rPr>
                <w:rFonts w:cstheme="minorHAnsi"/>
              </w:rPr>
            </w:pPr>
            <w:r>
              <w:rPr>
                <w:highlight w:val="darkGray"/>
              </w:rPr>
              <w:t>&lt;</w:t>
            </w:r>
            <w:r>
              <w:rPr>
                <w:highlight w:val="yellow"/>
              </w:rPr>
              <w:t>Año</w:t>
            </w:r>
            <w:r>
              <w:rPr>
                <w:highlight w:val="darkGray"/>
              </w:rPr>
              <w:t>&gt;</w:t>
            </w:r>
            <w:r>
              <w:t xml:space="preserve">: </w:t>
            </w:r>
            <w:r>
              <w:rPr>
                <w:highlight w:val="darkGray"/>
              </w:rPr>
              <w:t>&lt;</w:t>
            </w:r>
            <w:r>
              <w:rPr>
                <w:highlight w:val="yellow"/>
              </w:rPr>
              <w:t>valor</w:t>
            </w:r>
            <w:r>
              <w:rPr>
                <w:highlight w:val="darkGray"/>
              </w:rPr>
              <w:t>&gt;</w:t>
            </w:r>
          </w:p>
        </w:tc>
        <w:tc>
          <w:tcPr>
            <w:tcW w:w="2069" w:type="dxa"/>
          </w:tcPr>
          <w:p w14:paraId="18C10AD0" w14:textId="56C50987" w:rsidR="00394763" w:rsidRPr="003449B0" w:rsidRDefault="00394763" w:rsidP="005F27D5">
            <w:pPr>
              <w:cnfStyle w:val="000000100000" w:firstRow="0" w:lastRow="0" w:firstColumn="0" w:lastColumn="0" w:oddVBand="0" w:evenVBand="0" w:oddHBand="1" w:evenHBand="0" w:firstRowFirstColumn="0" w:firstRowLastColumn="0" w:lastRowFirstColumn="0" w:lastRowLastColumn="0"/>
              <w:rPr>
                <w:rFonts w:cstheme="minorHAnsi"/>
              </w:rPr>
            </w:pPr>
            <w:r>
              <w:rPr>
                <w:highlight w:val="darkGray"/>
              </w:rPr>
              <w:t>&lt;…&gt;</w:t>
            </w:r>
          </w:p>
        </w:tc>
        <w:tc>
          <w:tcPr>
            <w:tcW w:w="1855" w:type="dxa"/>
          </w:tcPr>
          <w:p w14:paraId="474B3C92" w14:textId="42E7ED99" w:rsidR="00394763" w:rsidRPr="003449B0" w:rsidRDefault="00394763" w:rsidP="005F27D5">
            <w:pPr>
              <w:cnfStyle w:val="000000100000" w:firstRow="0" w:lastRow="0" w:firstColumn="0" w:lastColumn="0" w:oddVBand="0" w:evenVBand="0" w:oddHBand="1" w:evenHBand="0" w:firstRowFirstColumn="0" w:firstRowLastColumn="0" w:lastRowFirstColumn="0" w:lastRowLastColumn="0"/>
              <w:rPr>
                <w:rFonts w:cstheme="minorHAnsi"/>
              </w:rPr>
            </w:pPr>
            <w:r>
              <w:rPr>
                <w:highlight w:val="darkGray"/>
              </w:rPr>
              <w:t>&lt;…&gt;</w:t>
            </w:r>
          </w:p>
        </w:tc>
      </w:tr>
      <w:tr w:rsidR="00394763" w:rsidRPr="003449B0" w14:paraId="0516BB57" w14:textId="1A64F23B" w:rsidTr="00D56805">
        <w:tc>
          <w:tcPr>
            <w:cnfStyle w:val="001000000000" w:firstRow="0" w:lastRow="0" w:firstColumn="1" w:lastColumn="0" w:oddVBand="0" w:evenVBand="0" w:oddHBand="0" w:evenHBand="0" w:firstRowFirstColumn="0" w:firstRowLastColumn="0" w:lastRowFirstColumn="0" w:lastRowLastColumn="0"/>
            <w:tcW w:w="2632" w:type="dxa"/>
          </w:tcPr>
          <w:p w14:paraId="7335031D" w14:textId="47700F68" w:rsidR="00394763" w:rsidRPr="003449B0" w:rsidRDefault="00394763" w:rsidP="005F27D5">
            <w:pPr>
              <w:rPr>
                <w:rFonts w:cstheme="minorHAnsi"/>
                <w:b w:val="0"/>
                <w:bCs w:val="0"/>
              </w:rPr>
            </w:pPr>
            <w:r>
              <w:rPr>
                <w:b w:val="0"/>
              </w:rPr>
              <w:t>Indicador # del producto #</w:t>
            </w:r>
          </w:p>
        </w:tc>
        <w:tc>
          <w:tcPr>
            <w:tcW w:w="1128" w:type="dxa"/>
          </w:tcPr>
          <w:p w14:paraId="53C56399" w14:textId="5A076AAA" w:rsidR="00394763" w:rsidRPr="003449B0" w:rsidRDefault="00394763" w:rsidP="005F27D5">
            <w:pPr>
              <w:cnfStyle w:val="000000000000" w:firstRow="0" w:lastRow="0" w:firstColumn="0" w:lastColumn="0" w:oddVBand="0" w:evenVBand="0" w:oddHBand="0" w:evenHBand="0" w:firstRowFirstColumn="0" w:firstRowLastColumn="0" w:lastRowFirstColumn="0" w:lastRowLastColumn="0"/>
              <w:rPr>
                <w:rFonts w:cstheme="minorHAnsi"/>
              </w:rPr>
            </w:pPr>
            <w:r>
              <w:rPr>
                <w:highlight w:val="yellow"/>
              </w:rPr>
              <w:t>[Año]</w:t>
            </w:r>
            <w:r>
              <w:t xml:space="preserve">: </w:t>
            </w:r>
            <w:r>
              <w:rPr>
                <w:highlight w:val="darkGray"/>
              </w:rPr>
              <w:t>&lt;</w:t>
            </w:r>
            <w:r>
              <w:rPr>
                <w:highlight w:val="yellow"/>
              </w:rPr>
              <w:t>valor</w:t>
            </w:r>
            <w:r>
              <w:rPr>
                <w:highlight w:val="darkGray"/>
              </w:rPr>
              <w:t>&gt;</w:t>
            </w:r>
          </w:p>
        </w:tc>
        <w:tc>
          <w:tcPr>
            <w:tcW w:w="1676" w:type="dxa"/>
          </w:tcPr>
          <w:p w14:paraId="568ACC5B" w14:textId="50CF7AC0" w:rsidR="00394763" w:rsidRPr="003449B0" w:rsidRDefault="00394763" w:rsidP="005F27D5">
            <w:pPr>
              <w:cnfStyle w:val="000000000000" w:firstRow="0" w:lastRow="0" w:firstColumn="0" w:lastColumn="0" w:oddVBand="0" w:evenVBand="0" w:oddHBand="0" w:evenHBand="0" w:firstRowFirstColumn="0" w:firstRowLastColumn="0" w:lastRowFirstColumn="0" w:lastRowLastColumn="0"/>
              <w:rPr>
                <w:rFonts w:cstheme="minorHAnsi"/>
              </w:rPr>
            </w:pPr>
            <w:r>
              <w:rPr>
                <w:highlight w:val="darkGray"/>
              </w:rPr>
              <w:t>&lt;</w:t>
            </w:r>
            <w:r>
              <w:rPr>
                <w:highlight w:val="yellow"/>
              </w:rPr>
              <w:t>Año</w:t>
            </w:r>
            <w:r>
              <w:rPr>
                <w:highlight w:val="darkGray"/>
              </w:rPr>
              <w:t>&gt;</w:t>
            </w:r>
            <w:r>
              <w:t xml:space="preserve">: </w:t>
            </w:r>
            <w:r>
              <w:rPr>
                <w:highlight w:val="darkGray"/>
              </w:rPr>
              <w:t>&lt;</w:t>
            </w:r>
            <w:r>
              <w:rPr>
                <w:highlight w:val="yellow"/>
              </w:rPr>
              <w:t>valor</w:t>
            </w:r>
            <w:r>
              <w:rPr>
                <w:highlight w:val="darkGray"/>
              </w:rPr>
              <w:t>&gt;</w:t>
            </w:r>
          </w:p>
        </w:tc>
        <w:tc>
          <w:tcPr>
            <w:tcW w:w="2069" w:type="dxa"/>
          </w:tcPr>
          <w:p w14:paraId="25CEAEDB" w14:textId="2D3418F9" w:rsidR="00394763" w:rsidRPr="003449B0" w:rsidRDefault="00394763" w:rsidP="005F27D5">
            <w:pPr>
              <w:cnfStyle w:val="000000000000" w:firstRow="0" w:lastRow="0" w:firstColumn="0" w:lastColumn="0" w:oddVBand="0" w:evenVBand="0" w:oddHBand="0" w:evenHBand="0" w:firstRowFirstColumn="0" w:firstRowLastColumn="0" w:lastRowFirstColumn="0" w:lastRowLastColumn="0"/>
              <w:rPr>
                <w:rFonts w:cstheme="minorHAnsi"/>
              </w:rPr>
            </w:pPr>
            <w:r>
              <w:rPr>
                <w:highlight w:val="darkGray"/>
              </w:rPr>
              <w:t>&lt;…&gt;</w:t>
            </w:r>
          </w:p>
        </w:tc>
        <w:tc>
          <w:tcPr>
            <w:tcW w:w="1855" w:type="dxa"/>
          </w:tcPr>
          <w:p w14:paraId="2DAD8F5C" w14:textId="38ACAB25" w:rsidR="00394763" w:rsidRPr="003449B0" w:rsidRDefault="00394763" w:rsidP="005F27D5">
            <w:pPr>
              <w:cnfStyle w:val="000000000000" w:firstRow="0" w:lastRow="0" w:firstColumn="0" w:lastColumn="0" w:oddVBand="0" w:evenVBand="0" w:oddHBand="0" w:evenHBand="0" w:firstRowFirstColumn="0" w:firstRowLastColumn="0" w:lastRowFirstColumn="0" w:lastRowLastColumn="0"/>
              <w:rPr>
                <w:rFonts w:cstheme="minorHAnsi"/>
              </w:rPr>
            </w:pPr>
            <w:r>
              <w:rPr>
                <w:highlight w:val="darkGray"/>
              </w:rPr>
              <w:t>&lt;…&gt;</w:t>
            </w:r>
          </w:p>
        </w:tc>
      </w:tr>
    </w:tbl>
    <w:p w14:paraId="4B121B05" w14:textId="52696B06" w:rsidR="00B52AEB" w:rsidRPr="001571C9" w:rsidRDefault="00B52AEB" w:rsidP="001571C9"/>
    <w:p w14:paraId="62D069A5" w14:textId="323AE5D4" w:rsidR="007A38DC" w:rsidRPr="003449B0" w:rsidRDefault="00D43F17" w:rsidP="000B1844">
      <w:pPr>
        <w:pStyle w:val="Heading1"/>
      </w:pPr>
      <w:bookmarkStart w:id="13" w:name="_Toc166598318"/>
      <w:bookmarkStart w:id="14" w:name="_Toc183777825"/>
      <w:r>
        <w:t>Proceso y metodología de validación</w:t>
      </w:r>
      <w:bookmarkEnd w:id="13"/>
      <w:bookmarkEnd w:id="14"/>
      <w:r>
        <w:t xml:space="preserve"> </w:t>
      </w:r>
    </w:p>
    <w:p w14:paraId="0D4FA214" w14:textId="56CC5BE1" w:rsidR="009D5661" w:rsidRPr="002F0D32" w:rsidRDefault="009D5661" w:rsidP="001571C9">
      <w:pPr>
        <w:ind w:left="426"/>
      </w:pPr>
      <w:r>
        <w:t>El evaluador tercero preparará un plan de trabajo y acordará el calendario para llevar a cabo las distintas fases de la evaluación. El evaluador tercero también confirmará con el coordinador qué documentos justificativos pertinentes, incluidos los documentos contables, así como el personal esencial, deben estar disponibles durante la evaluación.</w:t>
      </w:r>
    </w:p>
    <w:p w14:paraId="27FA9718" w14:textId="367DEC8A" w:rsidR="00D43F17" w:rsidRPr="003449B0" w:rsidRDefault="00526559" w:rsidP="001571C9">
      <w:pPr>
        <w:pStyle w:val="Heading2"/>
      </w:pPr>
      <w:bookmarkStart w:id="15" w:name="_Toc166598319"/>
      <w:bookmarkStart w:id="16" w:name="_Toc183777826"/>
      <w:r>
        <w:t>Fases de la evaluación</w:t>
      </w:r>
      <w:bookmarkEnd w:id="15"/>
      <w:bookmarkEnd w:id="16"/>
    </w:p>
    <w:p w14:paraId="4C6BF52C" w14:textId="0D8A8B3C" w:rsidR="00F10B25" w:rsidRDefault="007A38DC" w:rsidP="00D23676">
      <w:pPr>
        <w:ind w:left="426"/>
        <w:rPr>
          <w:szCs w:val="24"/>
        </w:rPr>
      </w:pPr>
      <w:r>
        <w:t>El trabajo del evaluador tercero se estructurará en las siguientes fases: fase preparatoria, de evaluación y de presentación de informes.</w:t>
      </w:r>
    </w:p>
    <w:p w14:paraId="1AED4D7E" w14:textId="502504BA" w:rsidR="004336AE" w:rsidRPr="003449B0" w:rsidRDefault="004336AE" w:rsidP="00D23676">
      <w:pPr>
        <w:ind w:left="426"/>
        <w:rPr>
          <w:szCs w:val="24"/>
        </w:rPr>
      </w:pPr>
      <w:r>
        <w:t xml:space="preserve">Las fases se refieren a cada informe de evaluación por terceros. Por lo tanto, las fases que figuran a continuación deben repetirse cada vez que un informe intermedio o final esté sujeto a una evaluación por terceros, tal como se establece en la cláusula 2.11 de las Condiciones Generales. </w:t>
      </w:r>
    </w:p>
    <w:p w14:paraId="427E2C8B" w14:textId="37333A26" w:rsidR="004C44D3" w:rsidRPr="001571C9" w:rsidRDefault="00272A16" w:rsidP="001571C9">
      <w:pPr>
        <w:pStyle w:val="Heading3"/>
        <w:numPr>
          <w:ilvl w:val="2"/>
          <w:numId w:val="11"/>
        </w:numPr>
        <w:ind w:left="567"/>
        <w:rPr>
          <w:b/>
          <w:bCs/>
        </w:rPr>
      </w:pPr>
      <w:bookmarkStart w:id="17" w:name="_Toc169615033"/>
      <w:bookmarkStart w:id="18" w:name="_Toc169615054"/>
      <w:bookmarkStart w:id="19" w:name="_Toc166598320"/>
      <w:bookmarkStart w:id="20" w:name="_Toc183777827"/>
      <w:bookmarkEnd w:id="17"/>
      <w:bookmarkEnd w:id="18"/>
      <w:r>
        <w:rPr>
          <w:b/>
        </w:rPr>
        <w:t>Fase preparatoria</w:t>
      </w:r>
      <w:bookmarkEnd w:id="19"/>
      <w:bookmarkEnd w:id="20"/>
    </w:p>
    <w:p w14:paraId="7458555E" w14:textId="08097C98" w:rsidR="00526559" w:rsidRPr="003449B0" w:rsidRDefault="008E5A9D" w:rsidP="001571C9">
      <w:pPr>
        <w:ind w:left="709"/>
      </w:pPr>
      <w:r>
        <w:t>La fase preparatoria se llevará a cabo para revisar la documentación, en particular:</w:t>
      </w:r>
    </w:p>
    <w:p w14:paraId="456E56D3" w14:textId="5B3986F1" w:rsidR="00B95047" w:rsidRPr="003449B0" w:rsidRDefault="00C10C76" w:rsidP="00D23676">
      <w:pPr>
        <w:pStyle w:val="ListParagraph"/>
        <w:numPr>
          <w:ilvl w:val="0"/>
          <w:numId w:val="42"/>
        </w:numPr>
        <w:ind w:left="1418"/>
      </w:pPr>
      <w:r>
        <w:lastRenderedPageBreak/>
        <w:t xml:space="preserve">el contrato de subvención y los anexos (Condiciones Particulares, anexo I — Descripción de la acción con marco lógico, anexo II — Condiciones Generales, anexo III — Presupuesto, </w:t>
      </w:r>
      <w:r>
        <w:rPr>
          <w:highlight w:val="yellow"/>
        </w:rPr>
        <w:t>&lt; si procede: los documentos de modificación [ref.]</w:t>
      </w:r>
      <w:r>
        <w:t>&gt;;</w:t>
      </w:r>
    </w:p>
    <w:p w14:paraId="268FFE3E" w14:textId="55CF7AA9" w:rsidR="00B95047" w:rsidRPr="003449B0" w:rsidRDefault="00121F7B" w:rsidP="00D23676">
      <w:pPr>
        <w:pStyle w:val="ListParagraph"/>
        <w:numPr>
          <w:ilvl w:val="0"/>
          <w:numId w:val="42"/>
        </w:numPr>
        <w:ind w:left="1418"/>
      </w:pPr>
      <w:r>
        <w:t>el informe intermedio/final con anexos</w:t>
      </w:r>
    </w:p>
    <w:p w14:paraId="5A91B08E" w14:textId="6BD5D0ED" w:rsidR="00DF2374" w:rsidRPr="003449B0" w:rsidRDefault="00EC4668" w:rsidP="00D23676">
      <w:pPr>
        <w:pStyle w:val="ListParagraph"/>
        <w:numPr>
          <w:ilvl w:val="0"/>
          <w:numId w:val="42"/>
        </w:numPr>
        <w:ind w:left="1418"/>
      </w:pPr>
      <w:r>
        <w:rPr>
          <w:shd w:val="clear" w:color="auto" w:fill="FFFFFF" w:themeFill="background1"/>
        </w:rPr>
        <w:t xml:space="preserve">&lt; </w:t>
      </w:r>
      <w:r>
        <w:rPr>
          <w:highlight w:val="yellow"/>
        </w:rPr>
        <w:t>añada cualquier documento justificativo necesario, conforme a lo previsto en las especificaciones técnicas/normas de los indicadores de rendimiento acordados previamente</w:t>
      </w:r>
      <w:r>
        <w:t xml:space="preserve"> &gt; </w:t>
      </w:r>
    </w:p>
    <w:p w14:paraId="4E3A1860" w14:textId="196303E1" w:rsidR="00381E18" w:rsidRPr="003449B0" w:rsidRDefault="00381E18" w:rsidP="00D23676">
      <w:pPr>
        <w:pStyle w:val="ListParagraph"/>
        <w:numPr>
          <w:ilvl w:val="0"/>
          <w:numId w:val="42"/>
        </w:numPr>
        <w:ind w:left="1418"/>
      </w:pPr>
      <w:r>
        <w:t xml:space="preserve">&lt; </w:t>
      </w:r>
      <w:r>
        <w:rPr>
          <w:highlight w:val="yellow"/>
        </w:rPr>
        <w:t xml:space="preserve">cuando proceda, los documentos contables pertinentes, conforme a la cláusula 14 </w:t>
      </w:r>
      <w:r>
        <w:rPr>
          <w:i/>
          <w:iCs/>
          <w:highlight w:val="yellow"/>
        </w:rPr>
        <w:t>bis</w:t>
      </w:r>
      <w:r>
        <w:rPr>
          <w:highlight w:val="yellow"/>
        </w:rPr>
        <w:t>.3 de la Condiciones Generales de los contratos de subvención</w:t>
      </w:r>
      <w:r>
        <w:t xml:space="preserve"> &gt;</w:t>
      </w:r>
    </w:p>
    <w:p w14:paraId="32186A59" w14:textId="29695A6A" w:rsidR="00D272FF" w:rsidRPr="003449B0" w:rsidRDefault="00D272FF" w:rsidP="001571C9">
      <w:pPr>
        <w:ind w:left="709"/>
      </w:pPr>
      <w:r>
        <w:t>La fase preparatoria se iniciará tan pronto como sea posible y a más tardar dentro de los &lt;</w:t>
      </w:r>
      <w:r>
        <w:rPr>
          <w:highlight w:val="yellow"/>
        </w:rPr>
        <w:t>número</w:t>
      </w:r>
      <w:r>
        <w:t xml:space="preserve"> &gt; días naturales siguientes a la firma del contrato de evaluación por terceros o a la fecha de disponibilidad del informe intermedio/final (es decir, el informe descriptivo y financiero, los documentos justificativos y cualquier otra información pertinente).</w:t>
      </w:r>
    </w:p>
    <w:p w14:paraId="2E2B96A3" w14:textId="04D5EE10" w:rsidR="00411E39" w:rsidRPr="003449B0" w:rsidRDefault="00411E39" w:rsidP="001571C9">
      <w:pPr>
        <w:ind w:left="709"/>
      </w:pPr>
      <w:r>
        <w:rPr>
          <w:shd w:val="clear" w:color="auto" w:fill="FFFFFF" w:themeFill="background1"/>
        </w:rPr>
        <w:t>El coordinador organizará una reunión preparatoria con el evaluador tercero que se celebrará</w:t>
      </w:r>
      <w:r>
        <w:t xml:space="preserve"> &lt;</w:t>
      </w:r>
      <w:r>
        <w:rPr>
          <w:highlight w:val="yellow"/>
        </w:rPr>
        <w:t>elíjase una opción o ambas</w:t>
      </w:r>
      <w:r>
        <w:t>&gt; por conferencia telefónica o en &lt;</w:t>
      </w:r>
      <w:r>
        <w:rPr>
          <w:highlight w:val="yellow"/>
        </w:rPr>
        <w:t xml:space="preserve">indíquese claramente el nombre y la dirección del </w:t>
      </w:r>
      <w:r>
        <w:rPr>
          <w:snapToGrid w:val="0"/>
          <w:highlight w:val="yellow"/>
          <w:shd w:val="clear" w:color="auto" w:fill="C0C0C0"/>
        </w:rPr>
        <w:t>lugar de la reunión</w:t>
      </w:r>
      <w:r>
        <w:rPr>
          <w:snapToGrid w:val="0"/>
        </w:rPr>
        <w:t>&gt;</w:t>
      </w:r>
      <w:r>
        <w:t>.</w:t>
      </w:r>
    </w:p>
    <w:p w14:paraId="3186E052" w14:textId="4467FFB8" w:rsidR="00DF2374" w:rsidRPr="003449B0" w:rsidRDefault="00677992" w:rsidP="001571C9">
      <w:pPr>
        <w:shd w:val="clear" w:color="auto" w:fill="FFFFFF" w:themeFill="background1"/>
        <w:ind w:left="709"/>
        <w:rPr>
          <w:snapToGrid w:val="0"/>
          <w:shd w:val="clear" w:color="auto" w:fill="C0C0C0"/>
        </w:rPr>
      </w:pPr>
      <w:r>
        <w:t>[</w:t>
      </w:r>
      <w:r>
        <w:rPr>
          <w:snapToGrid w:val="0"/>
          <w:highlight w:val="lightGray"/>
          <w:shd w:val="clear" w:color="auto" w:fill="FFFFFF" w:themeFill="background1"/>
        </w:rPr>
        <w:t xml:space="preserve">La </w:t>
      </w:r>
      <w:r>
        <w:rPr>
          <w:highlight w:val="lightGray"/>
        </w:rPr>
        <w:t>fase</w:t>
      </w:r>
      <w:r>
        <w:rPr>
          <w:snapToGrid w:val="0"/>
          <w:highlight w:val="lightGray"/>
          <w:shd w:val="clear" w:color="auto" w:fill="FFFFFF" w:themeFill="background1"/>
        </w:rPr>
        <w:t xml:space="preserve"> preparatoria definirá la muestra y los lugares de las </w:t>
      </w:r>
      <w:r>
        <w:rPr>
          <w:highlight w:val="lightGray"/>
        </w:rPr>
        <w:t xml:space="preserve">visitas </w:t>
      </w:r>
      <w:r>
        <w:rPr>
          <w:i/>
          <w:iCs/>
          <w:highlight w:val="lightGray"/>
        </w:rPr>
        <w:t>in situ</w:t>
      </w:r>
      <w:r>
        <w:rPr>
          <w:highlight w:val="lightGray"/>
        </w:rPr>
        <w:t xml:space="preserve"> de &lt;</w:t>
      </w:r>
      <w:r>
        <w:t xml:space="preserve"> </w:t>
      </w:r>
      <w:r>
        <w:rPr>
          <w:highlight w:val="yellow"/>
        </w:rPr>
        <w:t>emplazamientos, instalaciones, etc.</w:t>
      </w:r>
      <w:r>
        <w:t xml:space="preserve"> </w:t>
      </w:r>
      <w:r>
        <w:rPr>
          <w:highlight w:val="lightGray"/>
        </w:rPr>
        <w:t>&gt; en función del tipo de resultados supuestamente alcanzados durante el período de notificación sujetos a la validación del evaluador tercero. Se espera que el enfoque de muestreo sea representativo de los resultados obtenidos en una zona seleccionada y el coordinador debe estar satisfecho con él.]</w:t>
      </w:r>
    </w:p>
    <w:p w14:paraId="0CEDB36B" w14:textId="64442CA5" w:rsidR="006A4941" w:rsidRPr="003449B0" w:rsidRDefault="003449B0" w:rsidP="001571C9">
      <w:pPr>
        <w:spacing w:after="240"/>
        <w:ind w:left="709"/>
      </w:pPr>
      <w:r>
        <w:t xml:space="preserve">La fase preparatoria finaliza con la presentación de un informe preliminar en el que se exponga la documentación examinada y las posibles lagunas de información que deban colmarse durante la fase de evaluación, destacando cómo se colmarán las lagunas (por ejemplo, examen adicional de la documentación que debe facilitar el coordinador, visitas </w:t>
      </w:r>
      <w:r>
        <w:rPr>
          <w:i/>
          <w:iCs/>
        </w:rPr>
        <w:t>in situ</w:t>
      </w:r>
      <w:r>
        <w:t>, entrevistas, grupos temáticos, etc.).</w:t>
      </w:r>
    </w:p>
    <w:p w14:paraId="0F03940E" w14:textId="26719181" w:rsidR="0066334B" w:rsidRPr="001571C9" w:rsidRDefault="00791C13" w:rsidP="001571C9">
      <w:pPr>
        <w:pStyle w:val="Heading3"/>
        <w:numPr>
          <w:ilvl w:val="2"/>
          <w:numId w:val="11"/>
        </w:numPr>
        <w:ind w:left="567"/>
        <w:rPr>
          <w:b/>
          <w:bCs/>
        </w:rPr>
      </w:pPr>
      <w:bookmarkStart w:id="21" w:name="_Toc169615035"/>
      <w:bookmarkStart w:id="22" w:name="_Toc169615056"/>
      <w:bookmarkStart w:id="23" w:name="_Toc166598321"/>
      <w:bookmarkStart w:id="24" w:name="_Ref166598619"/>
      <w:bookmarkStart w:id="25" w:name="_Toc183777828"/>
      <w:bookmarkEnd w:id="21"/>
      <w:bookmarkEnd w:id="22"/>
      <w:r>
        <w:rPr>
          <w:b/>
        </w:rPr>
        <w:t>Fase de evaluación</w:t>
      </w:r>
      <w:bookmarkEnd w:id="23"/>
      <w:bookmarkEnd w:id="24"/>
      <w:bookmarkEnd w:id="25"/>
    </w:p>
    <w:p w14:paraId="4CCD989A" w14:textId="77777777" w:rsidR="00D25742" w:rsidRPr="00D25742" w:rsidRDefault="00D25742" w:rsidP="001571C9">
      <w:pPr>
        <w:ind w:left="709"/>
      </w:pPr>
      <w:r>
        <w:t xml:space="preserve">La evaluación tendrá por objeto validar la cantidad y la calidad de los resultados esperados comunicados por el beneficiario, con arreglo a las normas acordadas en la descripción de la acción (anexo I del contrato de subvención). </w:t>
      </w:r>
    </w:p>
    <w:p w14:paraId="78BE0FB3" w14:textId="45A4E25D" w:rsidR="002333A3" w:rsidRDefault="00961860" w:rsidP="001571C9">
      <w:pPr>
        <w:ind w:left="709"/>
      </w:pPr>
      <w:r>
        <w:t>La fase de evaluación es la fase en que se lleva a cabo el análisis propiamente dicho del conjunto completo de pruebas aportadas para validar los resultados comunicados como alcanzados en el informe intermedio/final. En función de la naturaleza de los resultados obtenidos que deben validarse, la fase de evaluación consistirá en:</w:t>
      </w:r>
    </w:p>
    <w:p w14:paraId="36F17F40" w14:textId="15DCBE91" w:rsidR="002333A3" w:rsidRDefault="002333A3" w:rsidP="001571C9">
      <w:pPr>
        <w:pStyle w:val="ListParagraph"/>
        <w:numPr>
          <w:ilvl w:val="0"/>
          <w:numId w:val="40"/>
        </w:numPr>
        <w:ind w:left="1276"/>
      </w:pPr>
      <w:r>
        <w:t>examen de la documentación y entrevistas, y</w:t>
      </w:r>
    </w:p>
    <w:p w14:paraId="10600CCB" w14:textId="38E2BF60" w:rsidR="00791C13" w:rsidRPr="002333A3" w:rsidRDefault="002333A3" w:rsidP="001571C9">
      <w:pPr>
        <w:pStyle w:val="ListParagraph"/>
        <w:numPr>
          <w:ilvl w:val="0"/>
          <w:numId w:val="40"/>
        </w:numPr>
        <w:ind w:left="1276"/>
      </w:pPr>
      <w:r>
        <w:t>visitas</w:t>
      </w:r>
      <w:r>
        <w:rPr>
          <w:i/>
          <w:iCs/>
        </w:rPr>
        <w:t xml:space="preserve"> in situ</w:t>
      </w:r>
      <w:r>
        <w:t>.</w:t>
      </w:r>
    </w:p>
    <w:p w14:paraId="6B9729ED" w14:textId="77777777" w:rsidR="00B27879" w:rsidRDefault="00B27879" w:rsidP="001571C9">
      <w:pPr>
        <w:ind w:left="709"/>
      </w:pPr>
      <w:r>
        <w:t xml:space="preserve">El coordinador definirá en el pliego de condiciones el alcance de los controles que deben realizarse y la necesidad de realizar visitas </w:t>
      </w:r>
      <w:r>
        <w:rPr>
          <w:i/>
          <w:iCs/>
        </w:rPr>
        <w:t>in situ</w:t>
      </w:r>
      <w:r>
        <w:t xml:space="preserve">. </w:t>
      </w:r>
    </w:p>
    <w:p w14:paraId="36E1D19D" w14:textId="28153FC0" w:rsidR="002E5F57" w:rsidRPr="003449B0" w:rsidRDefault="00685D1F" w:rsidP="001571C9">
      <w:pPr>
        <w:ind w:left="709"/>
      </w:pPr>
      <w:r>
        <w:t xml:space="preserve">Además, </w:t>
      </w:r>
      <w:r>
        <w:rPr>
          <w:snapToGrid w:val="0"/>
          <w:shd w:val="clear" w:color="auto" w:fill="FFFFFF" w:themeFill="background1"/>
        </w:rPr>
        <w:t xml:space="preserve">la </w:t>
      </w:r>
      <w:r>
        <w:t>fase</w:t>
      </w:r>
      <w:r>
        <w:rPr>
          <w:snapToGrid w:val="0"/>
          <w:shd w:val="clear" w:color="auto" w:fill="FFFFFF" w:themeFill="background1"/>
        </w:rPr>
        <w:t xml:space="preserve"> preparatoria definirá, en caso necesario, la muestra de los lugares que se visitarán y de los documentos que se analizarán.</w:t>
      </w:r>
    </w:p>
    <w:p w14:paraId="1548905F" w14:textId="4EF82FC2" w:rsidR="000775B6" w:rsidRDefault="000775B6" w:rsidP="001571C9">
      <w:pPr>
        <w:spacing w:after="240"/>
        <w:ind w:left="709"/>
        <w:rPr>
          <w:szCs w:val="24"/>
        </w:rPr>
      </w:pPr>
      <w:r>
        <w:lastRenderedPageBreak/>
        <w:t>Al término de la fase de evaluación, el evaluador tercero preparará una nota informativa, organizará una reunión de clausura con el coordinador a fin de debatir los hallazgos preliminares, recabará sus observaciones iniciales y acordará con este la información adicional que deberá facilitarse y el plazo correspondiente.</w:t>
      </w:r>
    </w:p>
    <w:p w14:paraId="4035094D" w14:textId="05BFDE67" w:rsidR="00AF4DB3" w:rsidRPr="001571C9" w:rsidRDefault="00AF4DB3" w:rsidP="001571C9">
      <w:pPr>
        <w:pStyle w:val="Heading3"/>
        <w:numPr>
          <w:ilvl w:val="2"/>
          <w:numId w:val="11"/>
        </w:numPr>
        <w:ind w:left="567"/>
        <w:rPr>
          <w:b/>
          <w:bCs/>
        </w:rPr>
      </w:pPr>
      <w:bookmarkStart w:id="26" w:name="_Toc169615037"/>
      <w:bookmarkStart w:id="27" w:name="_Toc169615058"/>
      <w:bookmarkStart w:id="28" w:name="_Toc166598322"/>
      <w:bookmarkStart w:id="29" w:name="_Toc183777829"/>
      <w:bookmarkEnd w:id="26"/>
      <w:bookmarkEnd w:id="27"/>
      <w:r>
        <w:rPr>
          <w:b/>
        </w:rPr>
        <w:t>Fase de presentación de informes</w:t>
      </w:r>
      <w:bookmarkEnd w:id="28"/>
      <w:bookmarkEnd w:id="29"/>
    </w:p>
    <w:p w14:paraId="6463855D" w14:textId="4CB4C29E" w:rsidR="005107AC" w:rsidRPr="003449B0" w:rsidRDefault="00133C39" w:rsidP="001571C9">
      <w:pPr>
        <w:spacing w:after="240"/>
        <w:ind w:left="709"/>
      </w:pPr>
      <w:r>
        <w:t xml:space="preserve">&lt; </w:t>
      </w:r>
      <w:r>
        <w:rPr>
          <w:highlight w:val="lightGray"/>
        </w:rPr>
        <w:t>número</w:t>
      </w:r>
      <w:r>
        <w:t xml:space="preserve"> &gt; días después del final de la fase de evaluación, el evaluador tercero presentará al coordinador un proyecto de informe de la evaluación por terceros. La estructura del proyecto de informe de la evaluación por terceros se recoge en el </w:t>
      </w:r>
      <w:r w:rsidR="00785B79">
        <w:t>cuadro 3</w:t>
      </w:r>
      <w:r>
        <w:t>.</w:t>
      </w:r>
    </w:p>
    <w:p w14:paraId="475E94B9" w14:textId="05CD2642" w:rsidR="00D34099" w:rsidRPr="003449B0" w:rsidRDefault="00D34099" w:rsidP="00D34099">
      <w:pPr>
        <w:pStyle w:val="Caption"/>
        <w:rPr>
          <w:sz w:val="22"/>
          <w:szCs w:val="22"/>
        </w:rPr>
      </w:pPr>
      <w:bookmarkStart w:id="30" w:name="_Ref165823827"/>
      <w:r>
        <w:rPr>
          <w:sz w:val="22"/>
        </w:rPr>
        <w:t xml:space="preserve">Cuadro </w:t>
      </w:r>
      <w:r w:rsidRPr="003449B0">
        <w:rPr>
          <w:sz w:val="22"/>
        </w:rPr>
        <w:fldChar w:fldCharType="begin"/>
      </w:r>
      <w:r w:rsidRPr="003449B0">
        <w:rPr>
          <w:sz w:val="22"/>
        </w:rPr>
        <w:instrText xml:space="preserve"> SEQ Table \* ARABIC </w:instrText>
      </w:r>
      <w:r w:rsidRPr="003449B0">
        <w:rPr>
          <w:sz w:val="22"/>
        </w:rPr>
        <w:fldChar w:fldCharType="separate"/>
      </w:r>
      <w:r w:rsidRPr="003449B0">
        <w:rPr>
          <w:sz w:val="22"/>
        </w:rPr>
        <w:t>3</w:t>
      </w:r>
      <w:r w:rsidRPr="003449B0">
        <w:rPr>
          <w:sz w:val="22"/>
        </w:rPr>
        <w:fldChar w:fldCharType="end"/>
      </w:r>
      <w:bookmarkEnd w:id="30"/>
      <w:r>
        <w:rPr>
          <w:sz w:val="22"/>
        </w:rPr>
        <w:t>. Estructura del informe de la evaluación por terceros</w:t>
      </w:r>
    </w:p>
    <w:tbl>
      <w:tblPr>
        <w:tblStyle w:val="GridTable2-Accent5"/>
        <w:tblW w:w="0" w:type="auto"/>
        <w:tblLook w:val="04A0" w:firstRow="1" w:lastRow="0" w:firstColumn="1" w:lastColumn="0" w:noHBand="0" w:noVBand="1"/>
      </w:tblPr>
      <w:tblGrid>
        <w:gridCol w:w="6663"/>
        <w:gridCol w:w="2687"/>
      </w:tblGrid>
      <w:tr w:rsidR="00D34099" w:rsidRPr="003449B0" w14:paraId="20E35776" w14:textId="77777777" w:rsidTr="00A80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tcPr>
          <w:p w14:paraId="127C467D" w14:textId="2A4163F5" w:rsidR="00D34099" w:rsidRPr="003449B0" w:rsidRDefault="00D34099" w:rsidP="00DB22B0">
            <w:r>
              <w:t>Sección</w:t>
            </w:r>
          </w:p>
        </w:tc>
        <w:tc>
          <w:tcPr>
            <w:tcW w:w="2687" w:type="dxa"/>
          </w:tcPr>
          <w:p w14:paraId="44A8F59D" w14:textId="77777777" w:rsidR="00D34099" w:rsidRPr="003449B0" w:rsidRDefault="00D34099" w:rsidP="00785B79">
            <w:pPr>
              <w:jc w:val="left"/>
              <w:cnfStyle w:val="100000000000" w:firstRow="1" w:lastRow="0" w:firstColumn="0" w:lastColumn="0" w:oddVBand="0" w:evenVBand="0" w:oddHBand="0" w:evenHBand="0" w:firstRowFirstColumn="0" w:firstRowLastColumn="0" w:lastRowFirstColumn="0" w:lastRowLastColumn="0"/>
            </w:pPr>
            <w:r>
              <w:t>Número de páginas (máx.)</w:t>
            </w:r>
          </w:p>
        </w:tc>
      </w:tr>
      <w:tr w:rsidR="00D34099" w:rsidRPr="0089078D" w14:paraId="004598CB" w14:textId="77777777" w:rsidTr="00A80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tcPr>
          <w:p w14:paraId="4C9F1206" w14:textId="4DCE4087" w:rsidR="00D34099" w:rsidRPr="003449B0" w:rsidRDefault="00D34099" w:rsidP="001571C9">
            <w:pPr>
              <w:jc w:val="left"/>
              <w:rPr>
                <w:b w:val="0"/>
                <w:bCs w:val="0"/>
              </w:rPr>
            </w:pPr>
            <w:r>
              <w:rPr>
                <w:b w:val="0"/>
              </w:rPr>
              <w:t>Resumen</w:t>
            </w:r>
          </w:p>
        </w:tc>
        <w:tc>
          <w:tcPr>
            <w:tcW w:w="2687" w:type="dxa"/>
          </w:tcPr>
          <w:p w14:paraId="0D8346F3" w14:textId="77777777" w:rsidR="00D34099" w:rsidRPr="0089078D" w:rsidRDefault="00D34099" w:rsidP="001571C9">
            <w:pPr>
              <w:jc w:val="left"/>
              <w:cnfStyle w:val="000000100000" w:firstRow="0" w:lastRow="0" w:firstColumn="0" w:lastColumn="0" w:oddVBand="0" w:evenVBand="0" w:oddHBand="1" w:evenHBand="0" w:firstRowFirstColumn="0" w:firstRowLastColumn="0" w:lastRowFirstColumn="0" w:lastRowLastColumn="0"/>
              <w:rPr>
                <w:lang w:val="pt-PT"/>
              </w:rPr>
            </w:pPr>
            <w:r w:rsidRPr="0089078D">
              <w:rPr>
                <w:highlight w:val="yellow"/>
                <w:lang w:val="pt-PT"/>
              </w:rPr>
              <w:t xml:space="preserve">[número de páginas </w:t>
            </w:r>
            <w:proofErr w:type="gramStart"/>
            <w:r w:rsidRPr="0089078D">
              <w:rPr>
                <w:highlight w:val="yellow"/>
                <w:lang w:val="pt-PT"/>
              </w:rPr>
              <w:t>o caracteres</w:t>
            </w:r>
            <w:proofErr w:type="gramEnd"/>
            <w:r w:rsidRPr="0089078D">
              <w:rPr>
                <w:highlight w:val="yellow"/>
                <w:lang w:val="pt-PT"/>
              </w:rPr>
              <w:t>]</w:t>
            </w:r>
          </w:p>
        </w:tc>
      </w:tr>
      <w:tr w:rsidR="00D34099" w:rsidRPr="0089078D" w14:paraId="26A95008" w14:textId="77777777" w:rsidTr="00A8084A">
        <w:tc>
          <w:tcPr>
            <w:cnfStyle w:val="001000000000" w:firstRow="0" w:lastRow="0" w:firstColumn="1" w:lastColumn="0" w:oddVBand="0" w:evenVBand="0" w:oddHBand="0" w:evenHBand="0" w:firstRowFirstColumn="0" w:firstRowLastColumn="0" w:lastRowFirstColumn="0" w:lastRowLastColumn="0"/>
            <w:tcW w:w="6663" w:type="dxa"/>
          </w:tcPr>
          <w:p w14:paraId="09036649" w14:textId="322D5753" w:rsidR="00D34099" w:rsidRPr="003449B0" w:rsidRDefault="002C3F69" w:rsidP="001571C9">
            <w:pPr>
              <w:jc w:val="left"/>
              <w:rPr>
                <w:b w:val="0"/>
                <w:bCs w:val="0"/>
              </w:rPr>
            </w:pPr>
            <w:r>
              <w:rPr>
                <w:b w:val="0"/>
              </w:rPr>
              <w:t>Descripción del encargo de evaluación por terceros en función de sus fases (incluido el muestreo)</w:t>
            </w:r>
          </w:p>
        </w:tc>
        <w:tc>
          <w:tcPr>
            <w:tcW w:w="2687" w:type="dxa"/>
          </w:tcPr>
          <w:p w14:paraId="6277BD62" w14:textId="77777777" w:rsidR="00D34099" w:rsidRPr="0089078D" w:rsidRDefault="00D34099" w:rsidP="001571C9">
            <w:pPr>
              <w:jc w:val="left"/>
              <w:cnfStyle w:val="000000000000" w:firstRow="0" w:lastRow="0" w:firstColumn="0" w:lastColumn="0" w:oddVBand="0" w:evenVBand="0" w:oddHBand="0" w:evenHBand="0" w:firstRowFirstColumn="0" w:firstRowLastColumn="0" w:lastRowFirstColumn="0" w:lastRowLastColumn="0"/>
              <w:rPr>
                <w:lang w:val="pt-PT"/>
              </w:rPr>
            </w:pPr>
            <w:r w:rsidRPr="0089078D">
              <w:rPr>
                <w:highlight w:val="yellow"/>
                <w:lang w:val="pt-PT"/>
              </w:rPr>
              <w:t xml:space="preserve">[número de páginas </w:t>
            </w:r>
            <w:proofErr w:type="gramStart"/>
            <w:r w:rsidRPr="0089078D">
              <w:rPr>
                <w:highlight w:val="yellow"/>
                <w:lang w:val="pt-PT"/>
              </w:rPr>
              <w:t>o caracteres</w:t>
            </w:r>
            <w:proofErr w:type="gramEnd"/>
            <w:r w:rsidRPr="0089078D">
              <w:rPr>
                <w:highlight w:val="yellow"/>
                <w:lang w:val="pt-PT"/>
              </w:rPr>
              <w:t>]</w:t>
            </w:r>
          </w:p>
        </w:tc>
      </w:tr>
      <w:tr w:rsidR="00D34099" w:rsidRPr="0089078D" w14:paraId="4A7D89B5" w14:textId="77777777" w:rsidTr="00A80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tcPr>
          <w:p w14:paraId="0B151639" w14:textId="42AB991B" w:rsidR="00D34099" w:rsidRPr="003449B0" w:rsidRDefault="000B51CC" w:rsidP="001571C9">
            <w:pPr>
              <w:jc w:val="left"/>
              <w:rPr>
                <w:b w:val="0"/>
                <w:bCs w:val="0"/>
              </w:rPr>
            </w:pPr>
            <w:r>
              <w:rPr>
                <w:b w:val="0"/>
              </w:rPr>
              <w:t>Hallazgos estructurados en torno a los indicadores de rendimiento previamente acordados notificados como alcanzados en el período de notificación en proceso de validación</w:t>
            </w:r>
          </w:p>
        </w:tc>
        <w:tc>
          <w:tcPr>
            <w:tcW w:w="2687" w:type="dxa"/>
          </w:tcPr>
          <w:p w14:paraId="43024E2A" w14:textId="77777777" w:rsidR="00D34099" w:rsidRPr="0089078D" w:rsidRDefault="00D34099" w:rsidP="001571C9">
            <w:pPr>
              <w:jc w:val="left"/>
              <w:cnfStyle w:val="000000100000" w:firstRow="0" w:lastRow="0" w:firstColumn="0" w:lastColumn="0" w:oddVBand="0" w:evenVBand="0" w:oddHBand="1" w:evenHBand="0" w:firstRowFirstColumn="0" w:firstRowLastColumn="0" w:lastRowFirstColumn="0" w:lastRowLastColumn="0"/>
              <w:rPr>
                <w:lang w:val="pt-PT"/>
              </w:rPr>
            </w:pPr>
            <w:r w:rsidRPr="0089078D">
              <w:rPr>
                <w:highlight w:val="yellow"/>
                <w:lang w:val="pt-PT"/>
              </w:rPr>
              <w:t xml:space="preserve">[número de páginas </w:t>
            </w:r>
            <w:proofErr w:type="gramStart"/>
            <w:r w:rsidRPr="0089078D">
              <w:rPr>
                <w:highlight w:val="yellow"/>
                <w:lang w:val="pt-PT"/>
              </w:rPr>
              <w:t>o caracteres</w:t>
            </w:r>
            <w:proofErr w:type="gramEnd"/>
            <w:r w:rsidRPr="0089078D">
              <w:rPr>
                <w:highlight w:val="yellow"/>
                <w:lang w:val="pt-PT"/>
              </w:rPr>
              <w:t>]</w:t>
            </w:r>
          </w:p>
        </w:tc>
      </w:tr>
      <w:tr w:rsidR="008D0FF4" w:rsidRPr="0089078D" w14:paraId="06C92470" w14:textId="77777777" w:rsidTr="00A8084A">
        <w:tc>
          <w:tcPr>
            <w:cnfStyle w:val="001000000000" w:firstRow="0" w:lastRow="0" w:firstColumn="1" w:lastColumn="0" w:oddVBand="0" w:evenVBand="0" w:oddHBand="0" w:evenHBand="0" w:firstRowFirstColumn="0" w:firstRowLastColumn="0" w:lastRowFirstColumn="0" w:lastRowLastColumn="0"/>
            <w:tcW w:w="6663" w:type="dxa"/>
          </w:tcPr>
          <w:p w14:paraId="78832F75" w14:textId="5635A4DE" w:rsidR="008D0FF4" w:rsidRPr="003449B0" w:rsidRDefault="008D0FF4" w:rsidP="001571C9">
            <w:pPr>
              <w:jc w:val="left"/>
              <w:rPr>
                <w:b w:val="0"/>
                <w:bCs w:val="0"/>
              </w:rPr>
            </w:pPr>
            <w:r>
              <w:rPr>
                <w:b w:val="0"/>
              </w:rPr>
              <w:t>Recomendaciones del evaluador tercero</w:t>
            </w:r>
          </w:p>
        </w:tc>
        <w:tc>
          <w:tcPr>
            <w:tcW w:w="2687" w:type="dxa"/>
          </w:tcPr>
          <w:p w14:paraId="5BC09962" w14:textId="26696859" w:rsidR="008D0FF4" w:rsidRPr="0089078D" w:rsidRDefault="008D0FF4" w:rsidP="001571C9">
            <w:pPr>
              <w:jc w:val="left"/>
              <w:cnfStyle w:val="000000000000" w:firstRow="0" w:lastRow="0" w:firstColumn="0" w:lastColumn="0" w:oddVBand="0" w:evenVBand="0" w:oddHBand="0" w:evenHBand="0" w:firstRowFirstColumn="0" w:firstRowLastColumn="0" w:lastRowFirstColumn="0" w:lastRowLastColumn="0"/>
              <w:rPr>
                <w:highlight w:val="yellow"/>
                <w:lang w:val="pt-PT"/>
              </w:rPr>
            </w:pPr>
            <w:r w:rsidRPr="0089078D">
              <w:rPr>
                <w:highlight w:val="yellow"/>
                <w:lang w:val="pt-PT"/>
              </w:rPr>
              <w:t xml:space="preserve">[número de páginas </w:t>
            </w:r>
            <w:proofErr w:type="gramStart"/>
            <w:r w:rsidRPr="0089078D">
              <w:rPr>
                <w:highlight w:val="yellow"/>
                <w:lang w:val="pt-PT"/>
              </w:rPr>
              <w:t>o caracteres</w:t>
            </w:r>
            <w:proofErr w:type="gramEnd"/>
            <w:r w:rsidRPr="0089078D">
              <w:rPr>
                <w:highlight w:val="yellow"/>
                <w:lang w:val="pt-PT"/>
              </w:rPr>
              <w:t>]</w:t>
            </w:r>
          </w:p>
        </w:tc>
      </w:tr>
      <w:tr w:rsidR="008D0FF4" w:rsidRPr="003449B0" w14:paraId="63EC0642" w14:textId="77777777" w:rsidTr="00A80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tcPr>
          <w:p w14:paraId="260CE028" w14:textId="7E7A6DFF" w:rsidR="008D0FF4" w:rsidRPr="003449B0" w:rsidRDefault="008D0FF4" w:rsidP="001571C9">
            <w:pPr>
              <w:jc w:val="left"/>
              <w:rPr>
                <w:b w:val="0"/>
                <w:bCs w:val="0"/>
              </w:rPr>
            </w:pPr>
            <w:r>
              <w:rPr>
                <w:b w:val="0"/>
              </w:rPr>
              <w:t>Anexos</w:t>
            </w:r>
          </w:p>
          <w:p w14:paraId="57003466" w14:textId="77777777" w:rsidR="008D0FF4" w:rsidRPr="003449B0" w:rsidRDefault="008D0FF4" w:rsidP="001571C9">
            <w:pPr>
              <w:jc w:val="left"/>
              <w:rPr>
                <w:b w:val="0"/>
                <w:bCs w:val="0"/>
              </w:rPr>
            </w:pPr>
            <w:r>
              <w:rPr>
                <w:b w:val="0"/>
              </w:rPr>
              <w:t>i) lista de personas entrevistadas; ii) lista de documentos consultados, iii) calendario de la evaluación por terceros</w:t>
            </w:r>
          </w:p>
        </w:tc>
        <w:tc>
          <w:tcPr>
            <w:tcW w:w="2687" w:type="dxa"/>
          </w:tcPr>
          <w:p w14:paraId="3DE70D0A" w14:textId="77777777" w:rsidR="008D0FF4" w:rsidRPr="003449B0" w:rsidRDefault="008D0FF4" w:rsidP="001571C9">
            <w:pPr>
              <w:jc w:val="left"/>
              <w:cnfStyle w:val="000000100000" w:firstRow="0" w:lastRow="0" w:firstColumn="0" w:lastColumn="0" w:oddVBand="0" w:evenVBand="0" w:oddHBand="1" w:evenHBand="0" w:firstRowFirstColumn="0" w:firstRowLastColumn="0" w:lastRowFirstColumn="0" w:lastRowLastColumn="0"/>
            </w:pPr>
            <w:r>
              <w:rPr>
                <w:highlight w:val="yellow"/>
              </w:rPr>
              <w:t>[por determinar]</w:t>
            </w:r>
          </w:p>
        </w:tc>
      </w:tr>
      <w:tr w:rsidR="008D0FF4" w:rsidRPr="003449B0" w14:paraId="045C0F11" w14:textId="77777777" w:rsidTr="00A8084A">
        <w:tc>
          <w:tcPr>
            <w:cnfStyle w:val="001000000000" w:firstRow="0" w:lastRow="0" w:firstColumn="1" w:lastColumn="0" w:oddVBand="0" w:evenVBand="0" w:oddHBand="0" w:evenHBand="0" w:firstRowFirstColumn="0" w:firstRowLastColumn="0" w:lastRowFirstColumn="0" w:lastRowLastColumn="0"/>
            <w:tcW w:w="6663" w:type="dxa"/>
          </w:tcPr>
          <w:p w14:paraId="70B8F2B5" w14:textId="77777777" w:rsidR="008D0FF4" w:rsidRPr="003449B0" w:rsidRDefault="008D0FF4" w:rsidP="008D0FF4">
            <w:pPr>
              <w:rPr>
                <w:b w:val="0"/>
                <w:bCs w:val="0"/>
              </w:rPr>
            </w:pPr>
            <w:r>
              <w:rPr>
                <w:b w:val="0"/>
              </w:rPr>
              <w:t>TOTAL</w:t>
            </w:r>
          </w:p>
        </w:tc>
        <w:tc>
          <w:tcPr>
            <w:tcW w:w="2687" w:type="dxa"/>
          </w:tcPr>
          <w:p w14:paraId="0243F6B4" w14:textId="77777777" w:rsidR="008D0FF4" w:rsidRPr="003449B0" w:rsidRDefault="008D0FF4" w:rsidP="001571C9">
            <w:pPr>
              <w:jc w:val="left"/>
              <w:cnfStyle w:val="000000000000" w:firstRow="0" w:lastRow="0" w:firstColumn="0" w:lastColumn="0" w:oddVBand="0" w:evenVBand="0" w:oddHBand="0" w:evenHBand="0" w:firstRowFirstColumn="0" w:firstRowLastColumn="0" w:lastRowFirstColumn="0" w:lastRowLastColumn="0"/>
            </w:pPr>
            <w:r>
              <w:rPr>
                <w:highlight w:val="yellow"/>
              </w:rPr>
              <w:t>[Máx. XX + anexos]</w:t>
            </w:r>
          </w:p>
        </w:tc>
      </w:tr>
    </w:tbl>
    <w:p w14:paraId="57BE53CF" w14:textId="417386A3" w:rsidR="000B764A" w:rsidRPr="003449B0" w:rsidRDefault="00841EFE" w:rsidP="001571C9">
      <w:pPr>
        <w:spacing w:before="240"/>
        <w:ind w:left="709"/>
        <w:rPr>
          <w:szCs w:val="24"/>
          <w:highlight w:val="lightGray"/>
        </w:rPr>
      </w:pPr>
      <w:r>
        <w:t xml:space="preserve">Tras la presentación del proyecto de informe de la evaluación por terceros, el coordinador podrá formular observaciones en un plazo de </w:t>
      </w:r>
      <w:r>
        <w:rPr>
          <w:highlight w:val="yellow"/>
        </w:rPr>
        <w:t>&lt; número de días hábiles que indicará el coordinador &gt;</w:t>
      </w:r>
      <w:r>
        <w:t xml:space="preserve"> días hábiles a partir de la presentación del proyecto de informe. Una vez vencido dicho plazo, el evaluador tercero presentará el informe final de la evaluación por terceros al coordinador en un plazo de </w:t>
      </w:r>
      <w:r>
        <w:rPr>
          <w:highlight w:val="yellow"/>
        </w:rPr>
        <w:t>&lt; número de días hábiles que indicará el coordinador &gt;</w:t>
      </w:r>
      <w:r>
        <w:t xml:space="preserve"> días hábiles.</w:t>
      </w:r>
    </w:p>
    <w:p w14:paraId="51ABC46D" w14:textId="36ADB200" w:rsidR="009117D9" w:rsidRPr="003449B0" w:rsidRDefault="009117D9" w:rsidP="001571C9">
      <w:pPr>
        <w:spacing w:after="240"/>
        <w:ind w:left="709"/>
      </w:pPr>
      <w:r>
        <w:t xml:space="preserve">El informe de la evaluación por terceros estará redactado en &lt; </w:t>
      </w:r>
      <w:r>
        <w:rPr>
          <w:highlight w:val="yellow"/>
        </w:rPr>
        <w:t>lengua</w:t>
      </w:r>
      <w:r>
        <w:t xml:space="preserve"> &gt; y tendrá una extensión máxima de &lt; </w:t>
      </w:r>
      <w:r>
        <w:rPr>
          <w:highlight w:val="yellow"/>
        </w:rPr>
        <w:t>número</w:t>
      </w:r>
      <w:r>
        <w:t xml:space="preserve"> &gt; páginas (excluidos los anexos) según lo acordado.</w:t>
      </w:r>
    </w:p>
    <w:p w14:paraId="78AAE143" w14:textId="7147ADD8" w:rsidR="00370E11" w:rsidRPr="003449B0" w:rsidRDefault="00E048F3" w:rsidP="000B1844">
      <w:pPr>
        <w:pStyle w:val="Heading1"/>
      </w:pPr>
      <w:bookmarkStart w:id="31" w:name="_Toc169615039"/>
      <w:bookmarkStart w:id="32" w:name="_Toc169615060"/>
      <w:bookmarkStart w:id="33" w:name="_Toc166598323"/>
      <w:bookmarkStart w:id="34" w:name="_Toc183777830"/>
      <w:bookmarkEnd w:id="31"/>
      <w:bookmarkEnd w:id="32"/>
      <w:r>
        <w:lastRenderedPageBreak/>
        <w:t>Asuntos varios</w:t>
      </w:r>
      <w:bookmarkEnd w:id="33"/>
      <w:bookmarkEnd w:id="34"/>
    </w:p>
    <w:p w14:paraId="2439C2F5" w14:textId="45014A84" w:rsidR="00E048F3" w:rsidRPr="003449B0" w:rsidRDefault="00E048F3" w:rsidP="001571C9">
      <w:pPr>
        <w:pStyle w:val="Heading2"/>
      </w:pPr>
      <w:bookmarkStart w:id="35" w:name="_Toc166598324"/>
      <w:bookmarkStart w:id="36" w:name="_Toc183777831"/>
      <w:r>
        <w:t>Subcontratación</w:t>
      </w:r>
      <w:bookmarkEnd w:id="35"/>
      <w:bookmarkEnd w:id="36"/>
    </w:p>
    <w:p w14:paraId="27DB3A0A" w14:textId="524094F0" w:rsidR="00E048F3" w:rsidRPr="003449B0" w:rsidRDefault="00751313" w:rsidP="001571C9">
      <w:pPr>
        <w:ind w:left="426"/>
      </w:pPr>
      <w:r>
        <w:t>El evaluador tercero no podrá recurrir a la subcontratación sin la autorización previa por escrito del coordinador</w:t>
      </w:r>
    </w:p>
    <w:p w14:paraId="6BC2A063" w14:textId="00153E70" w:rsidR="00EC5568" w:rsidRPr="003449B0" w:rsidRDefault="002B4730" w:rsidP="000B1844">
      <w:pPr>
        <w:pStyle w:val="Heading1"/>
      </w:pPr>
      <w:bookmarkStart w:id="37" w:name="_Toc166598325"/>
      <w:bookmarkStart w:id="38" w:name="_Toc183777832"/>
      <w:r>
        <w:t>Anexos</w:t>
      </w:r>
      <w:bookmarkEnd w:id="37"/>
      <w:bookmarkEnd w:id="38"/>
    </w:p>
    <w:p w14:paraId="50F4F1BF" w14:textId="735FF864" w:rsidR="002B4730" w:rsidRPr="003449B0" w:rsidRDefault="00FA72B9" w:rsidP="001571C9">
      <w:pPr>
        <w:ind w:left="426"/>
      </w:pPr>
      <w:r>
        <w:t xml:space="preserve">&lt; </w:t>
      </w:r>
      <w:r>
        <w:rPr>
          <w:highlight w:val="yellow"/>
        </w:rPr>
        <w:t>Enumere los anexos pertinentes</w:t>
      </w:r>
      <w:r>
        <w:t xml:space="preserve"> &gt;</w:t>
      </w:r>
    </w:p>
    <w:sectPr w:rsidR="002B4730" w:rsidRPr="003449B0" w:rsidSect="008907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31C7C" w14:textId="77777777" w:rsidR="0081106D" w:rsidRDefault="0081106D" w:rsidP="007A38DC">
      <w:pPr>
        <w:spacing w:after="0" w:line="240" w:lineRule="auto"/>
      </w:pPr>
      <w:r>
        <w:separator/>
      </w:r>
    </w:p>
  </w:endnote>
  <w:endnote w:type="continuationSeparator" w:id="0">
    <w:p w14:paraId="0A8184F7" w14:textId="77777777" w:rsidR="0081106D" w:rsidRDefault="0081106D" w:rsidP="007A38DC">
      <w:pPr>
        <w:spacing w:after="0" w:line="240" w:lineRule="auto"/>
      </w:pPr>
      <w:r>
        <w:continuationSeparator/>
      </w:r>
    </w:p>
  </w:endnote>
  <w:endnote w:type="continuationNotice" w:id="1">
    <w:p w14:paraId="393BED5D" w14:textId="77777777" w:rsidR="0081106D" w:rsidRDefault="0081106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A86E" w14:textId="6BDBCEAB" w:rsidR="00C279CC" w:rsidRDefault="00C279CC">
    <w:pPr>
      <w:pStyle w:val="Footer"/>
      <w:jc w:val="center"/>
    </w:pPr>
  </w:p>
  <w:p w14:paraId="36D54832" w14:textId="7F29B29D" w:rsidR="00C279CC" w:rsidRPr="0089078D" w:rsidRDefault="001571C9" w:rsidP="001571C9">
    <w:pPr>
      <w:pStyle w:val="Footer"/>
      <w:tabs>
        <w:tab w:val="clear" w:pos="4513"/>
      </w:tabs>
      <w:rPr>
        <w:sz w:val="20"/>
        <w:szCs w:val="18"/>
        <w:lang w:val="pt-PT"/>
      </w:rPr>
    </w:pPr>
    <w:r w:rsidRPr="0089078D">
      <w:rPr>
        <w:b/>
        <w:sz w:val="20"/>
        <w:lang w:val="pt-PT"/>
      </w:rPr>
      <w:t>202</w:t>
    </w:r>
    <w:r w:rsidR="0089078D" w:rsidRPr="0089078D">
      <w:rPr>
        <w:b/>
        <w:sz w:val="20"/>
        <w:lang w:val="pt-PT"/>
      </w:rPr>
      <w:t>5</w:t>
    </w:r>
    <w:r w:rsidRPr="0089078D">
      <w:rPr>
        <w:sz w:val="20"/>
        <w:lang w:val="pt-PT"/>
      </w:rPr>
      <w:tab/>
      <w:t xml:space="preserve">Página </w:t>
    </w:r>
    <w:r w:rsidRPr="001571C9">
      <w:rPr>
        <w:sz w:val="20"/>
      </w:rPr>
      <w:fldChar w:fldCharType="begin"/>
    </w:r>
    <w:r w:rsidRPr="0089078D">
      <w:rPr>
        <w:sz w:val="20"/>
        <w:lang w:val="pt-PT"/>
      </w:rPr>
      <w:instrText xml:space="preserve"> PAGE  \* Arabic  \* MERGEFORMAT </w:instrText>
    </w:r>
    <w:r w:rsidRPr="001571C9">
      <w:rPr>
        <w:sz w:val="20"/>
      </w:rPr>
      <w:fldChar w:fldCharType="separate"/>
    </w:r>
    <w:r w:rsidRPr="0089078D">
      <w:rPr>
        <w:sz w:val="20"/>
        <w:lang w:val="pt-PT"/>
      </w:rPr>
      <w:t>1</w:t>
    </w:r>
    <w:r w:rsidRPr="001571C9">
      <w:rPr>
        <w:sz w:val="20"/>
      </w:rPr>
      <w:fldChar w:fldCharType="end"/>
    </w:r>
    <w:r w:rsidRPr="0089078D">
      <w:rPr>
        <w:sz w:val="20"/>
        <w:lang w:val="pt-PT"/>
      </w:rPr>
      <w:t xml:space="preserve"> de </w:t>
    </w:r>
    <w:r w:rsidRPr="001571C9">
      <w:rPr>
        <w:sz w:val="20"/>
      </w:rPr>
      <w:fldChar w:fldCharType="begin"/>
    </w:r>
    <w:r w:rsidRPr="0089078D">
      <w:rPr>
        <w:sz w:val="20"/>
        <w:lang w:val="pt-PT"/>
      </w:rPr>
      <w:instrText xml:space="preserve"> NUMPAGES  \* Arabic  \* MERGEFORMAT </w:instrText>
    </w:r>
    <w:r w:rsidRPr="001571C9">
      <w:rPr>
        <w:sz w:val="20"/>
      </w:rPr>
      <w:fldChar w:fldCharType="separate"/>
    </w:r>
    <w:r w:rsidRPr="0089078D">
      <w:rPr>
        <w:sz w:val="20"/>
        <w:lang w:val="pt-PT"/>
      </w:rPr>
      <w:t>9</w:t>
    </w:r>
    <w:r w:rsidRPr="001571C9">
      <w:rPr>
        <w:sz w:val="20"/>
      </w:rPr>
      <w:fldChar w:fldCharType="end"/>
    </w:r>
  </w:p>
  <w:p w14:paraId="76D41D59" w14:textId="739FC180" w:rsidR="001571C9" w:rsidRPr="0089078D" w:rsidRDefault="001571C9">
    <w:pPr>
      <w:pStyle w:val="Footer"/>
      <w:rPr>
        <w:sz w:val="20"/>
        <w:szCs w:val="18"/>
        <w:lang w:val="pt-PT"/>
      </w:rPr>
    </w:pPr>
    <w:r w:rsidRPr="001571C9">
      <w:rPr>
        <w:sz w:val="20"/>
      </w:rPr>
      <w:fldChar w:fldCharType="begin"/>
    </w:r>
    <w:r w:rsidRPr="0089078D">
      <w:rPr>
        <w:sz w:val="20"/>
        <w:lang w:val="pt-PT"/>
      </w:rPr>
      <w:instrText xml:space="preserve"> FILENAME   \* MERGEFORMAT </w:instrText>
    </w:r>
    <w:r w:rsidRPr="001571C9">
      <w:rPr>
        <w:sz w:val="20"/>
      </w:rPr>
      <w:fldChar w:fldCharType="separate"/>
    </w:r>
    <w:r w:rsidR="0089078D">
      <w:rPr>
        <w:noProof/>
        <w:sz w:val="20"/>
        <w:lang w:val="pt-PT"/>
      </w:rPr>
      <w:t>e3h8c_torsTPA_es.docx</w:t>
    </w:r>
    <w:r w:rsidRPr="001571C9">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68703" w14:textId="77777777" w:rsidR="0081106D" w:rsidRDefault="0081106D" w:rsidP="007A38DC">
      <w:pPr>
        <w:spacing w:after="0" w:line="240" w:lineRule="auto"/>
      </w:pPr>
      <w:r>
        <w:separator/>
      </w:r>
    </w:p>
  </w:footnote>
  <w:footnote w:type="continuationSeparator" w:id="0">
    <w:p w14:paraId="7FE48F5F" w14:textId="77777777" w:rsidR="0081106D" w:rsidRDefault="0081106D" w:rsidP="007A38DC">
      <w:pPr>
        <w:spacing w:after="0" w:line="240" w:lineRule="auto"/>
      </w:pPr>
      <w:r>
        <w:continuationSeparator/>
      </w:r>
    </w:p>
  </w:footnote>
  <w:footnote w:type="continuationNotice" w:id="1">
    <w:p w14:paraId="555BAF7D" w14:textId="77777777" w:rsidR="0081106D" w:rsidRDefault="0081106D">
      <w:pPr>
        <w:spacing w:before="0" w:after="0" w:line="240" w:lineRule="auto"/>
      </w:pPr>
    </w:p>
  </w:footnote>
  <w:footnote w:id="2">
    <w:p w14:paraId="7A82AFE5" w14:textId="1AF0E1F5" w:rsidR="0013229C" w:rsidRPr="003E4904" w:rsidRDefault="0013229C" w:rsidP="001571C9">
      <w:pPr>
        <w:pStyle w:val="FootnoteText"/>
        <w:ind w:left="142" w:hanging="142"/>
        <w:rPr>
          <w:i w:val="0"/>
          <w:iCs/>
        </w:rPr>
      </w:pPr>
      <w:r>
        <w:rPr>
          <w:i w:val="0"/>
          <w:iCs/>
          <w:szCs w:val="18"/>
        </w:rPr>
        <w:footnoteRef/>
      </w:r>
      <w:r>
        <w:rPr>
          <w:i w:val="0"/>
        </w:rPr>
        <w:tab/>
        <w:t>Contrato en relación con el cual se emite el informe independiente sujeto a validación/evaluación. El contrato celebrado con el evaluador tercero se identificará como «contrato de evaluación por terceros».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A65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600F34"/>
    <w:multiLevelType w:val="hybridMultilevel"/>
    <w:tmpl w:val="BB8C9A6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21CC55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3134E3"/>
    <w:multiLevelType w:val="hybridMultilevel"/>
    <w:tmpl w:val="E926F91A"/>
    <w:lvl w:ilvl="0" w:tplc="AC48F00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3143A"/>
    <w:multiLevelType w:val="hybridMultilevel"/>
    <w:tmpl w:val="235A8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582AE2"/>
    <w:multiLevelType w:val="hybridMultilevel"/>
    <w:tmpl w:val="D58864A2"/>
    <w:lvl w:ilvl="0" w:tplc="18090001">
      <w:start w:val="1"/>
      <w:numFmt w:val="bullet"/>
      <w:lvlText w:val=""/>
      <w:lvlJc w:val="left"/>
      <w:pPr>
        <w:ind w:left="774" w:hanging="360"/>
      </w:pPr>
      <w:rPr>
        <w:rFonts w:ascii="Symbol" w:hAnsi="Symbol" w:hint="default"/>
      </w:rPr>
    </w:lvl>
    <w:lvl w:ilvl="1" w:tplc="18090003" w:tentative="1">
      <w:start w:val="1"/>
      <w:numFmt w:val="bullet"/>
      <w:lvlText w:val="o"/>
      <w:lvlJc w:val="left"/>
      <w:pPr>
        <w:ind w:left="1494" w:hanging="360"/>
      </w:pPr>
      <w:rPr>
        <w:rFonts w:ascii="Courier New" w:hAnsi="Courier New" w:cs="Courier New" w:hint="default"/>
      </w:rPr>
    </w:lvl>
    <w:lvl w:ilvl="2" w:tplc="18090005" w:tentative="1">
      <w:start w:val="1"/>
      <w:numFmt w:val="bullet"/>
      <w:lvlText w:val=""/>
      <w:lvlJc w:val="left"/>
      <w:pPr>
        <w:ind w:left="2214" w:hanging="360"/>
      </w:pPr>
      <w:rPr>
        <w:rFonts w:ascii="Wingdings" w:hAnsi="Wingdings" w:hint="default"/>
      </w:rPr>
    </w:lvl>
    <w:lvl w:ilvl="3" w:tplc="18090001" w:tentative="1">
      <w:start w:val="1"/>
      <w:numFmt w:val="bullet"/>
      <w:lvlText w:val=""/>
      <w:lvlJc w:val="left"/>
      <w:pPr>
        <w:ind w:left="2934" w:hanging="360"/>
      </w:pPr>
      <w:rPr>
        <w:rFonts w:ascii="Symbol" w:hAnsi="Symbol" w:hint="default"/>
      </w:rPr>
    </w:lvl>
    <w:lvl w:ilvl="4" w:tplc="18090003" w:tentative="1">
      <w:start w:val="1"/>
      <w:numFmt w:val="bullet"/>
      <w:lvlText w:val="o"/>
      <w:lvlJc w:val="left"/>
      <w:pPr>
        <w:ind w:left="3654" w:hanging="360"/>
      </w:pPr>
      <w:rPr>
        <w:rFonts w:ascii="Courier New" w:hAnsi="Courier New" w:cs="Courier New" w:hint="default"/>
      </w:rPr>
    </w:lvl>
    <w:lvl w:ilvl="5" w:tplc="18090005" w:tentative="1">
      <w:start w:val="1"/>
      <w:numFmt w:val="bullet"/>
      <w:lvlText w:val=""/>
      <w:lvlJc w:val="left"/>
      <w:pPr>
        <w:ind w:left="4374" w:hanging="360"/>
      </w:pPr>
      <w:rPr>
        <w:rFonts w:ascii="Wingdings" w:hAnsi="Wingdings" w:hint="default"/>
      </w:rPr>
    </w:lvl>
    <w:lvl w:ilvl="6" w:tplc="18090001" w:tentative="1">
      <w:start w:val="1"/>
      <w:numFmt w:val="bullet"/>
      <w:lvlText w:val=""/>
      <w:lvlJc w:val="left"/>
      <w:pPr>
        <w:ind w:left="5094" w:hanging="360"/>
      </w:pPr>
      <w:rPr>
        <w:rFonts w:ascii="Symbol" w:hAnsi="Symbol" w:hint="default"/>
      </w:rPr>
    </w:lvl>
    <w:lvl w:ilvl="7" w:tplc="18090003" w:tentative="1">
      <w:start w:val="1"/>
      <w:numFmt w:val="bullet"/>
      <w:lvlText w:val="o"/>
      <w:lvlJc w:val="left"/>
      <w:pPr>
        <w:ind w:left="5814" w:hanging="360"/>
      </w:pPr>
      <w:rPr>
        <w:rFonts w:ascii="Courier New" w:hAnsi="Courier New" w:cs="Courier New" w:hint="default"/>
      </w:rPr>
    </w:lvl>
    <w:lvl w:ilvl="8" w:tplc="18090005" w:tentative="1">
      <w:start w:val="1"/>
      <w:numFmt w:val="bullet"/>
      <w:lvlText w:val=""/>
      <w:lvlJc w:val="left"/>
      <w:pPr>
        <w:ind w:left="6534" w:hanging="360"/>
      </w:pPr>
      <w:rPr>
        <w:rFonts w:ascii="Wingdings" w:hAnsi="Wingdings" w:hint="default"/>
      </w:rPr>
    </w:lvl>
  </w:abstractNum>
  <w:abstractNum w:abstractNumId="6" w15:restartNumberingAfterBreak="0">
    <w:nsid w:val="452153C9"/>
    <w:multiLevelType w:val="hybridMultilevel"/>
    <w:tmpl w:val="FDA0AD4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AB6607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A860CD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56686C"/>
    <w:multiLevelType w:val="hybridMultilevel"/>
    <w:tmpl w:val="6422FBE4"/>
    <w:lvl w:ilvl="0" w:tplc="18090005">
      <w:start w:val="1"/>
      <w:numFmt w:val="bullet"/>
      <w:lvlText w:val=""/>
      <w:lvlJc w:val="left"/>
      <w:pPr>
        <w:ind w:left="780" w:hanging="360"/>
      </w:pPr>
      <w:rPr>
        <w:rFonts w:ascii="Wingdings" w:hAnsi="Wingdings"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10" w15:restartNumberingAfterBreak="0">
    <w:nsid w:val="695070CA"/>
    <w:multiLevelType w:val="hybridMultilevel"/>
    <w:tmpl w:val="AC386F82"/>
    <w:lvl w:ilvl="0" w:tplc="18090001">
      <w:start w:val="1"/>
      <w:numFmt w:val="bullet"/>
      <w:lvlText w:val=""/>
      <w:lvlJc w:val="left"/>
      <w:pPr>
        <w:ind w:left="765" w:hanging="360"/>
      </w:pPr>
      <w:rPr>
        <w:rFonts w:ascii="Symbol" w:hAnsi="Symbol" w:hint="default"/>
      </w:rPr>
    </w:lvl>
    <w:lvl w:ilvl="1" w:tplc="18090003" w:tentative="1">
      <w:start w:val="1"/>
      <w:numFmt w:val="bullet"/>
      <w:lvlText w:val="o"/>
      <w:lvlJc w:val="left"/>
      <w:pPr>
        <w:ind w:left="1485" w:hanging="360"/>
      </w:pPr>
      <w:rPr>
        <w:rFonts w:ascii="Courier New" w:hAnsi="Courier New" w:cs="Courier New" w:hint="default"/>
      </w:rPr>
    </w:lvl>
    <w:lvl w:ilvl="2" w:tplc="18090005" w:tentative="1">
      <w:start w:val="1"/>
      <w:numFmt w:val="bullet"/>
      <w:lvlText w:val=""/>
      <w:lvlJc w:val="left"/>
      <w:pPr>
        <w:ind w:left="2205" w:hanging="360"/>
      </w:pPr>
      <w:rPr>
        <w:rFonts w:ascii="Wingdings" w:hAnsi="Wingdings" w:hint="default"/>
      </w:rPr>
    </w:lvl>
    <w:lvl w:ilvl="3" w:tplc="18090001" w:tentative="1">
      <w:start w:val="1"/>
      <w:numFmt w:val="bullet"/>
      <w:lvlText w:val=""/>
      <w:lvlJc w:val="left"/>
      <w:pPr>
        <w:ind w:left="2925" w:hanging="360"/>
      </w:pPr>
      <w:rPr>
        <w:rFonts w:ascii="Symbol" w:hAnsi="Symbol" w:hint="default"/>
      </w:rPr>
    </w:lvl>
    <w:lvl w:ilvl="4" w:tplc="18090003" w:tentative="1">
      <w:start w:val="1"/>
      <w:numFmt w:val="bullet"/>
      <w:lvlText w:val="o"/>
      <w:lvlJc w:val="left"/>
      <w:pPr>
        <w:ind w:left="3645" w:hanging="360"/>
      </w:pPr>
      <w:rPr>
        <w:rFonts w:ascii="Courier New" w:hAnsi="Courier New" w:cs="Courier New" w:hint="default"/>
      </w:rPr>
    </w:lvl>
    <w:lvl w:ilvl="5" w:tplc="18090005" w:tentative="1">
      <w:start w:val="1"/>
      <w:numFmt w:val="bullet"/>
      <w:lvlText w:val=""/>
      <w:lvlJc w:val="left"/>
      <w:pPr>
        <w:ind w:left="4365" w:hanging="360"/>
      </w:pPr>
      <w:rPr>
        <w:rFonts w:ascii="Wingdings" w:hAnsi="Wingdings" w:hint="default"/>
      </w:rPr>
    </w:lvl>
    <w:lvl w:ilvl="6" w:tplc="18090001" w:tentative="1">
      <w:start w:val="1"/>
      <w:numFmt w:val="bullet"/>
      <w:lvlText w:val=""/>
      <w:lvlJc w:val="left"/>
      <w:pPr>
        <w:ind w:left="5085" w:hanging="360"/>
      </w:pPr>
      <w:rPr>
        <w:rFonts w:ascii="Symbol" w:hAnsi="Symbol" w:hint="default"/>
      </w:rPr>
    </w:lvl>
    <w:lvl w:ilvl="7" w:tplc="18090003" w:tentative="1">
      <w:start w:val="1"/>
      <w:numFmt w:val="bullet"/>
      <w:lvlText w:val="o"/>
      <w:lvlJc w:val="left"/>
      <w:pPr>
        <w:ind w:left="5805" w:hanging="360"/>
      </w:pPr>
      <w:rPr>
        <w:rFonts w:ascii="Courier New" w:hAnsi="Courier New" w:cs="Courier New" w:hint="default"/>
      </w:rPr>
    </w:lvl>
    <w:lvl w:ilvl="8" w:tplc="18090005" w:tentative="1">
      <w:start w:val="1"/>
      <w:numFmt w:val="bullet"/>
      <w:lvlText w:val=""/>
      <w:lvlJc w:val="left"/>
      <w:pPr>
        <w:ind w:left="6525" w:hanging="360"/>
      </w:pPr>
      <w:rPr>
        <w:rFonts w:ascii="Wingdings" w:hAnsi="Wingdings" w:hint="default"/>
      </w:rPr>
    </w:lvl>
  </w:abstractNum>
  <w:abstractNum w:abstractNumId="11" w15:restartNumberingAfterBreak="0">
    <w:nsid w:val="6BB13F89"/>
    <w:multiLevelType w:val="hybridMultilevel"/>
    <w:tmpl w:val="E3D85704"/>
    <w:lvl w:ilvl="0" w:tplc="C10EADD6">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2" w15:restartNumberingAfterBreak="0">
    <w:nsid w:val="6E0A391A"/>
    <w:multiLevelType w:val="hybridMultilevel"/>
    <w:tmpl w:val="F24E4812"/>
    <w:lvl w:ilvl="0" w:tplc="18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3" w15:restartNumberingAfterBreak="0">
    <w:nsid w:val="6E370FCC"/>
    <w:multiLevelType w:val="hybridMultilevel"/>
    <w:tmpl w:val="9E9AF7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6D19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F04D88"/>
    <w:multiLevelType w:val="hybridMultilevel"/>
    <w:tmpl w:val="6B786CE8"/>
    <w:lvl w:ilvl="0" w:tplc="239CA03A">
      <w:start w:val="4"/>
      <w:numFmt w:val="bullet"/>
      <w:lvlText w:val="-"/>
      <w:lvlJc w:val="left"/>
      <w:pPr>
        <w:ind w:left="720" w:hanging="360"/>
      </w:pPr>
      <w:rPr>
        <w:rFonts w:ascii="Calibri" w:eastAsiaTheme="minorHAnsi" w:hAnsi="Calibri" w:cs="Calibr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99470D"/>
    <w:multiLevelType w:val="multilevel"/>
    <w:tmpl w:val="F06628FE"/>
    <w:lvl w:ilvl="0">
      <w:start w:val="1"/>
      <w:numFmt w:val="decimal"/>
      <w:pStyle w:val="Heading1"/>
      <w:lvlText w:val="%1."/>
      <w:lvlJc w:val="left"/>
      <w:pPr>
        <w:ind w:left="360" w:hanging="360"/>
      </w:pPr>
      <w:rPr>
        <w:rFonts w:ascii="Times New Roman" w:hAnsi="Times New Roman" w:cs="Times New Roman"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AA96B14"/>
    <w:multiLevelType w:val="hybridMultilevel"/>
    <w:tmpl w:val="FBDE0A54"/>
    <w:lvl w:ilvl="0" w:tplc="9850DE3A">
      <w:start w:val="1"/>
      <w:numFmt w:val="decimal"/>
      <w:lvlText w:val="2.%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7DBA29B5"/>
    <w:multiLevelType w:val="hybridMultilevel"/>
    <w:tmpl w:val="696EFB02"/>
    <w:lvl w:ilvl="0" w:tplc="1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919828487">
    <w:abstractNumId w:val="13"/>
  </w:num>
  <w:num w:numId="2" w16cid:durableId="400952349">
    <w:abstractNumId w:val="10"/>
  </w:num>
  <w:num w:numId="3" w16cid:durableId="1110929693">
    <w:abstractNumId w:val="4"/>
  </w:num>
  <w:num w:numId="4" w16cid:durableId="1430197416">
    <w:abstractNumId w:val="0"/>
  </w:num>
  <w:num w:numId="5" w16cid:durableId="657543150">
    <w:abstractNumId w:val="2"/>
  </w:num>
  <w:num w:numId="6" w16cid:durableId="364908170">
    <w:abstractNumId w:val="14"/>
  </w:num>
  <w:num w:numId="7" w16cid:durableId="1923028808">
    <w:abstractNumId w:val="3"/>
  </w:num>
  <w:num w:numId="8" w16cid:durableId="1676302592">
    <w:abstractNumId w:val="15"/>
  </w:num>
  <w:num w:numId="9" w16cid:durableId="1709720973">
    <w:abstractNumId w:val="1"/>
  </w:num>
  <w:num w:numId="10" w16cid:durableId="452015802">
    <w:abstractNumId w:val="6"/>
  </w:num>
  <w:num w:numId="11" w16cid:durableId="2022976007">
    <w:abstractNumId w:val="16"/>
  </w:num>
  <w:num w:numId="12" w16cid:durableId="1227571986">
    <w:abstractNumId w:val="8"/>
  </w:num>
  <w:num w:numId="13" w16cid:durableId="1474175586">
    <w:abstractNumId w:val="7"/>
  </w:num>
  <w:num w:numId="14" w16cid:durableId="1993948529">
    <w:abstractNumId w:val="11"/>
  </w:num>
  <w:num w:numId="15" w16cid:durableId="7947293">
    <w:abstractNumId w:val="11"/>
  </w:num>
  <w:num w:numId="16" w16cid:durableId="34307132">
    <w:abstractNumId w:val="11"/>
  </w:num>
  <w:num w:numId="17" w16cid:durableId="1757628203">
    <w:abstractNumId w:val="17"/>
  </w:num>
  <w:num w:numId="18" w16cid:durableId="1020164169">
    <w:abstractNumId w:val="17"/>
  </w:num>
  <w:num w:numId="19" w16cid:durableId="378361999">
    <w:abstractNumId w:val="11"/>
  </w:num>
  <w:num w:numId="20" w16cid:durableId="1570001285">
    <w:abstractNumId w:val="11"/>
    <w:lvlOverride w:ilvl="0">
      <w:startOverride w:val="3"/>
    </w:lvlOverride>
  </w:num>
  <w:num w:numId="21" w16cid:durableId="86000720">
    <w:abstractNumId w:val="17"/>
  </w:num>
  <w:num w:numId="22" w16cid:durableId="1113476158">
    <w:abstractNumId w:val="17"/>
    <w:lvlOverride w:ilvl="0">
      <w:startOverride w:val="1"/>
    </w:lvlOverride>
  </w:num>
  <w:num w:numId="23" w16cid:durableId="2061971903">
    <w:abstractNumId w:val="17"/>
  </w:num>
  <w:num w:numId="24" w16cid:durableId="1964459159">
    <w:abstractNumId w:val="17"/>
  </w:num>
  <w:num w:numId="25" w16cid:durableId="712004520">
    <w:abstractNumId w:val="11"/>
  </w:num>
  <w:num w:numId="26" w16cid:durableId="2146314317">
    <w:abstractNumId w:val="11"/>
    <w:lvlOverride w:ilvl="0">
      <w:startOverride w:val="3"/>
    </w:lvlOverride>
  </w:num>
  <w:num w:numId="27" w16cid:durableId="1641113691">
    <w:abstractNumId w:val="11"/>
  </w:num>
  <w:num w:numId="28" w16cid:durableId="1921213173">
    <w:abstractNumId w:val="11"/>
  </w:num>
  <w:num w:numId="29" w16cid:durableId="2035379907">
    <w:abstractNumId w:val="11"/>
  </w:num>
  <w:num w:numId="30" w16cid:durableId="621419705">
    <w:abstractNumId w:val="11"/>
  </w:num>
  <w:num w:numId="31" w16cid:durableId="1529025860">
    <w:abstractNumId w:val="11"/>
  </w:num>
  <w:num w:numId="32" w16cid:durableId="458574629">
    <w:abstractNumId w:val="11"/>
  </w:num>
  <w:num w:numId="33" w16cid:durableId="964198120">
    <w:abstractNumId w:val="9"/>
  </w:num>
  <w:num w:numId="34" w16cid:durableId="956987805">
    <w:abstractNumId w:val="11"/>
  </w:num>
  <w:num w:numId="35" w16cid:durableId="2037002637">
    <w:abstractNumId w:val="11"/>
  </w:num>
  <w:num w:numId="36" w16cid:durableId="449399313">
    <w:abstractNumId w:val="11"/>
  </w:num>
  <w:num w:numId="37" w16cid:durableId="1177307694">
    <w:abstractNumId w:val="11"/>
  </w:num>
  <w:num w:numId="38" w16cid:durableId="1404139948">
    <w:abstractNumId w:val="11"/>
  </w:num>
  <w:num w:numId="39" w16cid:durableId="312686865">
    <w:abstractNumId w:val="11"/>
  </w:num>
  <w:num w:numId="40" w16cid:durableId="346638705">
    <w:abstractNumId w:val="5"/>
  </w:num>
  <w:num w:numId="41" w16cid:durableId="897937136">
    <w:abstractNumId w:val="18"/>
  </w:num>
  <w:num w:numId="42" w16cid:durableId="1671709666">
    <w:abstractNumId w:val="12"/>
  </w:num>
  <w:num w:numId="43" w16cid:durableId="543517143">
    <w:abstractNumId w:val="16"/>
  </w:num>
  <w:num w:numId="44" w16cid:durableId="1074551838">
    <w:abstractNumId w:val="16"/>
  </w:num>
  <w:num w:numId="45" w16cid:durableId="12703149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2E2EDB"/>
    <w:rsid w:val="00003E7D"/>
    <w:rsid w:val="00004770"/>
    <w:rsid w:val="000254A7"/>
    <w:rsid w:val="00032261"/>
    <w:rsid w:val="00032A90"/>
    <w:rsid w:val="00037151"/>
    <w:rsid w:val="00037CC4"/>
    <w:rsid w:val="00041325"/>
    <w:rsid w:val="00042E7C"/>
    <w:rsid w:val="00050E1B"/>
    <w:rsid w:val="00055EE8"/>
    <w:rsid w:val="000602C3"/>
    <w:rsid w:val="00063A80"/>
    <w:rsid w:val="00066BC1"/>
    <w:rsid w:val="00067D78"/>
    <w:rsid w:val="00070F37"/>
    <w:rsid w:val="0007275A"/>
    <w:rsid w:val="000772EC"/>
    <w:rsid w:val="000775B6"/>
    <w:rsid w:val="000778EA"/>
    <w:rsid w:val="00083C80"/>
    <w:rsid w:val="00085388"/>
    <w:rsid w:val="00086B37"/>
    <w:rsid w:val="00086F53"/>
    <w:rsid w:val="000871C0"/>
    <w:rsid w:val="00092EEF"/>
    <w:rsid w:val="00094081"/>
    <w:rsid w:val="000A56E4"/>
    <w:rsid w:val="000B1844"/>
    <w:rsid w:val="000B4227"/>
    <w:rsid w:val="000B48CA"/>
    <w:rsid w:val="000B51CC"/>
    <w:rsid w:val="000B59F4"/>
    <w:rsid w:val="000B764A"/>
    <w:rsid w:val="000C78CC"/>
    <w:rsid w:val="000C7CEA"/>
    <w:rsid w:val="000D0EC3"/>
    <w:rsid w:val="000E252A"/>
    <w:rsid w:val="000E26A5"/>
    <w:rsid w:val="000E61A7"/>
    <w:rsid w:val="000E7943"/>
    <w:rsid w:val="000F31A5"/>
    <w:rsid w:val="000F7949"/>
    <w:rsid w:val="001009E0"/>
    <w:rsid w:val="001111A6"/>
    <w:rsid w:val="001151F0"/>
    <w:rsid w:val="00116FD8"/>
    <w:rsid w:val="00121B1B"/>
    <w:rsid w:val="00121F7B"/>
    <w:rsid w:val="00124538"/>
    <w:rsid w:val="00126F89"/>
    <w:rsid w:val="0013229C"/>
    <w:rsid w:val="00133C39"/>
    <w:rsid w:val="00140097"/>
    <w:rsid w:val="00150FDA"/>
    <w:rsid w:val="00151BE1"/>
    <w:rsid w:val="0015481C"/>
    <w:rsid w:val="001571C9"/>
    <w:rsid w:val="00164B61"/>
    <w:rsid w:val="0016785E"/>
    <w:rsid w:val="00170AEB"/>
    <w:rsid w:val="001779A3"/>
    <w:rsid w:val="0018023F"/>
    <w:rsid w:val="00181730"/>
    <w:rsid w:val="00197D45"/>
    <w:rsid w:val="001A1F47"/>
    <w:rsid w:val="001A7A54"/>
    <w:rsid w:val="001B094C"/>
    <w:rsid w:val="001B2973"/>
    <w:rsid w:val="001B2C81"/>
    <w:rsid w:val="001C5605"/>
    <w:rsid w:val="001D2395"/>
    <w:rsid w:val="001D2536"/>
    <w:rsid w:val="001D357D"/>
    <w:rsid w:val="001D655C"/>
    <w:rsid w:val="001E1693"/>
    <w:rsid w:val="001E6684"/>
    <w:rsid w:val="001E7271"/>
    <w:rsid w:val="001F5006"/>
    <w:rsid w:val="002036B9"/>
    <w:rsid w:val="00226732"/>
    <w:rsid w:val="002333A3"/>
    <w:rsid w:val="002354CE"/>
    <w:rsid w:val="002425FA"/>
    <w:rsid w:val="00260988"/>
    <w:rsid w:val="00261352"/>
    <w:rsid w:val="00262498"/>
    <w:rsid w:val="00262982"/>
    <w:rsid w:val="0026397F"/>
    <w:rsid w:val="00264EE7"/>
    <w:rsid w:val="00271046"/>
    <w:rsid w:val="00272A16"/>
    <w:rsid w:val="002758CD"/>
    <w:rsid w:val="002768AF"/>
    <w:rsid w:val="00282FA4"/>
    <w:rsid w:val="002921A7"/>
    <w:rsid w:val="002A51FC"/>
    <w:rsid w:val="002A6359"/>
    <w:rsid w:val="002A7C76"/>
    <w:rsid w:val="002B2C9D"/>
    <w:rsid w:val="002B4730"/>
    <w:rsid w:val="002B7E05"/>
    <w:rsid w:val="002C3F69"/>
    <w:rsid w:val="002C5A5B"/>
    <w:rsid w:val="002C662D"/>
    <w:rsid w:val="002C7A56"/>
    <w:rsid w:val="002D1A34"/>
    <w:rsid w:val="002E2EDB"/>
    <w:rsid w:val="002E5815"/>
    <w:rsid w:val="002E5F57"/>
    <w:rsid w:val="002E6FA1"/>
    <w:rsid w:val="002F0A18"/>
    <w:rsid w:val="002F0D32"/>
    <w:rsid w:val="002F13F1"/>
    <w:rsid w:val="0031586F"/>
    <w:rsid w:val="00317068"/>
    <w:rsid w:val="003274FD"/>
    <w:rsid w:val="00327959"/>
    <w:rsid w:val="00331CBD"/>
    <w:rsid w:val="00337D34"/>
    <w:rsid w:val="00342BF0"/>
    <w:rsid w:val="003442F7"/>
    <w:rsid w:val="003449B0"/>
    <w:rsid w:val="00344E73"/>
    <w:rsid w:val="00347308"/>
    <w:rsid w:val="00357674"/>
    <w:rsid w:val="00357683"/>
    <w:rsid w:val="0036499E"/>
    <w:rsid w:val="00370E11"/>
    <w:rsid w:val="003778C1"/>
    <w:rsid w:val="00377C52"/>
    <w:rsid w:val="00381E18"/>
    <w:rsid w:val="00382DB1"/>
    <w:rsid w:val="00384839"/>
    <w:rsid w:val="00384F21"/>
    <w:rsid w:val="003874CB"/>
    <w:rsid w:val="003921C9"/>
    <w:rsid w:val="00393E94"/>
    <w:rsid w:val="00394763"/>
    <w:rsid w:val="003951BB"/>
    <w:rsid w:val="00397DD2"/>
    <w:rsid w:val="003A0786"/>
    <w:rsid w:val="003B18B1"/>
    <w:rsid w:val="003B2026"/>
    <w:rsid w:val="003B27E2"/>
    <w:rsid w:val="003B7013"/>
    <w:rsid w:val="003C12AE"/>
    <w:rsid w:val="003E375D"/>
    <w:rsid w:val="003E4904"/>
    <w:rsid w:val="003E5424"/>
    <w:rsid w:val="003E618E"/>
    <w:rsid w:val="003F02E4"/>
    <w:rsid w:val="003F159F"/>
    <w:rsid w:val="00404B5D"/>
    <w:rsid w:val="00405232"/>
    <w:rsid w:val="0041167D"/>
    <w:rsid w:val="00411E39"/>
    <w:rsid w:val="00412CAE"/>
    <w:rsid w:val="0041549E"/>
    <w:rsid w:val="0042110D"/>
    <w:rsid w:val="004257C5"/>
    <w:rsid w:val="00426ACC"/>
    <w:rsid w:val="00431FE9"/>
    <w:rsid w:val="004336AE"/>
    <w:rsid w:val="00434831"/>
    <w:rsid w:val="004358C0"/>
    <w:rsid w:val="00441286"/>
    <w:rsid w:val="00443740"/>
    <w:rsid w:val="004437B4"/>
    <w:rsid w:val="004446F9"/>
    <w:rsid w:val="0046116A"/>
    <w:rsid w:val="00462657"/>
    <w:rsid w:val="00463DDD"/>
    <w:rsid w:val="00463FB3"/>
    <w:rsid w:val="00464A4F"/>
    <w:rsid w:val="00464ADA"/>
    <w:rsid w:val="0048095C"/>
    <w:rsid w:val="00485079"/>
    <w:rsid w:val="00485123"/>
    <w:rsid w:val="004904CE"/>
    <w:rsid w:val="004919A3"/>
    <w:rsid w:val="004A517A"/>
    <w:rsid w:val="004B7311"/>
    <w:rsid w:val="004B7585"/>
    <w:rsid w:val="004C2453"/>
    <w:rsid w:val="004C433D"/>
    <w:rsid w:val="004C44D3"/>
    <w:rsid w:val="004C5771"/>
    <w:rsid w:val="004C79E9"/>
    <w:rsid w:val="004D09AD"/>
    <w:rsid w:val="004D3467"/>
    <w:rsid w:val="004D6BEC"/>
    <w:rsid w:val="004D6C47"/>
    <w:rsid w:val="004E3666"/>
    <w:rsid w:val="004E46B7"/>
    <w:rsid w:val="004E661D"/>
    <w:rsid w:val="004F3C9A"/>
    <w:rsid w:val="004F3DA4"/>
    <w:rsid w:val="004F753C"/>
    <w:rsid w:val="0050519C"/>
    <w:rsid w:val="00505580"/>
    <w:rsid w:val="005107AC"/>
    <w:rsid w:val="00526559"/>
    <w:rsid w:val="005268FA"/>
    <w:rsid w:val="005349F6"/>
    <w:rsid w:val="005470AE"/>
    <w:rsid w:val="00547D45"/>
    <w:rsid w:val="005521FD"/>
    <w:rsid w:val="00554877"/>
    <w:rsid w:val="0056080F"/>
    <w:rsid w:val="00560F00"/>
    <w:rsid w:val="0056328A"/>
    <w:rsid w:val="00565C93"/>
    <w:rsid w:val="00572B66"/>
    <w:rsid w:val="005739AD"/>
    <w:rsid w:val="0058149D"/>
    <w:rsid w:val="005909BF"/>
    <w:rsid w:val="005A0657"/>
    <w:rsid w:val="005A10C8"/>
    <w:rsid w:val="005A3541"/>
    <w:rsid w:val="005A4531"/>
    <w:rsid w:val="005A4EB9"/>
    <w:rsid w:val="005A7140"/>
    <w:rsid w:val="005B3CAD"/>
    <w:rsid w:val="005C3A5B"/>
    <w:rsid w:val="005C63E2"/>
    <w:rsid w:val="005D16D2"/>
    <w:rsid w:val="005D2735"/>
    <w:rsid w:val="005D410E"/>
    <w:rsid w:val="005D6C57"/>
    <w:rsid w:val="005E3230"/>
    <w:rsid w:val="005E5002"/>
    <w:rsid w:val="005F1079"/>
    <w:rsid w:val="005F1347"/>
    <w:rsid w:val="005F27D5"/>
    <w:rsid w:val="005F43D2"/>
    <w:rsid w:val="005F6774"/>
    <w:rsid w:val="005F74F2"/>
    <w:rsid w:val="0060285A"/>
    <w:rsid w:val="00602A81"/>
    <w:rsid w:val="00604E0F"/>
    <w:rsid w:val="00606C84"/>
    <w:rsid w:val="006070F6"/>
    <w:rsid w:val="0061226C"/>
    <w:rsid w:val="00612B29"/>
    <w:rsid w:val="00617712"/>
    <w:rsid w:val="0062347E"/>
    <w:rsid w:val="00625E72"/>
    <w:rsid w:val="00640B52"/>
    <w:rsid w:val="006468B3"/>
    <w:rsid w:val="00654852"/>
    <w:rsid w:val="006559FF"/>
    <w:rsid w:val="00660E7B"/>
    <w:rsid w:val="0066334B"/>
    <w:rsid w:val="00663661"/>
    <w:rsid w:val="00664BEA"/>
    <w:rsid w:val="0066775B"/>
    <w:rsid w:val="00677992"/>
    <w:rsid w:val="00685150"/>
    <w:rsid w:val="00685D1F"/>
    <w:rsid w:val="006860C6"/>
    <w:rsid w:val="006878B3"/>
    <w:rsid w:val="00690921"/>
    <w:rsid w:val="006919F6"/>
    <w:rsid w:val="006935EF"/>
    <w:rsid w:val="00693FC5"/>
    <w:rsid w:val="00696621"/>
    <w:rsid w:val="006967E6"/>
    <w:rsid w:val="006971CD"/>
    <w:rsid w:val="006A3032"/>
    <w:rsid w:val="006A3466"/>
    <w:rsid w:val="006A4941"/>
    <w:rsid w:val="006A65D2"/>
    <w:rsid w:val="006B774D"/>
    <w:rsid w:val="006C13C4"/>
    <w:rsid w:val="006C2A02"/>
    <w:rsid w:val="006C4F6F"/>
    <w:rsid w:val="006D0D13"/>
    <w:rsid w:val="006D3617"/>
    <w:rsid w:val="006D4078"/>
    <w:rsid w:val="006D5647"/>
    <w:rsid w:val="006E40AB"/>
    <w:rsid w:val="006E7366"/>
    <w:rsid w:val="006F0794"/>
    <w:rsid w:val="006F1C14"/>
    <w:rsid w:val="006F626B"/>
    <w:rsid w:val="006F67AA"/>
    <w:rsid w:val="006F718F"/>
    <w:rsid w:val="00701295"/>
    <w:rsid w:val="0070614B"/>
    <w:rsid w:val="00706B10"/>
    <w:rsid w:val="0071103A"/>
    <w:rsid w:val="007134C8"/>
    <w:rsid w:val="007160DF"/>
    <w:rsid w:val="00721E72"/>
    <w:rsid w:val="00727DAC"/>
    <w:rsid w:val="00734A83"/>
    <w:rsid w:val="00737F5F"/>
    <w:rsid w:val="007466D2"/>
    <w:rsid w:val="00746B0B"/>
    <w:rsid w:val="00747972"/>
    <w:rsid w:val="00751313"/>
    <w:rsid w:val="00751419"/>
    <w:rsid w:val="00752108"/>
    <w:rsid w:val="007529F9"/>
    <w:rsid w:val="0076007A"/>
    <w:rsid w:val="0076320B"/>
    <w:rsid w:val="00767956"/>
    <w:rsid w:val="0077641F"/>
    <w:rsid w:val="00777E32"/>
    <w:rsid w:val="00780A01"/>
    <w:rsid w:val="00783739"/>
    <w:rsid w:val="00785B79"/>
    <w:rsid w:val="007870CE"/>
    <w:rsid w:val="007904F1"/>
    <w:rsid w:val="00791C13"/>
    <w:rsid w:val="00792044"/>
    <w:rsid w:val="007A056F"/>
    <w:rsid w:val="007A1234"/>
    <w:rsid w:val="007A38DC"/>
    <w:rsid w:val="007A5B00"/>
    <w:rsid w:val="007A5EB6"/>
    <w:rsid w:val="007B047E"/>
    <w:rsid w:val="007B0D77"/>
    <w:rsid w:val="007B152B"/>
    <w:rsid w:val="007B2659"/>
    <w:rsid w:val="007B50DD"/>
    <w:rsid w:val="007B6DF7"/>
    <w:rsid w:val="007C204D"/>
    <w:rsid w:val="007C673B"/>
    <w:rsid w:val="007E26ED"/>
    <w:rsid w:val="007E5D1D"/>
    <w:rsid w:val="007E6D8A"/>
    <w:rsid w:val="007F1755"/>
    <w:rsid w:val="007F2BD8"/>
    <w:rsid w:val="007F3C0F"/>
    <w:rsid w:val="007F58F1"/>
    <w:rsid w:val="008032EB"/>
    <w:rsid w:val="00805F41"/>
    <w:rsid w:val="0081106D"/>
    <w:rsid w:val="00815F4A"/>
    <w:rsid w:val="0082670E"/>
    <w:rsid w:val="00826874"/>
    <w:rsid w:val="008406BB"/>
    <w:rsid w:val="00841EFE"/>
    <w:rsid w:val="00843330"/>
    <w:rsid w:val="00845DE7"/>
    <w:rsid w:val="00846F8C"/>
    <w:rsid w:val="00853734"/>
    <w:rsid w:val="00856431"/>
    <w:rsid w:val="008573F8"/>
    <w:rsid w:val="0086056A"/>
    <w:rsid w:val="00860B3C"/>
    <w:rsid w:val="00861427"/>
    <w:rsid w:val="00862E9D"/>
    <w:rsid w:val="00872BE8"/>
    <w:rsid w:val="00876040"/>
    <w:rsid w:val="00877E89"/>
    <w:rsid w:val="008865EF"/>
    <w:rsid w:val="00886A66"/>
    <w:rsid w:val="0089078D"/>
    <w:rsid w:val="00892FAC"/>
    <w:rsid w:val="00894138"/>
    <w:rsid w:val="008970E6"/>
    <w:rsid w:val="008975FE"/>
    <w:rsid w:val="00897E4F"/>
    <w:rsid w:val="008A01CE"/>
    <w:rsid w:val="008A077B"/>
    <w:rsid w:val="008A22D0"/>
    <w:rsid w:val="008A25DB"/>
    <w:rsid w:val="008A3D1F"/>
    <w:rsid w:val="008A61CA"/>
    <w:rsid w:val="008A64FB"/>
    <w:rsid w:val="008B1D02"/>
    <w:rsid w:val="008B66B9"/>
    <w:rsid w:val="008C032C"/>
    <w:rsid w:val="008C2274"/>
    <w:rsid w:val="008C2503"/>
    <w:rsid w:val="008C3696"/>
    <w:rsid w:val="008C7931"/>
    <w:rsid w:val="008D0FF4"/>
    <w:rsid w:val="008D49A3"/>
    <w:rsid w:val="008D4A7C"/>
    <w:rsid w:val="008D747C"/>
    <w:rsid w:val="008E2C69"/>
    <w:rsid w:val="008E3483"/>
    <w:rsid w:val="008E5A9D"/>
    <w:rsid w:val="008E79C9"/>
    <w:rsid w:val="008F0521"/>
    <w:rsid w:val="008F1E05"/>
    <w:rsid w:val="008F2099"/>
    <w:rsid w:val="008F23FD"/>
    <w:rsid w:val="008F5969"/>
    <w:rsid w:val="00900303"/>
    <w:rsid w:val="009012FC"/>
    <w:rsid w:val="00905777"/>
    <w:rsid w:val="009078C2"/>
    <w:rsid w:val="00907ED4"/>
    <w:rsid w:val="009117D9"/>
    <w:rsid w:val="00916057"/>
    <w:rsid w:val="00921DF7"/>
    <w:rsid w:val="00935A6A"/>
    <w:rsid w:val="009368B3"/>
    <w:rsid w:val="0094694C"/>
    <w:rsid w:val="0094709B"/>
    <w:rsid w:val="00950D9A"/>
    <w:rsid w:val="00952F56"/>
    <w:rsid w:val="00953B22"/>
    <w:rsid w:val="00957613"/>
    <w:rsid w:val="00961860"/>
    <w:rsid w:val="00974700"/>
    <w:rsid w:val="0097621D"/>
    <w:rsid w:val="00980000"/>
    <w:rsid w:val="0098532D"/>
    <w:rsid w:val="00996A08"/>
    <w:rsid w:val="009A6228"/>
    <w:rsid w:val="009A780B"/>
    <w:rsid w:val="009B168C"/>
    <w:rsid w:val="009C29DE"/>
    <w:rsid w:val="009C46D8"/>
    <w:rsid w:val="009D5661"/>
    <w:rsid w:val="009F2E58"/>
    <w:rsid w:val="009F569F"/>
    <w:rsid w:val="009F7CA5"/>
    <w:rsid w:val="00A03A55"/>
    <w:rsid w:val="00A14545"/>
    <w:rsid w:val="00A17E01"/>
    <w:rsid w:val="00A20F2B"/>
    <w:rsid w:val="00A26E20"/>
    <w:rsid w:val="00A301BA"/>
    <w:rsid w:val="00A3444C"/>
    <w:rsid w:val="00A37524"/>
    <w:rsid w:val="00A46913"/>
    <w:rsid w:val="00A47ABB"/>
    <w:rsid w:val="00A47D82"/>
    <w:rsid w:val="00A5369F"/>
    <w:rsid w:val="00A657E4"/>
    <w:rsid w:val="00A74073"/>
    <w:rsid w:val="00A8084A"/>
    <w:rsid w:val="00A931BA"/>
    <w:rsid w:val="00A9554D"/>
    <w:rsid w:val="00A96686"/>
    <w:rsid w:val="00A9779C"/>
    <w:rsid w:val="00AA00B6"/>
    <w:rsid w:val="00AA2F22"/>
    <w:rsid w:val="00AA63F8"/>
    <w:rsid w:val="00AA73E9"/>
    <w:rsid w:val="00AB0160"/>
    <w:rsid w:val="00AB178A"/>
    <w:rsid w:val="00AB195A"/>
    <w:rsid w:val="00AC784D"/>
    <w:rsid w:val="00AD2628"/>
    <w:rsid w:val="00AE2BC1"/>
    <w:rsid w:val="00AE4D22"/>
    <w:rsid w:val="00AE60AD"/>
    <w:rsid w:val="00AF0059"/>
    <w:rsid w:val="00AF1966"/>
    <w:rsid w:val="00AF4DB3"/>
    <w:rsid w:val="00B03748"/>
    <w:rsid w:val="00B057DA"/>
    <w:rsid w:val="00B116EF"/>
    <w:rsid w:val="00B12FA1"/>
    <w:rsid w:val="00B14F3E"/>
    <w:rsid w:val="00B27879"/>
    <w:rsid w:val="00B31E79"/>
    <w:rsid w:val="00B36717"/>
    <w:rsid w:val="00B4278F"/>
    <w:rsid w:val="00B4785B"/>
    <w:rsid w:val="00B51480"/>
    <w:rsid w:val="00B52AEB"/>
    <w:rsid w:val="00B54F1C"/>
    <w:rsid w:val="00B5651C"/>
    <w:rsid w:val="00B607E4"/>
    <w:rsid w:val="00B61DAB"/>
    <w:rsid w:val="00B627EE"/>
    <w:rsid w:val="00B64A5D"/>
    <w:rsid w:val="00B753FC"/>
    <w:rsid w:val="00B82561"/>
    <w:rsid w:val="00B82565"/>
    <w:rsid w:val="00B82997"/>
    <w:rsid w:val="00B84097"/>
    <w:rsid w:val="00B84EC0"/>
    <w:rsid w:val="00B869AE"/>
    <w:rsid w:val="00B92835"/>
    <w:rsid w:val="00B933AC"/>
    <w:rsid w:val="00B94B2B"/>
    <w:rsid w:val="00B95047"/>
    <w:rsid w:val="00BB0582"/>
    <w:rsid w:val="00BB25A1"/>
    <w:rsid w:val="00BB487A"/>
    <w:rsid w:val="00BB5CD7"/>
    <w:rsid w:val="00BC002F"/>
    <w:rsid w:val="00BC2F76"/>
    <w:rsid w:val="00BC539A"/>
    <w:rsid w:val="00BD15CC"/>
    <w:rsid w:val="00BD250E"/>
    <w:rsid w:val="00BD66CE"/>
    <w:rsid w:val="00BE061B"/>
    <w:rsid w:val="00BE25E3"/>
    <w:rsid w:val="00BE61CF"/>
    <w:rsid w:val="00BF27C9"/>
    <w:rsid w:val="00C065D1"/>
    <w:rsid w:val="00C10C76"/>
    <w:rsid w:val="00C200C9"/>
    <w:rsid w:val="00C2181A"/>
    <w:rsid w:val="00C22919"/>
    <w:rsid w:val="00C24CA1"/>
    <w:rsid w:val="00C279CC"/>
    <w:rsid w:val="00C27A70"/>
    <w:rsid w:val="00C27DAF"/>
    <w:rsid w:val="00C321DC"/>
    <w:rsid w:val="00C33F53"/>
    <w:rsid w:val="00C37644"/>
    <w:rsid w:val="00C41333"/>
    <w:rsid w:val="00C420EE"/>
    <w:rsid w:val="00C46163"/>
    <w:rsid w:val="00C522C6"/>
    <w:rsid w:val="00C54317"/>
    <w:rsid w:val="00C56275"/>
    <w:rsid w:val="00C5695C"/>
    <w:rsid w:val="00C60BE5"/>
    <w:rsid w:val="00C63BA9"/>
    <w:rsid w:val="00C64C24"/>
    <w:rsid w:val="00C67FD1"/>
    <w:rsid w:val="00C906B9"/>
    <w:rsid w:val="00C9422E"/>
    <w:rsid w:val="00C96074"/>
    <w:rsid w:val="00CA46DD"/>
    <w:rsid w:val="00CB0AF4"/>
    <w:rsid w:val="00CB3A12"/>
    <w:rsid w:val="00CB405E"/>
    <w:rsid w:val="00CB4928"/>
    <w:rsid w:val="00CB4A21"/>
    <w:rsid w:val="00CB5808"/>
    <w:rsid w:val="00CC01E4"/>
    <w:rsid w:val="00CC1266"/>
    <w:rsid w:val="00CC57A6"/>
    <w:rsid w:val="00CD6750"/>
    <w:rsid w:val="00CE55F0"/>
    <w:rsid w:val="00CE60A9"/>
    <w:rsid w:val="00CE6345"/>
    <w:rsid w:val="00CE6D32"/>
    <w:rsid w:val="00CF0C7A"/>
    <w:rsid w:val="00D023D7"/>
    <w:rsid w:val="00D20D53"/>
    <w:rsid w:val="00D228F3"/>
    <w:rsid w:val="00D23676"/>
    <w:rsid w:val="00D25742"/>
    <w:rsid w:val="00D272FF"/>
    <w:rsid w:val="00D27D65"/>
    <w:rsid w:val="00D32BD7"/>
    <w:rsid w:val="00D34099"/>
    <w:rsid w:val="00D354E4"/>
    <w:rsid w:val="00D37151"/>
    <w:rsid w:val="00D42788"/>
    <w:rsid w:val="00D43F17"/>
    <w:rsid w:val="00D45F53"/>
    <w:rsid w:val="00D46693"/>
    <w:rsid w:val="00D57154"/>
    <w:rsid w:val="00D6389E"/>
    <w:rsid w:val="00D66264"/>
    <w:rsid w:val="00D76141"/>
    <w:rsid w:val="00D83DA4"/>
    <w:rsid w:val="00D94B44"/>
    <w:rsid w:val="00DA2564"/>
    <w:rsid w:val="00DA464E"/>
    <w:rsid w:val="00DA731C"/>
    <w:rsid w:val="00DB22B0"/>
    <w:rsid w:val="00DB3615"/>
    <w:rsid w:val="00DB42A9"/>
    <w:rsid w:val="00DC2C1D"/>
    <w:rsid w:val="00DC47EC"/>
    <w:rsid w:val="00DC55D9"/>
    <w:rsid w:val="00DD77C7"/>
    <w:rsid w:val="00DF04BA"/>
    <w:rsid w:val="00DF0F04"/>
    <w:rsid w:val="00DF1EC2"/>
    <w:rsid w:val="00DF2374"/>
    <w:rsid w:val="00DF75D1"/>
    <w:rsid w:val="00DF7DFA"/>
    <w:rsid w:val="00E048F3"/>
    <w:rsid w:val="00E108A4"/>
    <w:rsid w:val="00E15510"/>
    <w:rsid w:val="00E231C4"/>
    <w:rsid w:val="00E255E3"/>
    <w:rsid w:val="00E27A14"/>
    <w:rsid w:val="00E30E66"/>
    <w:rsid w:val="00E34128"/>
    <w:rsid w:val="00E4205C"/>
    <w:rsid w:val="00E45DE6"/>
    <w:rsid w:val="00E51885"/>
    <w:rsid w:val="00E530C6"/>
    <w:rsid w:val="00E55E68"/>
    <w:rsid w:val="00E70C76"/>
    <w:rsid w:val="00E71B1E"/>
    <w:rsid w:val="00E738D3"/>
    <w:rsid w:val="00E74AC0"/>
    <w:rsid w:val="00E80E59"/>
    <w:rsid w:val="00E81387"/>
    <w:rsid w:val="00E93FD2"/>
    <w:rsid w:val="00E95661"/>
    <w:rsid w:val="00EA35C7"/>
    <w:rsid w:val="00EA55F1"/>
    <w:rsid w:val="00EA6BB2"/>
    <w:rsid w:val="00EC1484"/>
    <w:rsid w:val="00EC4166"/>
    <w:rsid w:val="00EC4668"/>
    <w:rsid w:val="00EC5568"/>
    <w:rsid w:val="00EC6413"/>
    <w:rsid w:val="00ED1096"/>
    <w:rsid w:val="00ED7353"/>
    <w:rsid w:val="00EE78B3"/>
    <w:rsid w:val="00EF0EBC"/>
    <w:rsid w:val="00EF41C5"/>
    <w:rsid w:val="00EF440B"/>
    <w:rsid w:val="00F00C04"/>
    <w:rsid w:val="00F0184F"/>
    <w:rsid w:val="00F10B25"/>
    <w:rsid w:val="00F20C8D"/>
    <w:rsid w:val="00F216F3"/>
    <w:rsid w:val="00F228D4"/>
    <w:rsid w:val="00F25436"/>
    <w:rsid w:val="00F2686A"/>
    <w:rsid w:val="00F3109B"/>
    <w:rsid w:val="00F3332A"/>
    <w:rsid w:val="00F40672"/>
    <w:rsid w:val="00F40A9F"/>
    <w:rsid w:val="00F40C46"/>
    <w:rsid w:val="00F472FA"/>
    <w:rsid w:val="00F529D9"/>
    <w:rsid w:val="00F643B6"/>
    <w:rsid w:val="00F81B25"/>
    <w:rsid w:val="00F836B9"/>
    <w:rsid w:val="00F93254"/>
    <w:rsid w:val="00FA04C4"/>
    <w:rsid w:val="00FA353B"/>
    <w:rsid w:val="00FA3651"/>
    <w:rsid w:val="00FA36C1"/>
    <w:rsid w:val="00FA4537"/>
    <w:rsid w:val="00FA72B9"/>
    <w:rsid w:val="00FC0834"/>
    <w:rsid w:val="00FC6E78"/>
    <w:rsid w:val="00FD0746"/>
    <w:rsid w:val="00FD3691"/>
    <w:rsid w:val="00FD61EF"/>
    <w:rsid w:val="00FD69B9"/>
    <w:rsid w:val="00FE27E0"/>
    <w:rsid w:val="00FF28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91072"/>
  <w15:chartTrackingRefBased/>
  <w15:docId w15:val="{83300B7F-C721-415D-B377-E577095C6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A54"/>
    <w:pPr>
      <w:spacing w:before="100" w:after="100"/>
      <w:jc w:val="both"/>
    </w:pPr>
    <w:rPr>
      <w:rFonts w:ascii="Times New Roman" w:hAnsi="Times New Roman"/>
      <w:sz w:val="24"/>
    </w:rPr>
  </w:style>
  <w:style w:type="paragraph" w:styleId="Heading1">
    <w:name w:val="heading 1"/>
    <w:basedOn w:val="Normal"/>
    <w:next w:val="Normal"/>
    <w:link w:val="Heading1Char"/>
    <w:autoRedefine/>
    <w:uiPriority w:val="9"/>
    <w:qFormat/>
    <w:rsid w:val="000B1844"/>
    <w:pPr>
      <w:keepNext/>
      <w:keepLines/>
      <w:numPr>
        <w:numId w:val="11"/>
      </w:numPr>
      <w:spacing w:before="240" w:after="0" w:line="240" w:lineRule="auto"/>
      <w:jc w:val="left"/>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0B1844"/>
    <w:pPr>
      <w:keepNext/>
      <w:keepLines/>
      <w:numPr>
        <w:ilvl w:val="1"/>
        <w:numId w:val="11"/>
      </w:numPr>
      <w:spacing w:before="240" w:after="120" w:line="240" w:lineRule="auto"/>
      <w:ind w:left="431" w:hanging="431"/>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56328A"/>
    <w:pPr>
      <w:keepNext/>
      <w:keepLines/>
      <w:spacing w:before="40" w:after="4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E2EDB"/>
    <w:pPr>
      <w:autoSpaceDE w:val="0"/>
      <w:autoSpaceDN w:val="0"/>
      <w:adjustRightInd w:val="0"/>
      <w:spacing w:after="0" w:line="240" w:lineRule="auto"/>
    </w:pPr>
    <w:rPr>
      <w:rFonts w:ascii="Calibri" w:hAnsi="Calibri" w:cs="Calibri"/>
      <w:color w:val="000000"/>
      <w:kern w:val="0"/>
      <w:sz w:val="24"/>
      <w:szCs w:val="24"/>
    </w:rPr>
  </w:style>
  <w:style w:type="character" w:customStyle="1" w:styleId="Heading1Char">
    <w:name w:val="Heading 1 Char"/>
    <w:basedOn w:val="DefaultParagraphFont"/>
    <w:link w:val="Heading1"/>
    <w:uiPriority w:val="9"/>
    <w:rsid w:val="000B1844"/>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0B1844"/>
    <w:rPr>
      <w:rFonts w:ascii="Times New Roman" w:eastAsiaTheme="majorEastAsia" w:hAnsi="Times New Roman" w:cstheme="majorBidi"/>
      <w:b/>
      <w:sz w:val="26"/>
      <w:szCs w:val="26"/>
      <w:lang w:val="es-ES"/>
    </w:rPr>
  </w:style>
  <w:style w:type="table" w:styleId="TableGrid">
    <w:name w:val="Table Grid"/>
    <w:basedOn w:val="TableNormal"/>
    <w:uiPriority w:val="59"/>
    <w:rsid w:val="008C2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Aktis,Bullet Points,Párrafo de lista,Recommendation,OBC Bullet,Recommendatio,Dot pt,F5 List Paragraph,List Paragraph1,No Spacing1,List Paragraph Char Char Char,Indicator Text,Colorful List - Accent 11,Numbered Para 1,3,L"/>
    <w:basedOn w:val="Normal"/>
    <w:link w:val="ListParagraphChar"/>
    <w:uiPriority w:val="34"/>
    <w:qFormat/>
    <w:rsid w:val="00526559"/>
    <w:pPr>
      <w:spacing w:after="120" w:line="240" w:lineRule="auto"/>
      <w:ind w:left="720"/>
      <w:contextualSpacing/>
    </w:pPr>
    <w:rPr>
      <w:rFonts w:eastAsia="Times New Roman" w:cs="Times New Roman"/>
      <w:kern w:val="0"/>
      <w:szCs w:val="24"/>
      <w14:ligatures w14:val="none"/>
    </w:rPr>
  </w:style>
  <w:style w:type="character" w:customStyle="1" w:styleId="ListParagraphChar">
    <w:name w:val="List Paragraph Char"/>
    <w:aliases w:val="List Paragraph Aktis Char,Bullet Points Char,Párrafo de lista Char,Recommendation Char,OBC Bullet Char,Recommendatio Char,Dot pt Char,F5 List Paragraph Char,List Paragraph1 Char,No Spacing1 Char,List Paragraph Char Char Char Char"/>
    <w:basedOn w:val="DefaultParagraphFont"/>
    <w:link w:val="ListParagraph"/>
    <w:uiPriority w:val="34"/>
    <w:qFormat/>
    <w:rsid w:val="00526559"/>
    <w:rPr>
      <w:rFonts w:ascii="Times New Roman" w:eastAsia="Times New Roman" w:hAnsi="Times New Roman" w:cs="Times New Roman"/>
      <w:kern w:val="0"/>
      <w:sz w:val="24"/>
      <w:szCs w:val="24"/>
      <w:lang w:val="es-ES"/>
      <w14:ligatures w14:val="none"/>
    </w:rPr>
  </w:style>
  <w:style w:type="table" w:styleId="MediumGrid1-Accent1">
    <w:name w:val="Medium Grid 1 Accent 1"/>
    <w:basedOn w:val="TableNormal"/>
    <w:uiPriority w:val="67"/>
    <w:rsid w:val="00331CBD"/>
    <w:pPr>
      <w:spacing w:after="0" w:line="240" w:lineRule="auto"/>
    </w:pPr>
    <w:rPr>
      <w:rFonts w:ascii="Times New Roman" w:eastAsia="Times New Roman" w:hAnsi="Times New Roman" w:cs="Times New Roman"/>
      <w:kern w:val="0"/>
      <w:sz w:val="24"/>
      <w:szCs w:val="24"/>
      <w:lang w:eastAsia="it-IT"/>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Heading3Char">
    <w:name w:val="Heading 3 Char"/>
    <w:basedOn w:val="DefaultParagraphFont"/>
    <w:link w:val="Heading3"/>
    <w:uiPriority w:val="9"/>
    <w:rsid w:val="0056328A"/>
    <w:rPr>
      <w:rFonts w:ascii="Times New Roman" w:eastAsiaTheme="majorEastAsia" w:hAnsi="Times New Roman" w:cstheme="majorBidi"/>
      <w:sz w:val="24"/>
      <w:szCs w:val="24"/>
    </w:rPr>
  </w:style>
  <w:style w:type="paragraph" w:styleId="Caption">
    <w:name w:val="caption"/>
    <w:basedOn w:val="Normal"/>
    <w:next w:val="Normal"/>
    <w:uiPriority w:val="35"/>
    <w:unhideWhenUsed/>
    <w:qFormat/>
    <w:rsid w:val="00E34128"/>
    <w:pPr>
      <w:spacing w:after="200" w:line="240" w:lineRule="auto"/>
    </w:pPr>
    <w:rPr>
      <w:iCs/>
      <w:sz w:val="20"/>
      <w:szCs w:val="18"/>
    </w:rPr>
  </w:style>
  <w:style w:type="table" w:styleId="ListTable2-Accent1">
    <w:name w:val="List Table 2 Accent 1"/>
    <w:basedOn w:val="TableNormal"/>
    <w:uiPriority w:val="47"/>
    <w:rsid w:val="005268F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AA00B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5">
    <w:name w:val="List Table 1 Light Accent 5"/>
    <w:basedOn w:val="TableNormal"/>
    <w:uiPriority w:val="46"/>
    <w:rsid w:val="00AA00B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AA00B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uiPriority w:val="99"/>
    <w:rsid w:val="007A38DC"/>
    <w:rPr>
      <w:color w:val="1F3864" w:themeColor="accent1" w:themeShade="80"/>
      <w:u w:val="single"/>
    </w:rPr>
  </w:style>
  <w:style w:type="paragraph" w:styleId="FootnoteText">
    <w:name w:val="footnote text"/>
    <w:aliases w:val="Fußnotentextf,Fuﬂnotentextf,Footnote Text Blue,Geneva 9,Font: Geneva 9,Boston 10,f,Podrozdział,Footnote text,Footnote Text Char Char Char Char Char Char,Tekst przypisu,Footnote Text Char Char Char,Footnote,fn"/>
    <w:basedOn w:val="Normal"/>
    <w:link w:val="FootnoteTextChar"/>
    <w:qFormat/>
    <w:rsid w:val="00853734"/>
    <w:pPr>
      <w:spacing w:after="120" w:line="240" w:lineRule="auto"/>
    </w:pPr>
    <w:rPr>
      <w:rFonts w:eastAsia="Times New Roman" w:cs="Times New Roman"/>
      <w:i/>
      <w:kern w:val="0"/>
      <w:sz w:val="18"/>
      <w:szCs w:val="20"/>
      <w14:ligatures w14:val="none"/>
    </w:rPr>
  </w:style>
  <w:style w:type="character" w:customStyle="1" w:styleId="FootnoteTextChar">
    <w:name w:val="Footnote Text Char"/>
    <w:aliases w:val="Fußnotentextf Char,Fuﬂnotentextf Char,Footnote Text Blue Char,Geneva 9 Char,Font: Geneva 9 Char,Boston 10 Char,f Char,Podrozdział Char,Footnote text Char,Footnote Text Char Char Char Char Char Char Char,Tekst przypisu Char,fn Char"/>
    <w:basedOn w:val="DefaultParagraphFont"/>
    <w:link w:val="FootnoteText"/>
    <w:rsid w:val="00853734"/>
    <w:rPr>
      <w:rFonts w:ascii="Times New Roman" w:eastAsia="Times New Roman" w:hAnsi="Times New Roman" w:cs="Times New Roman"/>
      <w:i/>
      <w:kern w:val="0"/>
      <w:sz w:val="18"/>
      <w:szCs w:val="20"/>
      <w:lang w:val="es-ES"/>
      <w14:ligatures w14:val="none"/>
    </w:rPr>
  </w:style>
  <w:style w:type="character" w:styleId="FootnoteReference">
    <w:name w:val="footnote reference"/>
    <w:aliases w:val="16 Point,Superscript 6 Point, Char Char,Ref,de nota al pie,Footnote Reference Superscript,Footnote symbol, BVI fnr,BVI fnr,ftref,BVI fnr Char Car Char,ftref Char Car Char,16 Point Char Car Char,Footnote reference number"/>
    <w:link w:val="BVIfnrCharCar1CarChar"/>
    <w:rsid w:val="007A38DC"/>
    <w:rPr>
      <w:vertAlign w:val="superscript"/>
    </w:rPr>
  </w:style>
  <w:style w:type="paragraph" w:customStyle="1" w:styleId="BVIfnrCharCar1CarChar">
    <w:name w:val="BVI fnr Char Car1 Car Char"/>
    <w:aliases w:val="BVI fnr Char Car Car Char,ftref Char Car Car Char, BVI fnr Char Car Char Char Car Car Char,BVI fnr Char Car Char Char Car Car Char,ftref Char Car Char Char Car Car Char, BVI fnr Char,BVI fnr Char"/>
    <w:basedOn w:val="Normal"/>
    <w:next w:val="Normal"/>
    <w:link w:val="FootnoteReference"/>
    <w:uiPriority w:val="99"/>
    <w:rsid w:val="007A38DC"/>
    <w:pPr>
      <w:spacing w:line="240" w:lineRule="exact"/>
    </w:pPr>
    <w:rPr>
      <w:vertAlign w:val="superscript"/>
    </w:rPr>
  </w:style>
  <w:style w:type="paragraph" w:styleId="TOC1">
    <w:name w:val="toc 1"/>
    <w:basedOn w:val="Normal"/>
    <w:next w:val="Normal"/>
    <w:autoRedefine/>
    <w:uiPriority w:val="39"/>
    <w:unhideWhenUsed/>
    <w:rsid w:val="000B1844"/>
    <w:pPr>
      <w:tabs>
        <w:tab w:val="left" w:pos="440"/>
        <w:tab w:val="right" w:pos="9350"/>
      </w:tabs>
      <w:spacing w:before="200" w:after="200"/>
    </w:pPr>
    <w:rPr>
      <w:rFonts w:cstheme="majorHAnsi"/>
      <w:b/>
      <w:bCs/>
      <w:szCs w:val="24"/>
    </w:rPr>
  </w:style>
  <w:style w:type="paragraph" w:styleId="TOC2">
    <w:name w:val="toc 2"/>
    <w:basedOn w:val="Normal"/>
    <w:next w:val="Normal"/>
    <w:autoRedefine/>
    <w:uiPriority w:val="39"/>
    <w:unhideWhenUsed/>
    <w:rsid w:val="00AF1966"/>
    <w:pPr>
      <w:spacing w:before="200" w:after="200"/>
    </w:pPr>
    <w:rPr>
      <w:rFonts w:cstheme="minorHAnsi"/>
      <w:b/>
      <w:bCs/>
      <w:szCs w:val="20"/>
    </w:rPr>
  </w:style>
  <w:style w:type="paragraph" w:styleId="TOC3">
    <w:name w:val="toc 3"/>
    <w:basedOn w:val="Normal"/>
    <w:next w:val="Normal"/>
    <w:autoRedefine/>
    <w:uiPriority w:val="39"/>
    <w:unhideWhenUsed/>
    <w:rsid w:val="00AF1966"/>
    <w:pPr>
      <w:spacing w:before="200" w:after="200"/>
      <w:ind w:left="221"/>
    </w:pPr>
    <w:rPr>
      <w:rFonts w:cstheme="minorHAnsi"/>
      <w:szCs w:val="20"/>
    </w:rPr>
  </w:style>
  <w:style w:type="paragraph" w:styleId="TOC4">
    <w:name w:val="toc 4"/>
    <w:basedOn w:val="Normal"/>
    <w:next w:val="Normal"/>
    <w:autoRedefine/>
    <w:uiPriority w:val="39"/>
    <w:unhideWhenUsed/>
    <w:rsid w:val="00260988"/>
    <w:pPr>
      <w:spacing w:after="0"/>
      <w:ind w:left="440"/>
    </w:pPr>
    <w:rPr>
      <w:rFonts w:cstheme="minorHAnsi"/>
      <w:sz w:val="20"/>
      <w:szCs w:val="20"/>
    </w:rPr>
  </w:style>
  <w:style w:type="paragraph" w:styleId="TOC5">
    <w:name w:val="toc 5"/>
    <w:basedOn w:val="Normal"/>
    <w:next w:val="Normal"/>
    <w:autoRedefine/>
    <w:uiPriority w:val="39"/>
    <w:unhideWhenUsed/>
    <w:rsid w:val="00260988"/>
    <w:pPr>
      <w:spacing w:after="0"/>
      <w:ind w:left="660"/>
    </w:pPr>
    <w:rPr>
      <w:rFonts w:cstheme="minorHAnsi"/>
      <w:sz w:val="20"/>
      <w:szCs w:val="20"/>
    </w:rPr>
  </w:style>
  <w:style w:type="paragraph" w:styleId="TOC6">
    <w:name w:val="toc 6"/>
    <w:basedOn w:val="Normal"/>
    <w:next w:val="Normal"/>
    <w:autoRedefine/>
    <w:uiPriority w:val="39"/>
    <w:unhideWhenUsed/>
    <w:rsid w:val="00260988"/>
    <w:pPr>
      <w:spacing w:after="0"/>
      <w:ind w:left="880"/>
    </w:pPr>
    <w:rPr>
      <w:rFonts w:cstheme="minorHAnsi"/>
      <w:sz w:val="20"/>
      <w:szCs w:val="20"/>
    </w:rPr>
  </w:style>
  <w:style w:type="paragraph" w:styleId="TOC7">
    <w:name w:val="toc 7"/>
    <w:basedOn w:val="Normal"/>
    <w:next w:val="Normal"/>
    <w:autoRedefine/>
    <w:uiPriority w:val="39"/>
    <w:unhideWhenUsed/>
    <w:rsid w:val="00260988"/>
    <w:pPr>
      <w:spacing w:after="0"/>
      <w:ind w:left="1100"/>
    </w:pPr>
    <w:rPr>
      <w:rFonts w:cstheme="minorHAnsi"/>
      <w:sz w:val="20"/>
      <w:szCs w:val="20"/>
    </w:rPr>
  </w:style>
  <w:style w:type="paragraph" w:styleId="TOC8">
    <w:name w:val="toc 8"/>
    <w:basedOn w:val="Normal"/>
    <w:next w:val="Normal"/>
    <w:autoRedefine/>
    <w:uiPriority w:val="39"/>
    <w:unhideWhenUsed/>
    <w:rsid w:val="00260988"/>
    <w:pPr>
      <w:spacing w:after="0"/>
      <w:ind w:left="1320"/>
    </w:pPr>
    <w:rPr>
      <w:rFonts w:cstheme="minorHAnsi"/>
      <w:sz w:val="20"/>
      <w:szCs w:val="20"/>
    </w:rPr>
  </w:style>
  <w:style w:type="paragraph" w:styleId="TOC9">
    <w:name w:val="toc 9"/>
    <w:basedOn w:val="Normal"/>
    <w:next w:val="Normal"/>
    <w:autoRedefine/>
    <w:uiPriority w:val="39"/>
    <w:unhideWhenUsed/>
    <w:rsid w:val="00260988"/>
    <w:pPr>
      <w:spacing w:after="0"/>
      <w:ind w:left="1540"/>
    </w:pPr>
    <w:rPr>
      <w:rFonts w:cstheme="minorHAnsi"/>
      <w:sz w:val="20"/>
      <w:szCs w:val="20"/>
    </w:rPr>
  </w:style>
  <w:style w:type="paragraph" w:styleId="TOCHeading">
    <w:name w:val="TOC Heading"/>
    <w:basedOn w:val="Heading1"/>
    <w:next w:val="Normal"/>
    <w:uiPriority w:val="39"/>
    <w:unhideWhenUsed/>
    <w:qFormat/>
    <w:rsid w:val="00EC5568"/>
    <w:pPr>
      <w:outlineLvl w:val="9"/>
    </w:pPr>
    <w:rPr>
      <w:kern w:val="0"/>
      <w14:ligatures w14:val="none"/>
    </w:rPr>
  </w:style>
  <w:style w:type="paragraph" w:styleId="Revision">
    <w:name w:val="Revision"/>
    <w:hidden/>
    <w:uiPriority w:val="99"/>
    <w:semiHidden/>
    <w:rsid w:val="00397DD2"/>
    <w:pPr>
      <w:spacing w:after="0" w:line="240" w:lineRule="auto"/>
    </w:pPr>
  </w:style>
  <w:style w:type="paragraph" w:styleId="Header">
    <w:name w:val="header"/>
    <w:basedOn w:val="Normal"/>
    <w:link w:val="HeaderChar"/>
    <w:uiPriority w:val="99"/>
    <w:unhideWhenUsed/>
    <w:rsid w:val="00463FB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63FB3"/>
    <w:rPr>
      <w:rFonts w:ascii="Times New Roman" w:hAnsi="Times New Roman"/>
    </w:rPr>
  </w:style>
  <w:style w:type="paragraph" w:styleId="Footer">
    <w:name w:val="footer"/>
    <w:basedOn w:val="Normal"/>
    <w:link w:val="FooterChar"/>
    <w:uiPriority w:val="99"/>
    <w:unhideWhenUsed/>
    <w:rsid w:val="00463FB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63FB3"/>
    <w:rPr>
      <w:rFonts w:ascii="Times New Roman" w:hAnsi="Times New Roman"/>
    </w:rPr>
  </w:style>
  <w:style w:type="character" w:styleId="CommentReference">
    <w:name w:val="annotation reference"/>
    <w:basedOn w:val="DefaultParagraphFont"/>
    <w:uiPriority w:val="99"/>
    <w:semiHidden/>
    <w:unhideWhenUsed/>
    <w:rsid w:val="007B0D77"/>
    <w:rPr>
      <w:sz w:val="16"/>
      <w:szCs w:val="16"/>
    </w:rPr>
  </w:style>
  <w:style w:type="paragraph" w:styleId="CommentText">
    <w:name w:val="annotation text"/>
    <w:basedOn w:val="Normal"/>
    <w:link w:val="CommentTextChar"/>
    <w:uiPriority w:val="99"/>
    <w:unhideWhenUsed/>
    <w:rsid w:val="007B0D77"/>
    <w:pPr>
      <w:spacing w:line="240" w:lineRule="auto"/>
    </w:pPr>
    <w:rPr>
      <w:sz w:val="20"/>
      <w:szCs w:val="20"/>
    </w:rPr>
  </w:style>
  <w:style w:type="character" w:customStyle="1" w:styleId="CommentTextChar">
    <w:name w:val="Comment Text Char"/>
    <w:basedOn w:val="DefaultParagraphFont"/>
    <w:link w:val="CommentText"/>
    <w:uiPriority w:val="99"/>
    <w:rsid w:val="007B0D7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B0D77"/>
    <w:rPr>
      <w:b/>
      <w:bCs/>
    </w:rPr>
  </w:style>
  <w:style w:type="character" w:customStyle="1" w:styleId="CommentSubjectChar">
    <w:name w:val="Comment Subject Char"/>
    <w:basedOn w:val="CommentTextChar"/>
    <w:link w:val="CommentSubject"/>
    <w:uiPriority w:val="99"/>
    <w:semiHidden/>
    <w:rsid w:val="007B0D77"/>
    <w:rPr>
      <w:rFonts w:ascii="Times New Roman" w:hAnsi="Times New Roman"/>
      <w:b/>
      <w:bCs/>
      <w:sz w:val="20"/>
      <w:szCs w:val="20"/>
    </w:rPr>
  </w:style>
  <w:style w:type="character" w:customStyle="1" w:styleId="ui-provider">
    <w:name w:val="ui-provider"/>
    <w:basedOn w:val="DefaultParagraphFont"/>
    <w:rsid w:val="00E34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c38067c-daa0-4a8d-af4a-01d2698174fc">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TaxCatchAll xmlns="de5c82c6-d94a-46b4-b86e-d76bd3e938b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FB0CB6485E5446B2FB4D86B533E2D2" ma:contentTypeVersion="15" ma:contentTypeDescription="Create a new document." ma:contentTypeScope="" ma:versionID="035ffca69e262cb7f379a5eebcbf5846">
  <xsd:schema xmlns:xsd="http://www.w3.org/2001/XMLSchema" xmlns:xs="http://www.w3.org/2001/XMLSchema" xmlns:p="http://schemas.microsoft.com/office/2006/metadata/properties" xmlns:ns2="3c38067c-daa0-4a8d-af4a-01d2698174fc" xmlns:ns3="de5c82c6-d94a-46b4-b86e-d76bd3e938bc" targetNamespace="http://schemas.microsoft.com/office/2006/metadata/properties" ma:root="true" ma:fieldsID="8e012f625c4d82aaec53d0f3ef8f4b03" ns2:_="" ns3:_="">
    <xsd:import namespace="3c38067c-daa0-4a8d-af4a-01d2698174fc"/>
    <xsd:import namespace="de5c82c6-d94a-46b4-b86e-d76bd3e938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8067c-daa0-4a8d-af4a-01d2698174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c82c6-d94a-46b4-b86e-d76bd3e938b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1e599e4-6ca5-4e51-8794-e2228b45c52a}" ma:internalName="TaxCatchAll" ma:showField="CatchAllData" ma:web="de5c82c6-d94a-46b4-b86e-d76bd3e938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3132A2-5016-48A4-A0DC-8040C5E3B91C}">
  <ds:schemaRefs>
    <ds:schemaRef ds:uri="3c38067c-daa0-4a8d-af4a-01d2698174fc"/>
    <ds:schemaRef ds:uri="http://schemas.microsoft.com/office/2006/documentManagement/types"/>
    <ds:schemaRef ds:uri="de5c82c6-d94a-46b4-b86e-d76bd3e938bc"/>
    <ds:schemaRef ds:uri="http://purl.org/dc/terms/"/>
    <ds:schemaRef ds:uri="http://schemas.microsoft.com/office/infopath/2007/PartnerControls"/>
    <ds:schemaRef ds:uri="http://purl.org/dc/elements/1.1/"/>
    <ds:schemaRef ds:uri="http://purl.org/dc/dcmitype/"/>
    <ds:schemaRef ds:uri="http://schemas.microsoft.com/office/2006/metadata/properties"/>
    <ds:schemaRef ds:uri="http://www.w3.org/XML/1998/namespace"/>
    <ds:schemaRef ds:uri="http://schemas.openxmlformats.org/package/2006/metadata/core-properties"/>
  </ds:schemaRefs>
</ds:datastoreItem>
</file>

<file path=customXml/itemProps2.xml><?xml version="1.0" encoding="utf-8"?>
<ds:datastoreItem xmlns:ds="http://schemas.openxmlformats.org/officeDocument/2006/customXml" ds:itemID="{87788CB5-F417-47CE-9513-F22A13C45B44}">
  <ds:schemaRefs>
    <ds:schemaRef ds:uri="http://schemas.openxmlformats.org/officeDocument/2006/bibliography"/>
  </ds:schemaRefs>
</ds:datastoreItem>
</file>

<file path=customXml/itemProps3.xml><?xml version="1.0" encoding="utf-8"?>
<ds:datastoreItem xmlns:ds="http://schemas.openxmlformats.org/officeDocument/2006/customXml" ds:itemID="{AD15022E-F529-4227-8936-541D8F34EA50}">
  <ds:schemaRefs>
    <ds:schemaRef ds:uri="http://schemas.microsoft.com/sharepoint/v3/contenttype/forms"/>
  </ds:schemaRefs>
</ds:datastoreItem>
</file>

<file path=customXml/itemProps4.xml><?xml version="1.0" encoding="utf-8"?>
<ds:datastoreItem xmlns:ds="http://schemas.openxmlformats.org/officeDocument/2006/customXml" ds:itemID="{D03569B9-671A-4DBB-9DFA-41E49262C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38067c-daa0-4a8d-af4a-01d2698174fc"/>
    <ds:schemaRef ds:uri="de5c82c6-d94a-46b4-b86e-d76bd3e93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2352</Words>
  <Characters>12281</Characters>
  <Application>Microsoft Office Word</Application>
  <DocSecurity>0</DocSecurity>
  <Lines>341</Lines>
  <Paragraphs>200</Paragraphs>
  <ScaleCrop>false</ScaleCrop>
  <HeadingPairs>
    <vt:vector size="2" baseType="variant">
      <vt:variant>
        <vt:lpstr>Title</vt:lpstr>
      </vt:variant>
      <vt:variant>
        <vt:i4>1</vt:i4>
      </vt:variant>
    </vt:vector>
  </HeadingPairs>
  <TitlesOfParts>
    <vt:vector size="1" baseType="lpstr">
      <vt:lpstr/>
    </vt:vector>
  </TitlesOfParts>
  <Company>XXXXXXX</Company>
  <LinksUpToDate>false</LinksUpToDate>
  <CharactersWithSpaces>14433</CharactersWithSpaces>
  <SharedDoc>false</SharedDoc>
  <HLinks>
    <vt:vector size="78" baseType="variant">
      <vt:variant>
        <vt:i4>1572914</vt:i4>
      </vt:variant>
      <vt:variant>
        <vt:i4>74</vt:i4>
      </vt:variant>
      <vt:variant>
        <vt:i4>0</vt:i4>
      </vt:variant>
      <vt:variant>
        <vt:i4>5</vt:i4>
      </vt:variant>
      <vt:variant>
        <vt:lpwstr/>
      </vt:variant>
      <vt:variant>
        <vt:lpwstr>_Toc165824454</vt:lpwstr>
      </vt:variant>
      <vt:variant>
        <vt:i4>1572914</vt:i4>
      </vt:variant>
      <vt:variant>
        <vt:i4>68</vt:i4>
      </vt:variant>
      <vt:variant>
        <vt:i4>0</vt:i4>
      </vt:variant>
      <vt:variant>
        <vt:i4>5</vt:i4>
      </vt:variant>
      <vt:variant>
        <vt:lpwstr/>
      </vt:variant>
      <vt:variant>
        <vt:lpwstr>_Toc165824453</vt:lpwstr>
      </vt:variant>
      <vt:variant>
        <vt:i4>1572914</vt:i4>
      </vt:variant>
      <vt:variant>
        <vt:i4>62</vt:i4>
      </vt:variant>
      <vt:variant>
        <vt:i4>0</vt:i4>
      </vt:variant>
      <vt:variant>
        <vt:i4>5</vt:i4>
      </vt:variant>
      <vt:variant>
        <vt:lpwstr/>
      </vt:variant>
      <vt:variant>
        <vt:lpwstr>_Toc165824452</vt:lpwstr>
      </vt:variant>
      <vt:variant>
        <vt:i4>1572914</vt:i4>
      </vt:variant>
      <vt:variant>
        <vt:i4>56</vt:i4>
      </vt:variant>
      <vt:variant>
        <vt:i4>0</vt:i4>
      </vt:variant>
      <vt:variant>
        <vt:i4>5</vt:i4>
      </vt:variant>
      <vt:variant>
        <vt:lpwstr/>
      </vt:variant>
      <vt:variant>
        <vt:lpwstr>_Toc165824451</vt:lpwstr>
      </vt:variant>
      <vt:variant>
        <vt:i4>1572914</vt:i4>
      </vt:variant>
      <vt:variant>
        <vt:i4>50</vt:i4>
      </vt:variant>
      <vt:variant>
        <vt:i4>0</vt:i4>
      </vt:variant>
      <vt:variant>
        <vt:i4>5</vt:i4>
      </vt:variant>
      <vt:variant>
        <vt:lpwstr/>
      </vt:variant>
      <vt:variant>
        <vt:lpwstr>_Toc165824450</vt:lpwstr>
      </vt:variant>
      <vt:variant>
        <vt:i4>1638450</vt:i4>
      </vt:variant>
      <vt:variant>
        <vt:i4>44</vt:i4>
      </vt:variant>
      <vt:variant>
        <vt:i4>0</vt:i4>
      </vt:variant>
      <vt:variant>
        <vt:i4>5</vt:i4>
      </vt:variant>
      <vt:variant>
        <vt:lpwstr/>
      </vt:variant>
      <vt:variant>
        <vt:lpwstr>_Toc165824449</vt:lpwstr>
      </vt:variant>
      <vt:variant>
        <vt:i4>1638450</vt:i4>
      </vt:variant>
      <vt:variant>
        <vt:i4>38</vt:i4>
      </vt:variant>
      <vt:variant>
        <vt:i4>0</vt:i4>
      </vt:variant>
      <vt:variant>
        <vt:i4>5</vt:i4>
      </vt:variant>
      <vt:variant>
        <vt:lpwstr/>
      </vt:variant>
      <vt:variant>
        <vt:lpwstr>_Toc165824448</vt:lpwstr>
      </vt:variant>
      <vt:variant>
        <vt:i4>1638450</vt:i4>
      </vt:variant>
      <vt:variant>
        <vt:i4>32</vt:i4>
      </vt:variant>
      <vt:variant>
        <vt:i4>0</vt:i4>
      </vt:variant>
      <vt:variant>
        <vt:i4>5</vt:i4>
      </vt:variant>
      <vt:variant>
        <vt:lpwstr/>
      </vt:variant>
      <vt:variant>
        <vt:lpwstr>_Toc165824447</vt:lpwstr>
      </vt:variant>
      <vt:variant>
        <vt:i4>1638450</vt:i4>
      </vt:variant>
      <vt:variant>
        <vt:i4>26</vt:i4>
      </vt:variant>
      <vt:variant>
        <vt:i4>0</vt:i4>
      </vt:variant>
      <vt:variant>
        <vt:i4>5</vt:i4>
      </vt:variant>
      <vt:variant>
        <vt:lpwstr/>
      </vt:variant>
      <vt:variant>
        <vt:lpwstr>_Toc165824446</vt:lpwstr>
      </vt:variant>
      <vt:variant>
        <vt:i4>1638450</vt:i4>
      </vt:variant>
      <vt:variant>
        <vt:i4>20</vt:i4>
      </vt:variant>
      <vt:variant>
        <vt:i4>0</vt:i4>
      </vt:variant>
      <vt:variant>
        <vt:i4>5</vt:i4>
      </vt:variant>
      <vt:variant>
        <vt:lpwstr/>
      </vt:variant>
      <vt:variant>
        <vt:lpwstr>_Toc165824445</vt:lpwstr>
      </vt:variant>
      <vt:variant>
        <vt:i4>1638450</vt:i4>
      </vt:variant>
      <vt:variant>
        <vt:i4>14</vt:i4>
      </vt:variant>
      <vt:variant>
        <vt:i4>0</vt:i4>
      </vt:variant>
      <vt:variant>
        <vt:i4>5</vt:i4>
      </vt:variant>
      <vt:variant>
        <vt:lpwstr/>
      </vt:variant>
      <vt:variant>
        <vt:lpwstr>_Toc165824444</vt:lpwstr>
      </vt:variant>
      <vt:variant>
        <vt:i4>1638450</vt:i4>
      </vt:variant>
      <vt:variant>
        <vt:i4>8</vt:i4>
      </vt:variant>
      <vt:variant>
        <vt:i4>0</vt:i4>
      </vt:variant>
      <vt:variant>
        <vt:i4>5</vt:i4>
      </vt:variant>
      <vt:variant>
        <vt:lpwstr/>
      </vt:variant>
      <vt:variant>
        <vt:lpwstr>_Toc165824443</vt:lpwstr>
      </vt:variant>
      <vt:variant>
        <vt:i4>1638450</vt:i4>
      </vt:variant>
      <vt:variant>
        <vt:i4>2</vt:i4>
      </vt:variant>
      <vt:variant>
        <vt:i4>0</vt:i4>
      </vt:variant>
      <vt:variant>
        <vt:i4>5</vt:i4>
      </vt:variant>
      <vt:variant>
        <vt:lpwstr/>
      </vt:variant>
      <vt:variant>
        <vt:lpwstr>_Toc165824442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XXXXXXX</dc:creator>
  <cp:keywords/>
  <dc:description/>
  <cp:lastModifiedBy>DUBOIS Laurence (INTPA)</cp:lastModifiedBy>
  <cp:revision>4</cp:revision>
  <dcterms:created xsi:type="dcterms:W3CDTF">2024-12-05T11:07:00Z</dcterms:created>
  <dcterms:modified xsi:type="dcterms:W3CDTF">2024-12-17T16:05:00Z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0x01010045FB0CB6485E5446B2FB4D86B533E2D2</vt:lpwstr>
  </property>
  <property fmtid="{D5CDD505-2E9C-101B-9397-08002B2CF9AE}" pid="3" name="MSIP_Label_6bd9ddd1-4d20-43f6-abfa-fc3c07406f94_Enabled">
    <vt:lpwstr>true</vt:lpwstr>
  </property>
  <property fmtid="{D5CDD505-2E9C-101B-9397-08002B2CF9AE}" pid="4" name="MSIP_Label_6bd9ddd1-4d20-43f6-abfa-fc3c07406f94_SetDate">
    <vt:lpwstr>2024-05-03T07:18:31Z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b3647564-156a-41b4-8391-9615d0b66251</vt:lpwstr>
  </property>
  <property fmtid="{D5CDD505-2E9C-101B-9397-08002B2CF9AE}" pid="9" name="MSIP_Label_6bd9ddd1-4d20-43f6-abfa-fc3c07406f94_ContentBits">
    <vt:lpwstr>0</vt:lpwstr>
  </property>
  <property fmtid="{D5CDD505-2E9C-101B-9397-08002B2CF9AE}" pid="10" name="MediaServiceImageTags">
    <vt:lpwstr/>
  </property>
</Properties>
</file>