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310414">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310414">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310414">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310414">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310414">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310414">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310414">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310414">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310414">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310414">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310414">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310414">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310414">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310414">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5769823D" w:rsidR="00341C4A" w:rsidRDefault="00FB38EF" w:rsidP="00341C4A">
      <w:pPr>
        <w:rPr>
          <w:sz w:val="22"/>
          <w:szCs w:val="20"/>
        </w:rPr>
      </w:pPr>
      <w:r>
        <w:rPr>
          <w:sz w:val="22"/>
          <w:szCs w:val="20"/>
        </w:rPr>
        <w:t>O</w:t>
      </w:r>
      <w:r w:rsidR="00341C4A">
        <w:rPr>
          <w:sz w:val="22"/>
          <w:szCs w:val="20"/>
        </w:rPr>
        <w:t xml:space="preserve">riginalmente conocido como especificación </w:t>
      </w:r>
      <w:r w:rsidR="00341C4A" w:rsidRPr="009A5466">
        <w:rPr>
          <w:sz w:val="22"/>
          <w:szCs w:val="20"/>
        </w:rPr>
        <w:t>Swagger</w:t>
      </w:r>
      <w:hyperlink w:anchor="Swagger" w:history="1">
        <w:r w:rsidR="009A5466" w:rsidRPr="009A5466">
          <w:rPr>
            <w:rStyle w:val="Hipervnculo"/>
            <w:sz w:val="22"/>
            <w:szCs w:val="20"/>
            <w:vertAlign w:val="superscript"/>
          </w:rPr>
          <w:t>1</w:t>
        </w:r>
      </w:hyperlink>
      <w:r w:rsidR="00341C4A">
        <w:rPr>
          <w:sz w:val="22"/>
          <w:szCs w:val="20"/>
        </w:rPr>
        <w:t xml:space="preserve">, </w:t>
      </w:r>
      <w:r>
        <w:rPr>
          <w:b/>
          <w:bCs/>
          <w:sz w:val="22"/>
          <w:szCs w:val="20"/>
        </w:rPr>
        <w:t>OpenApi</w:t>
      </w:r>
      <w:r>
        <w:rPr>
          <w:sz w:val="22"/>
          <w:szCs w:val="20"/>
        </w:rPr>
        <w:t xml:space="preserve"> </w:t>
      </w:r>
      <w:r w:rsidR="00341C4A">
        <w:rPr>
          <w:sz w:val="22"/>
          <w:szCs w:val="20"/>
        </w:rPr>
        <w:t xml:space="preserve">es una especificación que proporciona interfaces entendibles por máquina para realizar, consumir, describir y visualizar servicios web </w:t>
      </w:r>
      <w:r w:rsidR="00341C4A" w:rsidRPr="009A5466">
        <w:rPr>
          <w:sz w:val="22"/>
          <w:szCs w:val="20"/>
        </w:rPr>
        <w:t>RESTful</w:t>
      </w:r>
      <w:hyperlink w:anchor="RESTful" w:history="1">
        <w:r w:rsidR="009A5466" w:rsidRPr="009A5466">
          <w:rPr>
            <w:rStyle w:val="Hipervnculo"/>
            <w:sz w:val="22"/>
            <w:szCs w:val="20"/>
            <w:vertAlign w:val="superscript"/>
          </w:rPr>
          <w:t>2</w:t>
        </w:r>
      </w:hyperlink>
      <w:r w:rsidR="00341C4A">
        <w:rPr>
          <w:sz w:val="22"/>
          <w:szCs w:val="20"/>
        </w:rPr>
        <w:t>.</w:t>
      </w:r>
    </w:p>
    <w:p w14:paraId="48657F6E" w14:textId="7F882EF1"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208C186D" w:rsidR="00341C4A" w:rsidRDefault="00341C4A" w:rsidP="00341C4A">
      <w:pPr>
        <w:jc w:val="left"/>
        <w:rPr>
          <w:sz w:val="22"/>
          <w:szCs w:val="20"/>
        </w:rPr>
      </w:pPr>
      <w:r>
        <w:rPr>
          <w:sz w:val="22"/>
          <w:szCs w:val="20"/>
        </w:rPr>
        <w:t>En julio del 2018, Willian Chen, el mayor contribuyente de Swagger Codegen y más de 40 colaboradores de Swagger decidie</w:t>
      </w:r>
      <w:r w:rsidR="003C1EA7">
        <w:rPr>
          <w:sz w:val="22"/>
          <w:szCs w:val="20"/>
        </w:rPr>
        <w:t>ro</w:t>
      </w:r>
      <w:r>
        <w:rPr>
          <w:sz w:val="22"/>
          <w:szCs w:val="20"/>
        </w:rPr>
        <w:t>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E68C3D5" w:rsidR="00B956C6" w:rsidRDefault="000D35B6" w:rsidP="000D35B6">
      <w:pPr>
        <w:jc w:val="center"/>
        <w:rPr>
          <w:b/>
          <w:bCs/>
          <w:lang w:val="en-GB"/>
        </w:rPr>
      </w:pPr>
      <w:r>
        <w:rPr>
          <w:b/>
          <w:bCs/>
          <w:lang w:val="en-GB"/>
        </w:rPr>
        <w:t>FLUJO DE TRABAJO</w:t>
      </w:r>
    </w:p>
    <w:p w14:paraId="796F95C0" w14:textId="5FBBC340" w:rsidR="00CE735B" w:rsidRDefault="00CE735B" w:rsidP="00CE735B">
      <w:pPr>
        <w:pStyle w:val="Prrafodelista"/>
        <w:numPr>
          <w:ilvl w:val="0"/>
          <w:numId w:val="41"/>
        </w:numPr>
        <w:jc w:val="left"/>
        <w:rPr>
          <w:lang w:val="en-GB"/>
        </w:rPr>
      </w:pPr>
      <w:r>
        <w:rPr>
          <w:lang w:val="en-GB"/>
        </w:rPr>
        <w:t>Se especifica el fichero .yaml para describir los modelos y relaciones de la base de datos.</w:t>
      </w:r>
    </w:p>
    <w:p w14:paraId="413E53EE" w14:textId="5D60AD05" w:rsidR="00CE735B" w:rsidRDefault="00CE735B" w:rsidP="00CE735B">
      <w:pPr>
        <w:pStyle w:val="Prrafodelista"/>
        <w:numPr>
          <w:ilvl w:val="0"/>
          <w:numId w:val="41"/>
        </w:numPr>
        <w:jc w:val="left"/>
        <w:rPr>
          <w:lang w:val="en-GB"/>
        </w:rPr>
      </w:pPr>
      <w:r>
        <w:rPr>
          <w:lang w:val="en-GB"/>
        </w:rPr>
        <w:t>Se llama internamente a generadores abtractos de endpoints</w:t>
      </w:r>
    </w:p>
    <w:p w14:paraId="60DA7A99" w14:textId="70C0D235" w:rsidR="00CE735B" w:rsidRDefault="00CE735B" w:rsidP="00CE735B">
      <w:pPr>
        <w:pStyle w:val="Prrafodelista"/>
        <w:numPr>
          <w:ilvl w:val="0"/>
          <w:numId w:val="41"/>
        </w:numPr>
        <w:jc w:val="left"/>
        <w:rPr>
          <w:lang w:val="en-GB"/>
        </w:rPr>
      </w:pPr>
      <w:r>
        <w:rPr>
          <w:lang w:val="en-GB"/>
        </w:rPr>
        <w:t>Se crea un modelo por cada uno ya especificado en archivo .yaml</w:t>
      </w:r>
    </w:p>
    <w:p w14:paraId="304D4084" w14:textId="643A379E" w:rsidR="00CE735B" w:rsidRDefault="00CE735B" w:rsidP="00CE735B">
      <w:pPr>
        <w:pStyle w:val="Prrafodelista"/>
        <w:numPr>
          <w:ilvl w:val="0"/>
          <w:numId w:val="41"/>
        </w:numPr>
        <w:jc w:val="left"/>
        <w:rPr>
          <w:lang w:val="en-GB"/>
        </w:rPr>
      </w:pPr>
      <w:r>
        <w:rPr>
          <w:lang w:val="en-GB"/>
        </w:rPr>
        <w:t>Se generan las apis.</w:t>
      </w:r>
    </w:p>
    <w:p w14:paraId="2874A2C2" w14:textId="6D5DB990" w:rsidR="00CE735B" w:rsidRDefault="00CE735B" w:rsidP="00CE735B">
      <w:pPr>
        <w:pStyle w:val="Prrafodelista"/>
        <w:numPr>
          <w:ilvl w:val="0"/>
          <w:numId w:val="41"/>
        </w:numPr>
        <w:jc w:val="left"/>
        <w:rPr>
          <w:lang w:val="en-GB"/>
        </w:rPr>
      </w:pPr>
      <w:r>
        <w:rPr>
          <w:lang w:val="en-GB"/>
        </w:rPr>
        <w:t>Creación de test en base a las apis.</w:t>
      </w:r>
    </w:p>
    <w:p w14:paraId="3FA4BCDA" w14:textId="1E0EAEDF" w:rsidR="00CE735B" w:rsidRDefault="00CE735B" w:rsidP="00CE735B">
      <w:pPr>
        <w:pStyle w:val="Prrafodelista"/>
        <w:numPr>
          <w:ilvl w:val="0"/>
          <w:numId w:val="41"/>
        </w:numPr>
        <w:jc w:val="left"/>
        <w:rPr>
          <w:lang w:val="en-GB"/>
        </w:rPr>
      </w:pPr>
      <w:r>
        <w:rPr>
          <w:lang w:val="en-GB"/>
        </w:rPr>
        <w:t>Se repite mientras queden modelos en el fichero indicado anteriormente</w:t>
      </w:r>
    </w:p>
    <w:p w14:paraId="34577130" w14:textId="04BE843F" w:rsidR="00925674" w:rsidRDefault="00925674" w:rsidP="00CE735B">
      <w:pPr>
        <w:pStyle w:val="Prrafodelista"/>
        <w:numPr>
          <w:ilvl w:val="0"/>
          <w:numId w:val="41"/>
        </w:numPr>
        <w:jc w:val="left"/>
        <w:rPr>
          <w:lang w:val="en-GB"/>
        </w:rPr>
      </w:pPr>
      <w:r>
        <w:rPr>
          <w:lang w:val="en-GB"/>
        </w:rPr>
        <w:t>Se genera la seguridad con api key.</w:t>
      </w:r>
    </w:p>
    <w:p w14:paraId="0E79106D" w14:textId="18FD6BC5" w:rsidR="00CE735B" w:rsidRPr="00CE735B" w:rsidRDefault="00CE735B" w:rsidP="00CE735B">
      <w:pPr>
        <w:pStyle w:val="Prrafodelista"/>
        <w:numPr>
          <w:ilvl w:val="0"/>
          <w:numId w:val="41"/>
        </w:numPr>
        <w:jc w:val="left"/>
        <w:rPr>
          <w:lang w:val="en-GB"/>
        </w:rPr>
      </w:pPr>
      <w:r>
        <w:rPr>
          <w:lang w:val="en-GB"/>
        </w:rPr>
        <w:t>Por último obtenemos un proyecto con la documentación, endpoints y test cases.</w:t>
      </w:r>
    </w:p>
    <w:p w14:paraId="196E13AB" w14:textId="6CF3E013" w:rsidR="00B956C6" w:rsidRPr="00B956C6" w:rsidRDefault="00B956C6" w:rsidP="00CB261A">
      <w:pPr>
        <w:rPr>
          <w:b/>
          <w:bCs/>
          <w:lang w:val="en-GB"/>
        </w:rPr>
      </w:pPr>
      <w:r>
        <w:rPr>
          <w:b/>
          <w:bCs/>
          <w:lang w:eastAsia="es-ES"/>
        </w:rPr>
        <w:lastRenderedPageBreak/>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lastRenderedPageBreak/>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1CB3DA02" w14:textId="77777777" w:rsidR="003F299B" w:rsidRPr="00A651E7" w:rsidRDefault="003F299B" w:rsidP="003F299B">
      <w:r w:rsidRPr="00A651E7">
        <w:rPr>
          <w:b/>
          <w:bCs/>
        </w:rPr>
        <w:t>·</w:t>
      </w:r>
      <w:r w:rsidRPr="00A651E7">
        <w:t xml:space="preserve"> </w:t>
      </w:r>
      <w:r w:rsidRPr="00A651E7">
        <w:rPr>
          <w:b/>
          <w:bCs/>
        </w:rPr>
        <w:t xml:space="preserve">Generar API: </w:t>
      </w:r>
      <w:r w:rsidRPr="00A651E7">
        <w:t xml:space="preserve"> Este es la principal funcionalidad del proyecto.</w:t>
      </w:r>
    </w:p>
    <w:p w14:paraId="3ABF3DBE" w14:textId="77777777" w:rsidR="003F299B" w:rsidRDefault="003F299B" w:rsidP="003F299B">
      <w:r w:rsidRPr="00A651E7">
        <w:t>Puede generar una API por defecto (en este caso es una API para una petstore) pero también se puede modificar un archivo de configuración y así crear automática una API según las especificaciones del propio usuario.</w:t>
      </w:r>
    </w:p>
    <w:p w14:paraId="55B072A5" w14:textId="77777777" w:rsidR="003F299B" w:rsidRPr="00A651E7" w:rsidRDefault="003F299B" w:rsidP="003F299B">
      <w:r>
        <w:t>También cuenta con la opción de sistema de autenticación para la API.</w:t>
      </w:r>
    </w:p>
    <w:p w14:paraId="6D2B0EDD" w14:textId="77777777" w:rsidR="003F299B" w:rsidRPr="00A651E7" w:rsidRDefault="003F299B" w:rsidP="003F299B">
      <w:r w:rsidRPr="00A651E7">
        <w:t>Además, al generar la API, se crea también la documentación de esta.</w:t>
      </w:r>
    </w:p>
    <w:p w14:paraId="27E615D8" w14:textId="77777777" w:rsidR="003F299B" w:rsidRPr="00A651E7" w:rsidRDefault="003F299B" w:rsidP="003F299B">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034FD7BA" w14:textId="77777777" w:rsidR="00264871" w:rsidRPr="00A651E7" w:rsidRDefault="00264871" w:rsidP="00264871"/>
    <w:p w14:paraId="51E7BE5C" w14:textId="3041CC7F" w:rsidR="005A75E5" w:rsidRDefault="003F299B" w:rsidP="00D80784">
      <w:pPr>
        <w:rPr>
          <w:lang w:val="en-GB"/>
        </w:rPr>
      </w:pPr>
      <w:r>
        <w:rPr>
          <w:lang w:eastAsia="es-ES"/>
        </w:rPr>
        <w:lastRenderedPageBreak/>
        <w:drawing>
          <wp:inline distT="0" distB="0" distL="0" distR="0" wp14:anchorId="69C7DE8B" wp14:editId="11F99E7D">
            <wp:extent cx="5400675" cy="5114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5114925"/>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5C04015A" w:rsidR="00EA2B7F" w:rsidRPr="00A651E7" w:rsidRDefault="00EA2B7F" w:rsidP="008B38E8">
      <w:pPr>
        <w:pStyle w:val="Prrafodelista"/>
        <w:numPr>
          <w:ilvl w:val="0"/>
          <w:numId w:val="39"/>
        </w:numPr>
      </w:pPr>
      <w:r w:rsidRPr="00A651E7">
        <w:rPr>
          <w:b/>
          <w:bCs/>
        </w:rPr>
        <w:t xml:space="preserve">API </w:t>
      </w:r>
      <w:r w:rsidR="005A34DC">
        <w:rPr>
          <w:b/>
          <w:bCs/>
        </w:rPr>
        <w:t>Specification</w:t>
      </w:r>
      <w:r w:rsidRPr="00A651E7">
        <w:rPr>
          <w:b/>
          <w:bCs/>
        </w:rPr>
        <w:t>.</w:t>
      </w:r>
      <w:r w:rsidRPr="00A651E7">
        <w:t xml:space="preserve"> Se encarga de generar APIs mediante unas especificaciones adicionales. La clase DefaultCodeGen.java, puede presentar datos adicionales </w:t>
      </w:r>
      <w:r w:rsidRPr="00A651E7">
        <w:lastRenderedPageBreak/>
        <w:t>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355FF1E6" w:rsidR="003F6A98" w:rsidRPr="00A651E7" w:rsidRDefault="003F6A98" w:rsidP="008B38E8">
      <w:pPr>
        <w:pStyle w:val="Prrafodelista"/>
        <w:numPr>
          <w:ilvl w:val="0"/>
          <w:numId w:val="39"/>
        </w:numPr>
      </w:pPr>
      <w:r w:rsidRPr="00A651E7">
        <w:rPr>
          <w:b/>
          <w:bCs/>
        </w:rPr>
        <w:t xml:space="preserve">Test </w:t>
      </w:r>
      <w:r w:rsidR="005A34DC">
        <w:rPr>
          <w:b/>
          <w:bCs/>
        </w:rPr>
        <w:t>Specification</w:t>
      </w:r>
      <w:r w:rsidRPr="00A651E7">
        <w:rPr>
          <w:b/>
          <w:bCs/>
        </w:rPr>
        <w:t>.</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29E79BC8" w:rsidR="004C3715" w:rsidRDefault="004C3715" w:rsidP="00976734">
      <w:pPr>
        <w:ind w:left="360"/>
      </w:pPr>
      <w:r w:rsidRPr="00A651E7">
        <w:lastRenderedPageBreak/>
        <w:t xml:space="preserve"> </w:t>
      </w:r>
      <w:r w:rsidR="005A34DC">
        <w:drawing>
          <wp:inline distT="0" distB="0" distL="0" distR="0" wp14:anchorId="355017E8" wp14:editId="02886769">
            <wp:extent cx="5400040" cy="5254625"/>
            <wp:effectExtent l="0" t="0" r="0" b="317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66E0A7DA"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r w:rsidR="00B53B0F">
        <w:t>. Además, existen otras formas de despliegue, como crear un contenedor docker que ejecute el proyecto. El Dockerfile utiliza una versión de Java jdk 11 y maven 3.6.3.</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93FA134" w:rsidR="00573EAC" w:rsidRDefault="00B53B0F" w:rsidP="00A651E7">
      <w:pPr>
        <w:jc w:val="center"/>
        <w:rPr>
          <w:i/>
          <w:sz w:val="20"/>
          <w:szCs w:val="20"/>
          <w:lang w:val="pt-PT"/>
        </w:rPr>
      </w:pPr>
      <w:r>
        <w:rPr>
          <w:i/>
          <w:sz w:val="20"/>
          <w:szCs w:val="20"/>
          <w:lang w:val="pt-PT"/>
        </w:rPr>
        <w:drawing>
          <wp:inline distT="0" distB="0" distL="0" distR="0" wp14:anchorId="1918392F" wp14:editId="3E9A5F3A">
            <wp:extent cx="4581525" cy="40100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701F6793" w14:textId="1106893F" w:rsidR="00573EAC" w:rsidRDefault="00B53B0F" w:rsidP="00A651E7">
      <w:pPr>
        <w:jc w:val="center"/>
        <w:rPr>
          <w:i/>
          <w:sz w:val="20"/>
          <w:szCs w:val="20"/>
          <w:lang w:val="pt-PT"/>
        </w:rPr>
      </w:pPr>
      <w:r>
        <w:rPr>
          <w:i/>
          <w:sz w:val="20"/>
          <w:szCs w:val="20"/>
          <w:lang w:val="pt-PT"/>
        </w:rPr>
        <w:t>Figura 6: Diagrama UML de despliegue con Docker</w:t>
      </w: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02DB97A5" w:rsidR="00A651E7" w:rsidRDefault="00A651E7" w:rsidP="00A651E7">
      <w:r>
        <w:t>Los puntos de extensión se definen como aquellas partes del sistema preparadas para que la aplicación  pueda ser extendida en el futuro, es decir para facilitar futuros cambios en el proyecto.</w:t>
      </w:r>
    </w:p>
    <w:p w14:paraId="3D554D5D" w14:textId="64B27EC4" w:rsidR="00831641" w:rsidRDefault="00831641" w:rsidP="00831641">
      <w:pPr>
        <w:pStyle w:val="Prrafodelista"/>
        <w:numPr>
          <w:ilvl w:val="0"/>
          <w:numId w:val="40"/>
        </w:numPr>
      </w:pPr>
      <w:r>
        <w:rPr>
          <w:b/>
          <w:bCs/>
        </w:rPr>
        <w:lastRenderedPageBreak/>
        <w:t>Online OpenApi-Generator:</w:t>
      </w:r>
      <w:r>
        <w:t xml:space="preserve"> Linode ofrece un servicio público online que integra OpenApi-Generator para la ejecución online del proyecto. Sin embargo, este servicio está en beta, por lo que no garantiza la misma calidad que el proyecto. </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5B683852" w:rsidR="0016169A" w:rsidRPr="00A651E7" w:rsidRDefault="0016169A" w:rsidP="00533568">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00BF252E">
        <w:rPr>
          <w:b/>
          <w:bCs/>
        </w:rPr>
        <w:t>E</w:t>
      </w:r>
      <w:r w:rsidRPr="00A651E7">
        <w:t xml:space="preserve">, ya que detecta </w:t>
      </w:r>
      <w:r w:rsidR="00BF252E">
        <w:t xml:space="preserve">5 </w:t>
      </w:r>
      <w:r w:rsidRPr="00A651E7">
        <w:t>bugs en el proyecto</w:t>
      </w:r>
      <w:r w:rsidR="00BF252E">
        <w:t xml:space="preserve"> y 5.8K de líneas de código “raro” (code smells)</w:t>
      </w:r>
      <w:r w:rsidRPr="00A651E7">
        <w:t>.</w:t>
      </w:r>
      <w:r w:rsidR="00EC4FF0" w:rsidRPr="00A651E7">
        <w:t xml:space="preserve"> </w:t>
      </w:r>
      <w:r w:rsidR="00BF252E">
        <w:t>Estos bugs se deben a no seguir la manera aconsejada de instanciar ciertas clases con Mockito</w:t>
      </w:r>
      <w:hyperlink w:anchor="mockito" w:history="1">
        <w:r w:rsidR="00BF252E" w:rsidRPr="00BF252E">
          <w:rPr>
            <w:rStyle w:val="Hipervnculo"/>
            <w:vertAlign w:val="superscript"/>
          </w:rPr>
          <w:t>24</w:t>
        </w:r>
      </w:hyperlink>
      <w:r w:rsidR="002A1166">
        <w:t xml:space="preserve">, </w:t>
      </w:r>
      <w:r w:rsidR="00533568">
        <w:t xml:space="preserve">expresiones regulares no testadas que pueden generar un </w:t>
      </w:r>
      <w:r w:rsidR="00533568">
        <w:rPr>
          <w:i/>
          <w:iCs/>
        </w:rPr>
        <w:t>“stack overflow error”</w:t>
      </w:r>
      <w:r w:rsidR="00533568">
        <w:t xml:space="preserve"> si la entrada es grande o no considerar otras expresiones regulares que puedan repetir elementos una entrada vacía, pasando por defecto, el propio valor de la expresión regular. Además</w:t>
      </w:r>
      <w:r w:rsidR="00EC4FF0" w:rsidRPr="00A651E7">
        <w:t xml:space="preserve">, como se puede ver en el apartado de cobertura, opinamos que no es suficiente, al solo cubrir un </w:t>
      </w:r>
      <w:r w:rsidR="00533568">
        <w:t>1</w:t>
      </w:r>
      <w:r w:rsidR="00EC4FF0" w:rsidRPr="00A651E7">
        <w:t xml:space="preserve">,1% del código del proyecto en </w:t>
      </w:r>
      <w:r w:rsidR="00533568">
        <w:t>un total de 72</w:t>
      </w:r>
      <w:r w:rsidR="00EC4FF0" w:rsidRPr="00A651E7">
        <w:t xml:space="preserve"> test unitarios.</w:t>
      </w:r>
    </w:p>
    <w:p w14:paraId="72D9DBAA" w14:textId="6F295228" w:rsidR="0046115C"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vulnerabilidades halladas (0), aunque cabe mencionar que hay posibles riesgos al encontrarse “puntos calientes”</w:t>
      </w:r>
      <w:r w:rsidR="00943AC0">
        <w:t xml:space="preserve"> (48 en total)</w:t>
      </w:r>
      <w:r w:rsidR="00E5309D" w:rsidRPr="00A651E7">
        <w:t xml:space="preserve"> de seguridad </w:t>
      </w:r>
      <w:r w:rsidR="00943AC0">
        <w:t>en diversos archivos y paquetes del proyecto</w:t>
      </w:r>
      <w:r w:rsidR="00E5309D" w:rsidRPr="00A651E7">
        <w:t xml:space="preserve">. </w:t>
      </w:r>
      <w:r w:rsidR="00943AC0">
        <w:t xml:space="preserve">Estos archivos se pueden clasificar según sonarcloud por su orden de prioridad para revisar, pudiendo encontrar tres diferentes categorías según la importancia del punto caliente. </w:t>
      </w:r>
      <w:r w:rsidR="00A11DC0">
        <w:t>Para mayor detalle, se recomienda consultar CVE details</w:t>
      </w:r>
      <w:hyperlink w:anchor="cveDetails" w:history="1">
        <w:r w:rsidR="00BF252E">
          <w:rPr>
            <w:rStyle w:val="Hipervnculo"/>
            <w:vertAlign w:val="superscript"/>
          </w:rPr>
          <w:t>25</w:t>
        </w:r>
      </w:hyperlink>
      <w:r w:rsidR="00BF252E">
        <w:t>.</w:t>
      </w:r>
    </w:p>
    <w:p w14:paraId="12D63C5F" w14:textId="3D6E02C6" w:rsidR="00EC4FF0" w:rsidRDefault="00943AC0" w:rsidP="0046115C">
      <w:pPr>
        <w:pStyle w:val="Prrafodelista"/>
        <w:numPr>
          <w:ilvl w:val="1"/>
          <w:numId w:val="34"/>
        </w:numPr>
      </w:pPr>
      <w:r>
        <w:t xml:space="preserve">Con una calificación </w:t>
      </w:r>
      <w:r>
        <w:rPr>
          <w:b/>
          <w:bCs/>
        </w:rPr>
        <w:t>HIGH Priority</w:t>
      </w:r>
      <w:r>
        <w:t>, encontramos 18 archivos que deben ser revisados debido a que sonarcloud detecta “</w:t>
      </w:r>
      <w:r>
        <w:rPr>
          <w:i/>
          <w:iCs/>
        </w:rPr>
        <w:t>hard code credentials”</w:t>
      </w:r>
      <w:r>
        <w:t xml:space="preserve">, es decir, posibles referencias a contraseñas y otros datos sensibles dentro del código. Sin embargo, analizando el código, creemos que son referencias a parámetros generados en la propia clase, aunque aconsejamos </w:t>
      </w:r>
      <w:r w:rsidR="0046115C">
        <w:t xml:space="preserve">revisar vulnerabilidades pasadas sobre este tema, como </w:t>
      </w:r>
      <w:hyperlink r:id="rId22" w:history="1">
        <w:r w:rsidR="0046115C" w:rsidRPr="0046115C">
          <w:rPr>
            <w:rStyle w:val="Hipervnculo"/>
          </w:rPr>
          <w:t>CVE-2019-13466</w:t>
        </w:r>
      </w:hyperlink>
      <w:r w:rsidR="0046115C">
        <w:t xml:space="preserve"> o </w:t>
      </w:r>
      <w:hyperlink r:id="rId23" w:history="1">
        <w:r w:rsidR="0046115C" w:rsidRPr="0046115C">
          <w:rPr>
            <w:rStyle w:val="Hipervnculo"/>
          </w:rPr>
          <w:t>CVE-2018-15389</w:t>
        </w:r>
      </w:hyperlink>
      <w:r w:rsidR="0046115C">
        <w:t>.</w:t>
      </w:r>
    </w:p>
    <w:p w14:paraId="1B66ED80" w14:textId="17B75ABB" w:rsidR="0046115C" w:rsidRDefault="0046115C" w:rsidP="0046115C">
      <w:pPr>
        <w:pStyle w:val="Prrafodelista"/>
        <w:numPr>
          <w:ilvl w:val="1"/>
          <w:numId w:val="34"/>
        </w:numPr>
      </w:pPr>
      <w:r>
        <w:t xml:space="preserve">Con una calificación </w:t>
      </w:r>
      <w:r>
        <w:rPr>
          <w:b/>
          <w:bCs/>
        </w:rPr>
        <w:t>MEDIUM Priority</w:t>
      </w:r>
      <w:r>
        <w:t xml:space="preserve">, encontramos 15 archivos que deben ser revisados. Uno de ellos, sonarcloud detecta un archivo que </w:t>
      </w:r>
      <w:r>
        <w:lastRenderedPageBreak/>
        <w:t>podría presentar una vulnerabilidad en una expresión regular no testada, pudiendo causar un ataque DoS (denegación de servicio) debido a ello. Además, los otro 14 archivos, se deben al uso de generación de números pseudoaleatorios</w:t>
      </w:r>
      <w:r w:rsidR="00A85377">
        <w:t xml:space="preserve">, de forma que podrían acotarse valores esperados y provocar un fallo o un acceso no autorizado por la baja calidad criptográfica. Para mayor interés, se recomienda consultar las siguientes vulnerabilidades registradas: </w:t>
      </w:r>
      <w:hyperlink r:id="rId24" w:history="1">
        <w:r w:rsidR="00A85377" w:rsidRPr="00A85377">
          <w:rPr>
            <w:rStyle w:val="Hipervnculo"/>
          </w:rPr>
          <w:t>CVE-2013-6386</w:t>
        </w:r>
      </w:hyperlink>
      <w:r w:rsidR="00A85377">
        <w:t xml:space="preserve">, </w:t>
      </w:r>
      <w:hyperlink r:id="rId25" w:history="1">
        <w:r w:rsidR="00A85377" w:rsidRPr="00A85377">
          <w:rPr>
            <w:rStyle w:val="Hipervnculo"/>
          </w:rPr>
          <w:t>CVE-2006-3419</w:t>
        </w:r>
      </w:hyperlink>
      <w:r w:rsidR="00A85377">
        <w:t xml:space="preserve"> o </w:t>
      </w:r>
      <w:hyperlink r:id="rId26" w:history="1">
        <w:r w:rsidR="00A85377" w:rsidRPr="00A85377">
          <w:rPr>
            <w:rStyle w:val="Hipervnculo"/>
          </w:rPr>
          <w:t>CVE-2008-4102</w:t>
        </w:r>
      </w:hyperlink>
      <w:r w:rsidR="00A85377">
        <w:t>.</w:t>
      </w:r>
    </w:p>
    <w:p w14:paraId="0FB9BC51" w14:textId="69A69062" w:rsidR="00142440" w:rsidRDefault="00A85377" w:rsidP="00142440">
      <w:pPr>
        <w:pStyle w:val="Prrafodelista"/>
        <w:numPr>
          <w:ilvl w:val="1"/>
          <w:numId w:val="34"/>
        </w:numPr>
      </w:pPr>
      <w:r>
        <w:t xml:space="preserve">Con una calificación </w:t>
      </w:r>
      <w:r>
        <w:rPr>
          <w:b/>
          <w:bCs/>
        </w:rPr>
        <w:t>LOW Priority</w:t>
      </w:r>
      <w:r>
        <w:t xml:space="preserve">, encontramos 15 archivos que deben ser revisados. 13 de ellos se deben a recordar al usuario de asegurarse que el debug esté desactivado antes de entregar los archivos a producción. Esto se debe a que hay archivos que dentro de una sentencia </w:t>
      </w:r>
      <w:r>
        <w:rPr>
          <w:i/>
          <w:iCs/>
        </w:rPr>
        <w:t>try catch</w:t>
      </w:r>
      <w:r>
        <w:t xml:space="preserve">, al detectar errores, lo imprime por consola, pudiendo facilitar </w:t>
      </w:r>
      <w:r w:rsidR="00142440">
        <w:t xml:space="preserve">tanto al usuario como a un tercero malicioso información respecto al error. Para mayor información, se recomienda consultar la vulnerabilidad más reciente respecto a este tema:  </w:t>
      </w:r>
      <w:hyperlink r:id="rId27" w:history="1">
        <w:r w:rsidR="00142440" w:rsidRPr="00142440">
          <w:rPr>
            <w:rStyle w:val="Hipervnculo"/>
          </w:rPr>
          <w:t>CVE-2018-1999007</w:t>
        </w:r>
      </w:hyperlink>
      <w:r w:rsidR="00142440">
        <w:t xml:space="preserve">. Otro archivo, tiene un punto caliente interesante, dado que se podría aprovechar de los 13 puntos calientes anteriores. Se debe a un posible log injection, ya que se trata de logear por nivel los errores registrados. Para mayor información, consultar: </w:t>
      </w:r>
      <w:hyperlink r:id="rId28" w:history="1">
        <w:r w:rsidR="00142440" w:rsidRPr="00142440">
          <w:rPr>
            <w:rStyle w:val="Hipervnculo"/>
          </w:rPr>
          <w:t>CVE-2018-0285</w:t>
        </w:r>
      </w:hyperlink>
      <w:r w:rsidR="00142440">
        <w:t>. Y el último, es que SonarCloud detecta un string que indica una versión de un archivo por defecto como una dirección IP, por lo que no deberíamos preocuparnos.</w:t>
      </w:r>
    </w:p>
    <w:p w14:paraId="35FDFAA2" w14:textId="5381EDBB" w:rsidR="00142440" w:rsidRPr="00A11DC0" w:rsidRDefault="00A11DC0" w:rsidP="00142440">
      <w:pPr>
        <w:ind w:left="1080"/>
      </w:pPr>
      <w:r>
        <w:t xml:space="preserve">Por todo ello, no es de extrañar que reciba una puntuación de </w:t>
      </w:r>
      <w:r>
        <w:rPr>
          <w:b/>
          <w:bCs/>
        </w:rPr>
        <w:t>E</w:t>
      </w:r>
      <w:r>
        <w:t xml:space="preserve"> a lo que se refiere a “puntos calientes” en el tema de seguridad.</w:t>
      </w:r>
    </w:p>
    <w:p w14:paraId="2181814D" w14:textId="032E794F"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xml:space="preserve">, aunque cabe destacar que detecta </w:t>
      </w:r>
      <w:r w:rsidR="00533568">
        <w:t>5.8</w:t>
      </w:r>
      <w:r w:rsidR="0051635D" w:rsidRPr="00A651E7">
        <w:t xml:space="preserve">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w:t>
      </w:r>
      <w:r w:rsidR="00533568">
        <w:t>09</w:t>
      </w:r>
      <w:r w:rsidR="0051635D" w:rsidRPr="00A651E7">
        <w:t xml:space="preserve"> día</w:t>
      </w:r>
      <w:r w:rsidR="00533568">
        <w:t>s, lo cual consideramos que es bastante alta, aunque debido a ser un proyecto OpenSource con una gran cantidad de colaboradores,</w:t>
      </w:r>
      <w:r w:rsidR="005726E6">
        <w:t xml:space="preserve"> no es tan notable dicha deuda</w:t>
      </w:r>
      <w:r w:rsidR="0051635D" w:rsidRPr="00A651E7">
        <w:t>. Finalmente, cabe mencionar que el proyecto presenta bloques duplicados,</w:t>
      </w:r>
      <w:r w:rsidR="005726E6">
        <w:t xml:space="preserve"> alcanzando el 16.9% del proyecto, con un total de 1.1K de bloques duplicados</w:t>
      </w:r>
      <w:r w:rsidR="0051635D" w:rsidRPr="00A651E7">
        <w:t>.</w:t>
      </w:r>
    </w:p>
    <w:p w14:paraId="29749CDC" w14:textId="4FFD9A09" w:rsidR="0051635D" w:rsidRPr="00A651E7" w:rsidRDefault="0071168F" w:rsidP="0016169A">
      <w:pPr>
        <w:pStyle w:val="Prrafodelista"/>
        <w:numPr>
          <w:ilvl w:val="0"/>
          <w:numId w:val="34"/>
        </w:numPr>
      </w:pPr>
      <w:r w:rsidRPr="00A651E7">
        <w:rPr>
          <w:b/>
          <w:bCs/>
        </w:rPr>
        <w:t xml:space="preserve">Complejidad: </w:t>
      </w:r>
      <w:r w:rsidRPr="00A651E7">
        <w:t xml:space="preserve">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w:t>
      </w:r>
      <w:r w:rsidR="005726E6">
        <w:t>17183</w:t>
      </w:r>
      <w:r w:rsidRPr="00A651E7">
        <w:t xml:space="preserve"> de complejidad ciclomática y de 1</w:t>
      </w:r>
      <w:r w:rsidR="005726E6">
        <w:t>6985</w:t>
      </w:r>
      <w:r w:rsidRPr="00A651E7">
        <w:t xml:space="preserve"> de complejidad cognitiva. Por último, se define por defecto que la complejidad </w:t>
      </w:r>
      <w:r w:rsidRPr="00A651E7">
        <w:lastRenderedPageBreak/>
        <w:t>cognitiva de un método debe ser a 15 para ser viable</w:t>
      </w:r>
      <w:r w:rsidR="00A464AE" w:rsidRPr="00A651E7">
        <w:t xml:space="preserve">, no cumpliendo </w:t>
      </w:r>
      <w:r w:rsidR="005726E6">
        <w:t>multitud de archivos, de los cuales destacan los</w:t>
      </w:r>
      <w:r w:rsidR="00A464AE" w:rsidRPr="00A651E7">
        <w:t xml:space="preserve"> siguientes</w:t>
      </w:r>
      <w:r w:rsidR="00153C18">
        <w:t xml:space="preserve"> archivos relacionados con la generación  de modelos y del código de la API</w:t>
      </w:r>
      <w:r w:rsidR="00A464AE" w:rsidRPr="00A651E7">
        <w:t>:</w:t>
      </w:r>
    </w:p>
    <w:p w14:paraId="65A3FB3B" w14:textId="36F28CE1"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DefaulCodegen</w:t>
      </w:r>
      <w:r w:rsidR="00A464AE" w:rsidRPr="00A464AE">
        <w:rPr>
          <w:i/>
          <w:iCs/>
          <w:lang w:val="en-GB"/>
        </w:rPr>
        <w:t>.java</w:t>
      </w:r>
    </w:p>
    <w:p w14:paraId="1EDF8C7F" w14:textId="0C4BD05E" w:rsidR="00A464AE" w:rsidRDefault="005726E6" w:rsidP="00A464AE">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DefaultGenerator.java</w:t>
      </w:r>
    </w:p>
    <w:p w14:paraId="512EADB6" w14:textId="337E4789" w:rsidR="00153C18" w:rsidRPr="00153C18" w:rsidRDefault="005726E6" w:rsidP="00153C18">
      <w:pPr>
        <w:pStyle w:val="Prrafodelista"/>
        <w:numPr>
          <w:ilvl w:val="1"/>
          <w:numId w:val="34"/>
        </w:numPr>
        <w:rPr>
          <w:i/>
          <w:iCs/>
          <w:lang w:val="en-GB"/>
        </w:rPr>
      </w:pPr>
      <w:r>
        <w:rPr>
          <w:i/>
          <w:iCs/>
          <w:lang w:val="en-GB"/>
        </w:rPr>
        <w:t>modules/openapi-generator-corelib/</w:t>
      </w:r>
      <w:r w:rsidR="00A464AE" w:rsidRPr="00A464AE">
        <w:rPr>
          <w:i/>
          <w:iCs/>
          <w:lang w:val="en-GB"/>
        </w:rPr>
        <w:t>src/main/java/org/openapitools/codegen/</w:t>
      </w:r>
      <w:r>
        <w:rPr>
          <w:i/>
          <w:iCs/>
          <w:lang w:val="en-GB"/>
        </w:rPr>
        <w:t>utils/ModelUtils.java</w:t>
      </w:r>
    </w:p>
    <w:p w14:paraId="11235733" w14:textId="5C73CE4C" w:rsidR="006C2005" w:rsidRDefault="006C2005" w:rsidP="006C2005">
      <w:pPr>
        <w:rPr>
          <w:lang w:val="en-GB"/>
        </w:rPr>
      </w:pPr>
    </w:p>
    <w:p w14:paraId="61BE26EE" w14:textId="56E852D3" w:rsidR="00153C18" w:rsidRDefault="00153C18" w:rsidP="006C2005">
      <w:pPr>
        <w:rPr>
          <w:lang w:val="en-GB"/>
        </w:rPr>
      </w:pPr>
    </w:p>
    <w:p w14:paraId="29BE44BE" w14:textId="63A25E24" w:rsidR="00153C18" w:rsidRDefault="00153C18" w:rsidP="006C2005">
      <w:pPr>
        <w:rPr>
          <w:lang w:val="en-GB"/>
        </w:rPr>
      </w:pPr>
    </w:p>
    <w:p w14:paraId="670286A2" w14:textId="77777777" w:rsidR="00153C18" w:rsidRPr="006C2005" w:rsidRDefault="00153C18" w:rsidP="006C2005">
      <w:pPr>
        <w:rPr>
          <w:lang w:val="en-GB"/>
        </w:rPr>
      </w:pPr>
    </w:p>
    <w:p w14:paraId="71812C68" w14:textId="44C6AD9C" w:rsidR="00B25639" w:rsidRDefault="0078485E" w:rsidP="00560AE3">
      <w:pPr>
        <w:pStyle w:val="Ttulo1"/>
        <w:spacing w:after="240"/>
        <w:rPr>
          <w:lang w:val="en-GB"/>
        </w:rPr>
      </w:pPr>
      <w:bookmarkStart w:id="11" w:name="_Toc68699107"/>
      <w:r>
        <w:rPr>
          <w:lang w:val="en-GB"/>
        </w:rPr>
        <w:t>Sugerencias de mejora</w:t>
      </w:r>
      <w:bookmarkEnd w:id="11"/>
    </w:p>
    <w:p w14:paraId="14FF2233" w14:textId="6EB9A842" w:rsidR="0015218F" w:rsidRPr="0015218F" w:rsidRDefault="0015218F" w:rsidP="0015218F">
      <w:pPr>
        <w:rPr>
          <w:lang w:val="en-GB"/>
        </w:rPr>
      </w:pPr>
      <w:r>
        <w:rPr>
          <w:lang w:val="en-GB"/>
        </w:rPr>
        <w:t>Basado en nuestro análisis, sugerimos implementar las siguientes mejoras.</w:t>
      </w:r>
    </w:p>
    <w:p w14:paraId="0C1F062D" w14:textId="0EAF92EB" w:rsidR="006C2005" w:rsidRDefault="00326343" w:rsidP="00326343">
      <w:pPr>
        <w:pStyle w:val="Prrafodelista"/>
        <w:numPr>
          <w:ilvl w:val="0"/>
          <w:numId w:val="35"/>
        </w:numPr>
        <w:rPr>
          <w:b/>
          <w:bCs/>
        </w:rPr>
      </w:pPr>
      <w:r w:rsidRPr="00A651E7">
        <w:rPr>
          <w:b/>
          <w:bCs/>
        </w:rPr>
        <w:t>Documentación detallada de la ejecución y explicación del proyecto desde SpringBoot</w:t>
      </w:r>
      <w:r w:rsidR="0015218F">
        <w:rPr>
          <w:b/>
          <w:bCs/>
        </w:rPr>
        <w:t xml:space="preserve">. </w:t>
      </w:r>
      <w:r w:rsidR="0015218F">
        <w:t xml:space="preserve">Debido a la falta de documentación, sugerimos mejorar la existente respecto al uso del proyecto. La documentación actual indica que hay diferentes formas de uso pero no las detalla, mostrando la más usada. Hemos creido conveniente aportar dicha documentación a través de nuestra propia experiencia usando OpenApi Generator. </w:t>
      </w:r>
    </w:p>
    <w:p w14:paraId="7EA5190D" w14:textId="0E557BFC" w:rsidR="0015218F" w:rsidRPr="00A651E7" w:rsidRDefault="0015218F" w:rsidP="00326343">
      <w:pPr>
        <w:pStyle w:val="Prrafodelista"/>
        <w:numPr>
          <w:ilvl w:val="0"/>
          <w:numId w:val="35"/>
        </w:numPr>
        <w:rPr>
          <w:b/>
          <w:bCs/>
        </w:rPr>
      </w:pPr>
      <w:r>
        <w:rPr>
          <w:b/>
          <w:bCs/>
        </w:rPr>
        <w:t xml:space="preserve">Desarrollo de tests. </w:t>
      </w:r>
      <w:r>
        <w:t>Debido a la gran falta de covertura en el proyecto, creemos conveniente el desarrollo de más tests unitarios, ya que gran cantidad de puntos calientes detectados en el proyecto se deben a que no hay tests que los cubran</w:t>
      </w:r>
      <w:r w:rsidR="0084655B">
        <w: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t>Instalación de NPM mediante la herramienta NodeJs</w:t>
      </w:r>
    </w:p>
    <w:p w14:paraId="4BA176BF" w14:textId="77777777" w:rsidR="002A5BC8" w:rsidRDefault="00310414" w:rsidP="002A5BC8">
      <w:pPr>
        <w:ind w:left="720"/>
        <w:jc w:val="left"/>
        <w:rPr>
          <w:b/>
          <w:bCs/>
          <w:lang w:val="en-GB"/>
        </w:rPr>
      </w:pPr>
      <w:hyperlink r:id="rId29"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lastRenderedPageBreak/>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r w:rsidRPr="00A651E7">
        <w:rPr>
          <w:rFonts w:ascii="Courier New" w:eastAsia="Times New Roman" w:hAnsi="Courier New" w:cs="Courier New"/>
          <w:noProof w:val="0"/>
          <w:color w:val="50FA7B"/>
          <w:sz w:val="20"/>
          <w:szCs w:val="20"/>
          <w:lang w:val="en-GB" w:eastAsia="es-ES"/>
        </w:rPr>
        <w:t>npm</w:t>
      </w:r>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31" o:title=""/>
          </v:shape>
          <o:OLEObject Type="Embed" ProgID="Package" ShapeID="_x0000_i1025" DrawAspect="Icon" ObjectID="_1679601367" r:id="rId32"/>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310414" w:rsidP="002A5BC8">
      <w:pPr>
        <w:pStyle w:val="Prrafodelista"/>
        <w:ind w:left="1080"/>
        <w:jc w:val="left"/>
        <w:rPr>
          <w:b/>
          <w:bCs/>
          <w:lang w:val="en-GB"/>
        </w:rPr>
      </w:pPr>
      <w:hyperlink r:id="rId33"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openapi-generator-cli generate -g spring --library spring-boot -i petstore.yaml -o ${PWD} -p groupId=com.redhat -p artifactId=todo -p artifactVersion=1.0.0-SNAPSHOT -p basePackage=com.redhat.todo -p 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lastRenderedPageBreak/>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generate-sources</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phase</w:t>
      </w:r>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add-source</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w:t>
      </w:r>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goals</w:t>
      </w:r>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w:t>
      </w:r>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executions</w:t>
      </w:r>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org.springframework.boot</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w:t>
      </w:r>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executions</w:t>
      </w:r>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310414" w:rsidP="002A5BC8">
      <w:pPr>
        <w:ind w:left="720"/>
        <w:rPr>
          <w:rFonts w:ascii="Consolas" w:hAnsi="Consolas"/>
          <w:sz w:val="21"/>
          <w:szCs w:val="21"/>
        </w:rPr>
      </w:pPr>
      <w:hyperlink r:id="rId35"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40"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310414" w:rsidP="002A5BC8">
      <w:pPr>
        <w:rPr>
          <w:rFonts w:ascii="Consolas" w:hAnsi="Consolas"/>
          <w:sz w:val="21"/>
          <w:szCs w:val="21"/>
          <w:lang w:val="en-GB"/>
        </w:rPr>
      </w:pPr>
      <w:hyperlink r:id="rId42"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4CEB0299" w:rsidR="00480C09" w:rsidRDefault="00DE68E7" w:rsidP="007052C6">
      <w:pPr>
        <w:rPr>
          <w:lang w:val="en-GB"/>
        </w:rPr>
      </w:pPr>
      <w:r>
        <w:rPr>
          <w:lang w:val="en-GB"/>
        </w:rPr>
        <w:t>E</w:t>
      </w:r>
      <w:r w:rsidR="008D46D0">
        <w:rPr>
          <w:lang w:val="en-GB"/>
        </w:rPr>
        <w:t xml:space="preserve">ste documento </w:t>
      </w:r>
      <w:r w:rsidR="009D67B1">
        <w:rPr>
          <w:lang w:val="en-GB"/>
        </w:rPr>
        <w:t>proporciona diversa información sobre el diseño arquitectónico del proyecto OpenApi Generator</w:t>
      </w:r>
      <w:r w:rsidR="008D25D6">
        <w:rPr>
          <w:lang w:val="en-GB"/>
        </w:rPr>
        <w:t>, un proyecto de código abierto utilizado para la generación automática de APIs REST y</w:t>
      </w:r>
      <w:r w:rsidR="00BE2F8D">
        <w:rPr>
          <w:lang w:val="en-GB"/>
        </w:rPr>
        <w:t xml:space="preserve"> casos de prueba de las mismas. Este proyecto </w:t>
      </w:r>
      <w:r w:rsidR="009518B0">
        <w:rPr>
          <w:lang w:val="en-GB"/>
        </w:rPr>
        <w:t xml:space="preserve">se ha desarrollado </w:t>
      </w:r>
      <w:r w:rsidR="001A26A6">
        <w:rPr>
          <w:lang w:val="en-GB"/>
        </w:rPr>
        <w:t>utilizando diseños modulares</w:t>
      </w:r>
      <w:r w:rsidR="000356E1">
        <w:rPr>
          <w:lang w:val="en-GB"/>
        </w:rPr>
        <w:t>, mostrando un rendimiento acept</w:t>
      </w:r>
      <w:r w:rsidR="00653315">
        <w:rPr>
          <w:lang w:val="en-GB"/>
        </w:rPr>
        <w:t>able a pesar de algunos atributos de calidad analizados</w:t>
      </w:r>
      <w:r w:rsidR="002D37CC">
        <w:rPr>
          <w:lang w:val="en-GB"/>
        </w:rPr>
        <w:t xml:space="preserve">. Sin embargo, siempre se puede mejorar la herramienta a través de </w:t>
      </w:r>
      <w:r w:rsidR="000E3FB7">
        <w:rPr>
          <w:lang w:val="en-GB"/>
        </w:rPr>
        <w:t xml:space="preserve">diferentes aspectos como la documentación proporcionada o mayor cobertura de </w:t>
      </w:r>
      <w:r w:rsidR="003850D8">
        <w:rPr>
          <w:lang w:val="en-GB"/>
        </w:rPr>
        <w:t>tests unitarios.</w:t>
      </w:r>
      <w:r w:rsidR="0085138C">
        <w:rPr>
          <w:lang w:val="en-GB"/>
        </w:rPr>
        <w:t xml:space="preserve"> La mayor limitación, debido a esto, </w:t>
      </w:r>
      <w:r w:rsidR="00F27947">
        <w:rPr>
          <w:lang w:val="en-GB"/>
        </w:rPr>
        <w:t xml:space="preserve">es la </w:t>
      </w:r>
      <w:r w:rsidR="00DF495E">
        <w:rPr>
          <w:lang w:val="en-GB"/>
        </w:rPr>
        <w:t>gran probabilidad de encontrar bugs y la gran dependencia de Java y Maven</w:t>
      </w:r>
      <w:r w:rsidR="002B7C7B">
        <w:rPr>
          <w:lang w:val="en-GB"/>
        </w:rPr>
        <w:t>, pudiendo causar problem</w:t>
      </w:r>
      <w:r w:rsidR="003E7255">
        <w:rPr>
          <w:lang w:val="en-GB"/>
        </w:rPr>
        <w:t>as al intentar integrar el servicio de OpenApi en diferentes extensiones como la que ofrece Linode</w:t>
      </w:r>
      <w:hyperlink w:anchor="Linode" w:history="1">
        <w:r w:rsidR="0057798D" w:rsidRPr="0057798D">
          <w:rPr>
            <w:rStyle w:val="Hipervnculo"/>
            <w:vertAlign w:val="superscript"/>
            <w:lang w:val="en-GB"/>
          </w:rPr>
          <w:t>13</w:t>
        </w:r>
      </w:hyperlink>
      <w:r w:rsidR="003E7255">
        <w:rPr>
          <w:lang w:val="en-GB"/>
        </w:rPr>
        <w:t>.</w:t>
      </w:r>
      <w:r w:rsidR="00147ACD">
        <w:rPr>
          <w:lang w:val="en-GB"/>
        </w:rPr>
        <w:t xml:space="preserve"> Hemos contribuido al proyecto aportando </w:t>
      </w:r>
      <w:r w:rsidR="003B2A8F">
        <w:rPr>
          <w:lang w:val="en-GB"/>
        </w:rPr>
        <w:t>la documentación necesaria para poder ejecutar el proyecto mediante el uso de Springboot.</w:t>
      </w:r>
    </w:p>
    <w:p w14:paraId="3B710A14" w14:textId="0DA4B25B" w:rsidR="00842B09" w:rsidRDefault="0078485E" w:rsidP="0084441F">
      <w:pPr>
        <w:pStyle w:val="Ttulo1"/>
        <w:numPr>
          <w:ilvl w:val="0"/>
          <w:numId w:val="0"/>
        </w:numPr>
        <w:rPr>
          <w:lang w:val="en-GB"/>
        </w:rPr>
      </w:pPr>
      <w:bookmarkStart w:id="14" w:name="_Toc68699110"/>
      <w:r>
        <w:rPr>
          <w:lang w:val="en-GB"/>
        </w:rPr>
        <w:lastRenderedPageBreak/>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43"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44"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45"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46"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47"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8"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t>[8]</w:t>
      </w:r>
      <w:bookmarkEnd w:id="22"/>
      <w:r>
        <w:t xml:space="preserve"> “</w:t>
      </w:r>
      <w:hyperlink r:id="rId49"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50"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51"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52"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53"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54"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55"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56"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57"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8"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9"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60"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61"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62"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63" w:history="1">
        <w:r w:rsidR="00DD5733" w:rsidRPr="00B67122">
          <w:rPr>
            <w:rStyle w:val="Hipervnculo"/>
            <w:lang w:val="en-GB"/>
          </w:rPr>
          <w:t>Pebble Templates</w:t>
        </w:r>
      </w:hyperlink>
      <w:r w:rsidR="00DD5733" w:rsidRPr="00B67122">
        <w:rPr>
          <w:lang w:val="en-GB"/>
        </w:rPr>
        <w:t>”</w:t>
      </w:r>
    </w:p>
    <w:p w14:paraId="7E6C37D8" w14:textId="2D50CEE4" w:rsidR="00A70CB4"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64" w:history="1">
        <w:r w:rsidR="00A70CB4" w:rsidRPr="00B67122">
          <w:rPr>
            <w:rStyle w:val="Hipervnculo"/>
            <w:lang w:val="en-GB"/>
          </w:rPr>
          <w:t>SonarCloud</w:t>
        </w:r>
      </w:hyperlink>
      <w:r w:rsidR="00A70CB4" w:rsidRPr="00B67122">
        <w:rPr>
          <w:lang w:val="en-GB"/>
        </w:rPr>
        <w:t>”</w:t>
      </w:r>
    </w:p>
    <w:p w14:paraId="101DCD8F" w14:textId="783EF78D" w:rsidR="00BF252E" w:rsidRDefault="00BF252E" w:rsidP="00DD3EDD">
      <w:pPr>
        <w:rPr>
          <w:lang w:val="en-GB"/>
        </w:rPr>
      </w:pPr>
      <w:bookmarkStart w:id="38" w:name="mockito"/>
      <w:r>
        <w:rPr>
          <w:lang w:val="en-GB"/>
        </w:rPr>
        <w:t>[24] “</w:t>
      </w:r>
      <w:hyperlink r:id="rId65" w:history="1">
        <w:r w:rsidRPr="00BF252E">
          <w:rPr>
            <w:rStyle w:val="Hipervnculo"/>
            <w:lang w:val="en-GB"/>
          </w:rPr>
          <w:t>Mockito</w:t>
        </w:r>
      </w:hyperlink>
      <w:r>
        <w:rPr>
          <w:lang w:val="en-GB"/>
        </w:rPr>
        <w:t>”</w:t>
      </w:r>
    </w:p>
    <w:p w14:paraId="01B36BF4" w14:textId="672345C0" w:rsidR="00A11DC0" w:rsidRPr="00B67122" w:rsidRDefault="00A11DC0" w:rsidP="00DD3EDD">
      <w:pPr>
        <w:rPr>
          <w:lang w:val="en-GB"/>
        </w:rPr>
      </w:pPr>
      <w:bookmarkStart w:id="39" w:name="cveDetails"/>
      <w:bookmarkEnd w:id="38"/>
      <w:r>
        <w:rPr>
          <w:lang w:val="en-GB"/>
        </w:rPr>
        <w:t>[2</w:t>
      </w:r>
      <w:r w:rsidR="00BF252E">
        <w:rPr>
          <w:lang w:val="en-GB"/>
        </w:rPr>
        <w:t>5</w:t>
      </w:r>
      <w:r>
        <w:rPr>
          <w:lang w:val="en-GB"/>
        </w:rPr>
        <w:t>] “</w:t>
      </w:r>
      <w:hyperlink r:id="rId66" w:history="1">
        <w:r>
          <w:rPr>
            <w:rStyle w:val="Hipervnculo"/>
            <w:lang w:val="en-GB"/>
          </w:rPr>
          <w:t>CVE details</w:t>
        </w:r>
      </w:hyperlink>
      <w:r>
        <w:rPr>
          <w:lang w:val="en-GB"/>
        </w:rPr>
        <w:t>”</w:t>
      </w:r>
    </w:p>
    <w:bookmarkEnd w:id="39"/>
    <w:p w14:paraId="7517DFEA" w14:textId="2C32A0D5" w:rsidR="00E01AD4" w:rsidRPr="00B67122" w:rsidRDefault="00E01AD4" w:rsidP="00DD3EDD">
      <w:pPr>
        <w:rPr>
          <w:lang w:val="en-GB"/>
        </w:rPr>
      </w:pPr>
      <w:r w:rsidRPr="00B67122">
        <w:rPr>
          <w:lang w:val="en-GB"/>
        </w:rPr>
        <w:t>[</w:t>
      </w:r>
      <w:r w:rsidR="00B67122">
        <w:rPr>
          <w:lang w:val="en-GB"/>
        </w:rPr>
        <w:t>2</w:t>
      </w:r>
      <w:r w:rsidR="00BF252E">
        <w:rPr>
          <w:lang w:val="en-GB"/>
        </w:rPr>
        <w:t>6</w:t>
      </w:r>
      <w:r w:rsidRPr="00B67122">
        <w:rPr>
          <w:lang w:val="en-GB"/>
        </w:rPr>
        <w:t xml:space="preserve">] </w:t>
      </w:r>
      <w:r w:rsidR="00100696" w:rsidRPr="00B67122">
        <w:rPr>
          <w:lang w:val="en-GB"/>
        </w:rPr>
        <w:t>“</w:t>
      </w:r>
      <w:hyperlink r:id="rId67" w:anchor="lab" w:history="1">
        <w:r w:rsidR="003C5694" w:rsidRPr="00B67122">
          <w:rPr>
            <w:rStyle w:val="Hipervnculo"/>
            <w:lang w:val="en-GB"/>
          </w:rPr>
          <w:t>redHat</w:t>
        </w:r>
      </w:hyperlink>
      <w:r w:rsidR="00100696" w:rsidRPr="00B67122">
        <w:rPr>
          <w:lang w:val="en-GB"/>
        </w:rPr>
        <w:t>”</w:t>
      </w:r>
      <w:bookmarkStart w:id="40" w:name="redHat"/>
      <w:bookmarkEnd w:id="40"/>
    </w:p>
    <w:sectPr w:rsidR="00E01AD4" w:rsidRPr="00B67122" w:rsidSect="004C24EA">
      <w:footerReference w:type="even" r:id="rId68"/>
      <w:footerReference w:type="default" r:id="rId6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03371" w14:textId="77777777" w:rsidR="00310414" w:rsidRDefault="00310414" w:rsidP="004C24EA">
      <w:pPr>
        <w:spacing w:after="0" w:line="240" w:lineRule="auto"/>
      </w:pPr>
      <w:r>
        <w:separator/>
      </w:r>
    </w:p>
  </w:endnote>
  <w:endnote w:type="continuationSeparator" w:id="0">
    <w:p w14:paraId="7A5027A0" w14:textId="77777777" w:rsidR="00310414" w:rsidRDefault="00310414"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105110"/>
      <w:docPartObj>
        <w:docPartGallery w:val="Page Numbers (Bottom of Page)"/>
        <w:docPartUnique/>
      </w:docPartObj>
    </w:sdtPr>
    <w:sdtEndPr/>
    <w:sdtContent>
      <w:p w14:paraId="0146DB63" w14:textId="77777777" w:rsidR="00A85377" w:rsidRDefault="00A85377">
        <w:pPr>
          <w:pStyle w:val="Piedepgina"/>
        </w:pPr>
        <w:r>
          <w:fldChar w:fldCharType="begin"/>
        </w:r>
        <w:r>
          <w:instrText>PAGE   \* MERGEFORMAT</w:instrText>
        </w:r>
        <w:r>
          <w:fldChar w:fldCharType="separate"/>
        </w:r>
        <w:r>
          <w:t>20</w:t>
        </w:r>
        <w:r>
          <w:fldChar w:fldCharType="end"/>
        </w:r>
      </w:p>
    </w:sdtContent>
  </w:sdt>
  <w:p w14:paraId="165B09AF" w14:textId="77777777" w:rsidR="00A85377" w:rsidRDefault="00A853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977444"/>
      <w:docPartObj>
        <w:docPartGallery w:val="Page Numbers (Bottom of Page)"/>
        <w:docPartUnique/>
      </w:docPartObj>
    </w:sdtPr>
    <w:sdtEndPr/>
    <w:sdtContent>
      <w:p w14:paraId="3985B9A3" w14:textId="77777777" w:rsidR="00A85377" w:rsidRDefault="00A85377">
        <w:pPr>
          <w:pStyle w:val="Piedepgina"/>
          <w:jc w:val="right"/>
        </w:pPr>
        <w:r>
          <w:fldChar w:fldCharType="begin"/>
        </w:r>
        <w:r>
          <w:instrText>PAGE   \* MERGEFORMAT</w:instrText>
        </w:r>
        <w:r>
          <w:fldChar w:fldCharType="separate"/>
        </w:r>
        <w:r>
          <w:t>21</w:t>
        </w:r>
        <w:r>
          <w:fldChar w:fldCharType="end"/>
        </w:r>
      </w:p>
    </w:sdtContent>
  </w:sdt>
  <w:p w14:paraId="5A2F81F9" w14:textId="77777777" w:rsidR="00A85377" w:rsidRDefault="00A853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2C962" w14:textId="77777777" w:rsidR="00310414" w:rsidRDefault="00310414" w:rsidP="004C24EA">
      <w:pPr>
        <w:spacing w:after="0" w:line="240" w:lineRule="auto"/>
      </w:pPr>
      <w:r>
        <w:separator/>
      </w:r>
    </w:p>
  </w:footnote>
  <w:footnote w:type="continuationSeparator" w:id="0">
    <w:p w14:paraId="061A3AAE" w14:textId="77777777" w:rsidR="00310414" w:rsidRDefault="00310414"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190A02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866632"/>
    <w:multiLevelType w:val="hybridMultilevel"/>
    <w:tmpl w:val="73B207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6"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2"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7"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20"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7"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9"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7"/>
  </w:num>
  <w:num w:numId="5">
    <w:abstractNumId w:val="25"/>
  </w:num>
  <w:num w:numId="6">
    <w:abstractNumId w:val="26"/>
  </w:num>
  <w:num w:numId="7">
    <w:abstractNumId w:val="19"/>
  </w:num>
  <w:num w:numId="8">
    <w:abstractNumId w:val="5"/>
  </w:num>
  <w:num w:numId="9">
    <w:abstractNumId w:val="16"/>
  </w:num>
  <w:num w:numId="10">
    <w:abstractNumId w:val="38"/>
  </w:num>
  <w:num w:numId="11">
    <w:abstractNumId w:val="24"/>
  </w:num>
  <w:num w:numId="12">
    <w:abstractNumId w:val="39"/>
  </w:num>
  <w:num w:numId="13">
    <w:abstractNumId w:val="20"/>
  </w:num>
  <w:num w:numId="14">
    <w:abstractNumId w:val="37"/>
  </w:num>
  <w:num w:numId="15">
    <w:abstractNumId w:val="32"/>
  </w:num>
  <w:num w:numId="16">
    <w:abstractNumId w:val="31"/>
  </w:num>
  <w:num w:numId="17">
    <w:abstractNumId w:val="30"/>
  </w:num>
  <w:num w:numId="18">
    <w:abstractNumId w:val="18"/>
  </w:num>
  <w:num w:numId="19">
    <w:abstractNumId w:val="28"/>
  </w:num>
  <w:num w:numId="20">
    <w:abstractNumId w:val="4"/>
  </w:num>
  <w:num w:numId="21">
    <w:abstractNumId w:val="40"/>
  </w:num>
  <w:num w:numId="22">
    <w:abstractNumId w:val="23"/>
  </w:num>
  <w:num w:numId="23">
    <w:abstractNumId w:val="29"/>
  </w:num>
  <w:num w:numId="24">
    <w:abstractNumId w:val="10"/>
  </w:num>
  <w:num w:numId="25">
    <w:abstractNumId w:val="13"/>
  </w:num>
  <w:num w:numId="26">
    <w:abstractNumId w:val="1"/>
  </w:num>
  <w:num w:numId="27">
    <w:abstractNumId w:val="21"/>
  </w:num>
  <w:num w:numId="28">
    <w:abstractNumId w:val="14"/>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11"/>
  </w:num>
  <w:num w:numId="32">
    <w:abstractNumId w:val="8"/>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22"/>
  </w:num>
  <w:num w:numId="36">
    <w:abstractNumId w:val="33"/>
  </w:num>
  <w:num w:numId="37">
    <w:abstractNumId w:val="6"/>
  </w:num>
  <w:num w:numId="38">
    <w:abstractNumId w:val="35"/>
  </w:num>
  <w:num w:numId="39">
    <w:abstractNumId w:val="15"/>
  </w:num>
  <w:num w:numId="40">
    <w:abstractNumId w:val="2"/>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356E1"/>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3FB7"/>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440"/>
    <w:rsid w:val="001425A9"/>
    <w:rsid w:val="00144A68"/>
    <w:rsid w:val="00147ACD"/>
    <w:rsid w:val="0015218F"/>
    <w:rsid w:val="00153C1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6A6"/>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66"/>
    <w:rsid w:val="002A11C3"/>
    <w:rsid w:val="002A14F2"/>
    <w:rsid w:val="002A2D94"/>
    <w:rsid w:val="002A544E"/>
    <w:rsid w:val="002A5BC8"/>
    <w:rsid w:val="002A5E30"/>
    <w:rsid w:val="002B0495"/>
    <w:rsid w:val="002B0B29"/>
    <w:rsid w:val="002B7C7B"/>
    <w:rsid w:val="002B7DCF"/>
    <w:rsid w:val="002C5693"/>
    <w:rsid w:val="002D2017"/>
    <w:rsid w:val="002D2A54"/>
    <w:rsid w:val="002D37CC"/>
    <w:rsid w:val="002D4C40"/>
    <w:rsid w:val="002D70C9"/>
    <w:rsid w:val="002E52BA"/>
    <w:rsid w:val="002E7562"/>
    <w:rsid w:val="002F0BB9"/>
    <w:rsid w:val="002F2710"/>
    <w:rsid w:val="002F2BD4"/>
    <w:rsid w:val="002F3349"/>
    <w:rsid w:val="002F4119"/>
    <w:rsid w:val="002F60EB"/>
    <w:rsid w:val="00300D23"/>
    <w:rsid w:val="00304706"/>
    <w:rsid w:val="00310414"/>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50D8"/>
    <w:rsid w:val="00387CCD"/>
    <w:rsid w:val="00387D29"/>
    <w:rsid w:val="00387FB9"/>
    <w:rsid w:val="00390046"/>
    <w:rsid w:val="00396FCD"/>
    <w:rsid w:val="003B02A9"/>
    <w:rsid w:val="003B118F"/>
    <w:rsid w:val="003B2A8F"/>
    <w:rsid w:val="003B349A"/>
    <w:rsid w:val="003B6559"/>
    <w:rsid w:val="003C1EA7"/>
    <w:rsid w:val="003C22F3"/>
    <w:rsid w:val="003C5694"/>
    <w:rsid w:val="003C748A"/>
    <w:rsid w:val="003D723D"/>
    <w:rsid w:val="003D75E0"/>
    <w:rsid w:val="003E54F8"/>
    <w:rsid w:val="003E567B"/>
    <w:rsid w:val="003E6D04"/>
    <w:rsid w:val="003E7255"/>
    <w:rsid w:val="003F299B"/>
    <w:rsid w:val="003F6A98"/>
    <w:rsid w:val="004006A0"/>
    <w:rsid w:val="004011D0"/>
    <w:rsid w:val="004028CE"/>
    <w:rsid w:val="004032D5"/>
    <w:rsid w:val="00413000"/>
    <w:rsid w:val="0041623C"/>
    <w:rsid w:val="00416C1B"/>
    <w:rsid w:val="00422233"/>
    <w:rsid w:val="00422D3F"/>
    <w:rsid w:val="0042360D"/>
    <w:rsid w:val="00423B15"/>
    <w:rsid w:val="00423ED9"/>
    <w:rsid w:val="00434144"/>
    <w:rsid w:val="00437EAF"/>
    <w:rsid w:val="00442946"/>
    <w:rsid w:val="00450236"/>
    <w:rsid w:val="0045201F"/>
    <w:rsid w:val="0045365C"/>
    <w:rsid w:val="004611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568"/>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6"/>
    <w:rsid w:val="005726EB"/>
    <w:rsid w:val="00572D52"/>
    <w:rsid w:val="0057378E"/>
    <w:rsid w:val="00573EAC"/>
    <w:rsid w:val="00574F33"/>
    <w:rsid w:val="00575CFA"/>
    <w:rsid w:val="00577979"/>
    <w:rsid w:val="0057798D"/>
    <w:rsid w:val="00590EC0"/>
    <w:rsid w:val="0059495F"/>
    <w:rsid w:val="00594C77"/>
    <w:rsid w:val="005A1073"/>
    <w:rsid w:val="005A34DC"/>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3315"/>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055"/>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34A"/>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641"/>
    <w:rsid w:val="00831773"/>
    <w:rsid w:val="00831A0F"/>
    <w:rsid w:val="00832DA3"/>
    <w:rsid w:val="0083371B"/>
    <w:rsid w:val="008367B5"/>
    <w:rsid w:val="0084033A"/>
    <w:rsid w:val="00842B09"/>
    <w:rsid w:val="00843374"/>
    <w:rsid w:val="0084441F"/>
    <w:rsid w:val="00845F81"/>
    <w:rsid w:val="0084655B"/>
    <w:rsid w:val="008471D4"/>
    <w:rsid w:val="0085138C"/>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8732C"/>
    <w:rsid w:val="00890382"/>
    <w:rsid w:val="00890626"/>
    <w:rsid w:val="008A1C40"/>
    <w:rsid w:val="008A6FFF"/>
    <w:rsid w:val="008B2ACB"/>
    <w:rsid w:val="008B38E8"/>
    <w:rsid w:val="008B4FC5"/>
    <w:rsid w:val="008B7E27"/>
    <w:rsid w:val="008C020E"/>
    <w:rsid w:val="008C1840"/>
    <w:rsid w:val="008C43C4"/>
    <w:rsid w:val="008D25D6"/>
    <w:rsid w:val="008D365E"/>
    <w:rsid w:val="008D391C"/>
    <w:rsid w:val="008D3A74"/>
    <w:rsid w:val="008D46D0"/>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25674"/>
    <w:rsid w:val="00930B83"/>
    <w:rsid w:val="009335ED"/>
    <w:rsid w:val="00933D96"/>
    <w:rsid w:val="00934D1B"/>
    <w:rsid w:val="00936CDB"/>
    <w:rsid w:val="00937779"/>
    <w:rsid w:val="00942F7D"/>
    <w:rsid w:val="00943AC0"/>
    <w:rsid w:val="00946CBD"/>
    <w:rsid w:val="00950EE5"/>
    <w:rsid w:val="009518B0"/>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D67B1"/>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1DC0"/>
    <w:rsid w:val="00A12529"/>
    <w:rsid w:val="00A147CF"/>
    <w:rsid w:val="00A1591D"/>
    <w:rsid w:val="00A2353E"/>
    <w:rsid w:val="00A25470"/>
    <w:rsid w:val="00A34975"/>
    <w:rsid w:val="00A3602B"/>
    <w:rsid w:val="00A36304"/>
    <w:rsid w:val="00A429F9"/>
    <w:rsid w:val="00A42A41"/>
    <w:rsid w:val="00A464AE"/>
    <w:rsid w:val="00A51D50"/>
    <w:rsid w:val="00A52061"/>
    <w:rsid w:val="00A52F1C"/>
    <w:rsid w:val="00A56EB2"/>
    <w:rsid w:val="00A57D93"/>
    <w:rsid w:val="00A651E7"/>
    <w:rsid w:val="00A656D0"/>
    <w:rsid w:val="00A6654B"/>
    <w:rsid w:val="00A675BD"/>
    <w:rsid w:val="00A70CB4"/>
    <w:rsid w:val="00A72AD0"/>
    <w:rsid w:val="00A73DAF"/>
    <w:rsid w:val="00A81E73"/>
    <w:rsid w:val="00A82092"/>
    <w:rsid w:val="00A85377"/>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3B0F"/>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2F8D"/>
    <w:rsid w:val="00BE4CF3"/>
    <w:rsid w:val="00BE5FDA"/>
    <w:rsid w:val="00BF20AE"/>
    <w:rsid w:val="00BF252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E735B"/>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27D9"/>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E68E7"/>
    <w:rsid w:val="00DF2E2A"/>
    <w:rsid w:val="00DF495E"/>
    <w:rsid w:val="00DF5530"/>
    <w:rsid w:val="00E01AD4"/>
    <w:rsid w:val="00E04A03"/>
    <w:rsid w:val="00E05C60"/>
    <w:rsid w:val="00E07541"/>
    <w:rsid w:val="00E126A5"/>
    <w:rsid w:val="00E154F1"/>
    <w:rsid w:val="00E160A1"/>
    <w:rsid w:val="00E20BD9"/>
    <w:rsid w:val="00E2106F"/>
    <w:rsid w:val="00E21090"/>
    <w:rsid w:val="00E238C8"/>
    <w:rsid w:val="00E24337"/>
    <w:rsid w:val="00E25EB7"/>
    <w:rsid w:val="00E26950"/>
    <w:rsid w:val="00E30121"/>
    <w:rsid w:val="00E42792"/>
    <w:rsid w:val="00E44343"/>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27947"/>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38EF"/>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ve.mitre.org/cgi-bin/cvename.cgi?name=CVE-2008-4102" TargetMode="External"/><Relationship Id="rId21" Type="http://schemas.openxmlformats.org/officeDocument/2006/relationships/image" Target="media/image13.png"/><Relationship Id="rId42" Type="http://schemas.openxmlformats.org/officeDocument/2006/relationships/hyperlink" Target="https://www.postman.com/" TargetMode="External"/><Relationship Id="rId47" Type="http://schemas.openxmlformats.org/officeDocument/2006/relationships/hyperlink" Target="https://vertx.io/" TargetMode="External"/><Relationship Id="rId63" Type="http://schemas.openxmlformats.org/officeDocument/2006/relationships/hyperlink" Target="https://pebbletemplates.io/"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nodejs.org/en/" TargetMode="External"/><Relationship Id="rId11" Type="http://schemas.openxmlformats.org/officeDocument/2006/relationships/image" Target="media/image3.png"/><Relationship Id="rId24" Type="http://schemas.openxmlformats.org/officeDocument/2006/relationships/hyperlink" Target="http://cve.mitre.org/cgi-bin/cvename.cgi?name=CVE-2013-6386" TargetMode="External"/><Relationship Id="rId32" Type="http://schemas.openxmlformats.org/officeDocument/2006/relationships/oleObject" Target="embeddings/oleObject1.bin"/><Relationship Id="rId37" Type="http://schemas.openxmlformats.org/officeDocument/2006/relationships/image" Target="media/image18.png"/><Relationship Id="rId40" Type="http://schemas.openxmlformats.org/officeDocument/2006/relationships/hyperlink" Target="https://soporte.buda.com/es/articles/2805986-que-es-una-api-y-api-key" TargetMode="External"/><Relationship Id="rId45" Type="http://schemas.openxmlformats.org/officeDocument/2006/relationships/hyperlink" Target="https://es.wikipedia.org/wiki/Especificaci%C3%B3n_OpenAPI" TargetMode="External"/><Relationship Id="rId53" Type="http://schemas.openxmlformats.org/officeDocument/2006/relationships/hyperlink" Target="https://www.godaddy.com/?utm_source=openapi_generator&amp;utm_medium=github_webpage&amp;utm_campaign=sponsor" TargetMode="External"/><Relationship Id="rId58" Type="http://schemas.openxmlformats.org/officeDocument/2006/relationships/hyperlink" Target="https://github.com/OpenAPITools/openapi-generator" TargetMode="External"/><Relationship Id="rId66" Type="http://schemas.openxmlformats.org/officeDocument/2006/relationships/hyperlink" Target="https://www.cvedetails.com/vulnerability-search.php" TargetMode="External"/><Relationship Id="rId5" Type="http://schemas.openxmlformats.org/officeDocument/2006/relationships/webSettings" Target="webSettings.xml"/><Relationship Id="rId61" Type="http://schemas.openxmlformats.org/officeDocument/2006/relationships/hyperlink" Target="https://www.asyncapi.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cve.mitre.org/cgi-bin/cvename.cgi?name=CVE-2019-13466" TargetMode="External"/><Relationship Id="rId27" Type="http://schemas.openxmlformats.org/officeDocument/2006/relationships/hyperlink" Target="http://cve.mitre.org/cgi-bin/cvename.cgi?name=CVE-2018-1999007" TargetMode="External"/><Relationship Id="rId30" Type="http://schemas.openxmlformats.org/officeDocument/2006/relationships/image" Target="media/image14.png"/><Relationship Id="rId35" Type="http://schemas.openxmlformats.org/officeDocument/2006/relationships/hyperlink" Target="http://localhost:8080/swagger-ui.html" TargetMode="External"/><Relationship Id="rId43" Type="http://schemas.openxmlformats.org/officeDocument/2006/relationships/hyperlink" Target="https://es.wikipedia.org/wiki/Swagger_(software)" TargetMode="External"/><Relationship Id="rId48" Type="http://schemas.openxmlformats.org/officeDocument/2006/relationships/hyperlink" Target="https://symfony.com/" TargetMode="External"/><Relationship Id="rId56" Type="http://schemas.openxmlformats.org/officeDocument/2006/relationships/hyperlink" Target="https://kubernetes.io/" TargetMode="External"/><Relationship Id="rId64" Type="http://schemas.openxmlformats.org/officeDocument/2006/relationships/hyperlink" Target="https://sonarcloud.io/dashboard?id=gii-is-AISS_openapi-generator-project" TargetMode="External"/><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www.playframework.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cve.mitre.org/cgi-bin/cvename.cgi?name=CVE-2006-3419" TargetMode="External"/><Relationship Id="rId33" Type="http://schemas.openxmlformats.org/officeDocument/2006/relationships/hyperlink" Target="https://raw.githubusercontent.com/openapitools/openapi-generator/master/modules/openapi-generator/src/test/resources/3_0/petstore.yaml" TargetMode="External"/><Relationship Id="rId38" Type="http://schemas.openxmlformats.org/officeDocument/2006/relationships/image" Target="media/image19.png"/><Relationship Id="rId46" Type="http://schemas.openxmlformats.org/officeDocument/2006/relationships/hyperlink" Target="https://github.com/ProKarma-Inc/pkmst-getting-started-examples" TargetMode="External"/><Relationship Id="rId59" Type="http://schemas.openxmlformats.org/officeDocument/2006/relationships/hyperlink" Target="https://www.npmjs.com/package/generator-rest" TargetMode="External"/><Relationship Id="rId67" Type="http://schemas.openxmlformats.org/officeDocument/2006/relationships/hyperlink" Target="https://appdev.consulting.redhat.com/tracks/contract-first/openapi-generator.html" TargetMode="External"/><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www.linode.com/?utm_source=openapi_generator&amp;utm_medium=github_webpage&amp;utm_campaign=sponsor" TargetMode="External"/><Relationship Id="rId62" Type="http://schemas.openxmlformats.org/officeDocument/2006/relationships/hyperlink" Target="https://github.com/samskivert/jmustache"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ve.mitre.org/cgi-bin/cvename.cgi?name=CVE-2018-15389" TargetMode="External"/><Relationship Id="rId28" Type="http://schemas.openxmlformats.org/officeDocument/2006/relationships/hyperlink" Target="http://cve.mitre.org/cgi-bin/cvename.cgi?name=CVE-2018-0285" TargetMode="External"/><Relationship Id="rId36" Type="http://schemas.openxmlformats.org/officeDocument/2006/relationships/image" Target="media/image17.png"/><Relationship Id="rId49" Type="http://schemas.openxmlformats.org/officeDocument/2006/relationships/hyperlink" Target="https://github.com/finagle/finch" TargetMode="External"/><Relationship Id="rId57" Type="http://schemas.openxmlformats.org/officeDocument/2006/relationships/hyperlink" Target="https://twitter.com/" TargetMode="External"/><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hyperlink" Target="https://es.wikipedia.org/wiki/Transferencia_de_Estado_Representacional" TargetMode="External"/><Relationship Id="rId52" Type="http://schemas.openxmlformats.org/officeDocument/2006/relationships/hyperlink" Target="https://httpd.apache.org/" TargetMode="External"/><Relationship Id="rId60" Type="http://schemas.openxmlformats.org/officeDocument/2006/relationships/hyperlink" Target="https://resthapi.com/" TargetMode="External"/><Relationship Id="rId65" Type="http://schemas.openxmlformats.org/officeDocument/2006/relationships/hyperlink" Target="https://site.mockito.org" TargetMode="Externa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hyperlink" Target="https://github.com/lagom/lagom" TargetMode="External"/><Relationship Id="rId55" Type="http://schemas.openxmlformats.org/officeDocument/2006/relationships/hyperlink" Target="https://www.allianz.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24</Pages>
  <Words>4683</Words>
  <Characters>25761</Characters>
  <Application>Microsoft Office Word</Application>
  <DocSecurity>0</DocSecurity>
  <Lines>214</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MARIA DEL MAR VALLEJO GAMBOA</cp:lastModifiedBy>
  <cp:revision>827</cp:revision>
  <cp:lastPrinted>2014-02-05T09:43:00Z</cp:lastPrinted>
  <dcterms:created xsi:type="dcterms:W3CDTF">2014-01-14T15:49:00Z</dcterms:created>
  <dcterms:modified xsi:type="dcterms:W3CDTF">2021-04-10T21:10:00Z</dcterms:modified>
</cp:coreProperties>
</file>