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76137" w14:textId="220D39F9" w:rsidR="0004585D" w:rsidRDefault="0004585D" w:rsidP="0004585D">
      <w:pPr>
        <w:jc w:val="center"/>
        <w:rPr>
          <w:rFonts w:ascii="Times New Roman" w:hAnsi="Times New Roman" w:cs="Times New Roman"/>
          <w:b/>
          <w:bCs/>
          <w:sz w:val="36"/>
          <w:szCs w:val="32"/>
          <w:u w:val="single"/>
        </w:rPr>
      </w:pPr>
      <w:r w:rsidRPr="00A10A62">
        <w:rPr>
          <w:rFonts w:ascii="Times New Roman" w:hAnsi="Times New Roman" w:cs="Times New Roman"/>
          <w:b/>
          <w:bCs/>
          <w:sz w:val="36"/>
          <w:szCs w:val="32"/>
          <w:u w:val="single"/>
        </w:rPr>
        <w:t>Assignment No.</w:t>
      </w:r>
      <w:r w:rsidR="00F84955">
        <w:rPr>
          <w:rFonts w:ascii="Times New Roman" w:hAnsi="Times New Roman" w:cs="Times New Roman"/>
          <w:b/>
          <w:bCs/>
          <w:sz w:val="36"/>
          <w:szCs w:val="32"/>
          <w:u w:val="single"/>
        </w:rPr>
        <w:t xml:space="preserve"> </w:t>
      </w:r>
      <w:r w:rsidR="00D50404">
        <w:rPr>
          <w:rFonts w:ascii="Times New Roman" w:hAnsi="Times New Roman" w:cs="Times New Roman"/>
          <w:b/>
          <w:bCs/>
          <w:sz w:val="36"/>
          <w:szCs w:val="32"/>
          <w:u w:val="single"/>
        </w:rPr>
        <w:t>2</w:t>
      </w:r>
    </w:p>
    <w:p w14:paraId="7A095245" w14:textId="77777777" w:rsidR="0004585D" w:rsidRDefault="0004585D" w:rsidP="0004585D">
      <w:pPr>
        <w:rPr>
          <w:rFonts w:ascii="Times New Roman" w:hAnsi="Times New Roman" w:cs="Times New Roman"/>
          <w:b/>
          <w:bCs/>
          <w:sz w:val="36"/>
          <w:szCs w:val="32"/>
          <w:u w:val="single"/>
        </w:rPr>
      </w:pPr>
    </w:p>
    <w:p w14:paraId="52A6125B" w14:textId="77777777" w:rsidR="0004585D" w:rsidRPr="00A10A62" w:rsidRDefault="0004585D" w:rsidP="0004585D">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Aim:</w:t>
      </w:r>
    </w:p>
    <w:p w14:paraId="06D1BA37" w14:textId="4EA9B4D2" w:rsidR="007E0078" w:rsidRDefault="007E0078" w:rsidP="008A7E6F">
      <w:pPr>
        <w:ind w:left="720"/>
        <w:rPr>
          <w:rFonts w:ascii="Century" w:hAnsi="Century" w:cs="Times New Roman"/>
          <w:sz w:val="24"/>
          <w:szCs w:val="22"/>
        </w:rPr>
      </w:pPr>
      <w:r w:rsidRPr="007E0078">
        <w:rPr>
          <w:rFonts w:ascii="Century" w:hAnsi="Century" w:cs="Times New Roman"/>
          <w:sz w:val="24"/>
          <w:szCs w:val="22"/>
        </w:rPr>
        <w:t>Selection and use of CT &amp; PT for digital meters.</w:t>
      </w:r>
    </w:p>
    <w:p w14:paraId="3283C497" w14:textId="77777777" w:rsidR="008A7E6F" w:rsidRDefault="008A7E6F" w:rsidP="008A7E6F">
      <w:pPr>
        <w:ind w:left="720"/>
        <w:rPr>
          <w:rFonts w:ascii="Century" w:hAnsi="Century" w:cs="Times New Roman"/>
          <w:sz w:val="24"/>
          <w:szCs w:val="22"/>
        </w:rPr>
      </w:pPr>
    </w:p>
    <w:p w14:paraId="53934CCF" w14:textId="77777777" w:rsidR="0004585D" w:rsidRPr="00A10A62" w:rsidRDefault="0004585D" w:rsidP="0004585D">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Apparatus:</w:t>
      </w:r>
    </w:p>
    <w:p w14:paraId="71F97287" w14:textId="5F8AA93D" w:rsidR="007E0078" w:rsidRDefault="007E0078" w:rsidP="008A7E6F">
      <w:pPr>
        <w:ind w:left="720"/>
        <w:rPr>
          <w:rFonts w:ascii="Century" w:hAnsi="Century" w:cs="Times New Roman"/>
          <w:sz w:val="24"/>
          <w:szCs w:val="22"/>
        </w:rPr>
      </w:pPr>
      <w:r w:rsidRPr="007E0078">
        <w:rPr>
          <w:rFonts w:ascii="Century" w:hAnsi="Century" w:cs="Times New Roman"/>
          <w:sz w:val="24"/>
          <w:szCs w:val="22"/>
        </w:rPr>
        <w:t>Various Ratings</w:t>
      </w:r>
      <w:r>
        <w:rPr>
          <w:rFonts w:ascii="Century" w:hAnsi="Century" w:cs="Times New Roman"/>
          <w:sz w:val="24"/>
          <w:szCs w:val="22"/>
        </w:rPr>
        <w:t xml:space="preserve"> </w:t>
      </w:r>
      <w:r w:rsidRPr="007E0078">
        <w:rPr>
          <w:rFonts w:ascii="Century" w:hAnsi="Century" w:cs="Times New Roman"/>
          <w:sz w:val="24"/>
          <w:szCs w:val="22"/>
        </w:rPr>
        <w:t>Current Transformer and Potential Transformers.</w:t>
      </w:r>
    </w:p>
    <w:p w14:paraId="6869932B" w14:textId="77777777" w:rsidR="008A7E6F" w:rsidRPr="007E0078" w:rsidRDefault="008A7E6F" w:rsidP="008A7E6F">
      <w:pPr>
        <w:ind w:left="720"/>
        <w:rPr>
          <w:rFonts w:ascii="Century" w:hAnsi="Century" w:cs="Times New Roman"/>
          <w:sz w:val="24"/>
          <w:szCs w:val="22"/>
          <w:lang w:val="en-US"/>
        </w:rPr>
      </w:pPr>
    </w:p>
    <w:p w14:paraId="3BFF6B81" w14:textId="77777777" w:rsidR="0004585D" w:rsidRPr="00A10A62" w:rsidRDefault="0004585D" w:rsidP="0004585D">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Objective:</w:t>
      </w:r>
    </w:p>
    <w:p w14:paraId="50CBF93F" w14:textId="29BD3ECE" w:rsidR="0004585D" w:rsidRDefault="007E0078" w:rsidP="007E0078">
      <w:pPr>
        <w:spacing w:line="240" w:lineRule="auto"/>
        <w:ind w:left="720"/>
        <w:rPr>
          <w:rFonts w:ascii="Century" w:hAnsi="Century" w:cs="Times New Roman"/>
          <w:sz w:val="24"/>
          <w:szCs w:val="22"/>
        </w:rPr>
      </w:pPr>
      <w:r w:rsidRPr="007E0078">
        <w:rPr>
          <w:rFonts w:ascii="Century" w:hAnsi="Century" w:cs="Times New Roman"/>
          <w:sz w:val="24"/>
          <w:szCs w:val="22"/>
        </w:rPr>
        <w:t>To explain the concepts and connections of instrument transformers and meters.</w:t>
      </w:r>
    </w:p>
    <w:p w14:paraId="3C25C75E" w14:textId="77777777" w:rsidR="0004585D" w:rsidRDefault="0004585D" w:rsidP="0004585D">
      <w:pPr>
        <w:rPr>
          <w:rFonts w:ascii="Century" w:hAnsi="Century" w:cs="Times New Roman"/>
          <w:sz w:val="24"/>
          <w:szCs w:val="22"/>
        </w:rPr>
      </w:pPr>
    </w:p>
    <w:p w14:paraId="105E470E" w14:textId="77777777" w:rsidR="0004585D" w:rsidRPr="00A10A62" w:rsidRDefault="0004585D" w:rsidP="0004585D">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Outcome:</w:t>
      </w:r>
    </w:p>
    <w:p w14:paraId="7243048A" w14:textId="77777777" w:rsidR="007E0078" w:rsidRPr="007E0078" w:rsidRDefault="007E0078" w:rsidP="007E0078">
      <w:pPr>
        <w:spacing w:line="240" w:lineRule="auto"/>
        <w:ind w:left="720"/>
        <w:rPr>
          <w:rFonts w:ascii="Century" w:hAnsi="Century" w:cs="Times New Roman"/>
          <w:sz w:val="24"/>
          <w:szCs w:val="22"/>
        </w:rPr>
      </w:pPr>
      <w:r w:rsidRPr="007E0078">
        <w:rPr>
          <w:rFonts w:ascii="Century" w:hAnsi="Century" w:cs="Times New Roman"/>
          <w:sz w:val="24"/>
          <w:szCs w:val="22"/>
        </w:rPr>
        <w:t>Students will be able to:</w:t>
      </w:r>
    </w:p>
    <w:p w14:paraId="1012117B" w14:textId="3F80702C" w:rsidR="007E0078" w:rsidRPr="007E0078" w:rsidRDefault="007E0078" w:rsidP="007E0078">
      <w:pPr>
        <w:pStyle w:val="ListParagraph"/>
        <w:numPr>
          <w:ilvl w:val="0"/>
          <w:numId w:val="2"/>
        </w:numPr>
        <w:spacing w:line="240" w:lineRule="auto"/>
        <w:rPr>
          <w:rFonts w:ascii="Century" w:hAnsi="Century" w:cs="Times New Roman"/>
          <w:sz w:val="24"/>
          <w:szCs w:val="22"/>
        </w:rPr>
      </w:pPr>
      <w:r w:rsidRPr="007E0078">
        <w:rPr>
          <w:rFonts w:ascii="Century" w:hAnsi="Century" w:cs="Times New Roman"/>
          <w:sz w:val="24"/>
          <w:szCs w:val="22"/>
        </w:rPr>
        <w:t>Select and use instrument transformers.</w:t>
      </w:r>
    </w:p>
    <w:p w14:paraId="0BD898C4" w14:textId="3D5C21AD" w:rsidR="0004585D" w:rsidRPr="007E0078" w:rsidRDefault="007E0078" w:rsidP="007E0078">
      <w:pPr>
        <w:pStyle w:val="ListParagraph"/>
        <w:numPr>
          <w:ilvl w:val="0"/>
          <w:numId w:val="2"/>
        </w:numPr>
        <w:spacing w:line="240" w:lineRule="auto"/>
        <w:rPr>
          <w:rFonts w:ascii="Century" w:hAnsi="Century" w:cs="Times New Roman"/>
          <w:sz w:val="24"/>
          <w:szCs w:val="22"/>
        </w:rPr>
      </w:pPr>
      <w:r w:rsidRPr="007E0078">
        <w:rPr>
          <w:rFonts w:ascii="Century" w:hAnsi="Century" w:cs="Times New Roman"/>
          <w:sz w:val="24"/>
          <w:szCs w:val="22"/>
        </w:rPr>
        <w:t>Explain the use of CT and PT.</w:t>
      </w:r>
    </w:p>
    <w:p w14:paraId="0F693EEB" w14:textId="77777777" w:rsidR="0004585D" w:rsidRDefault="0004585D" w:rsidP="0004585D">
      <w:pPr>
        <w:rPr>
          <w:rFonts w:ascii="Century" w:hAnsi="Century" w:cs="Times New Roman"/>
          <w:sz w:val="24"/>
          <w:szCs w:val="22"/>
        </w:rPr>
      </w:pPr>
    </w:p>
    <w:p w14:paraId="539F7B30" w14:textId="77777777" w:rsidR="0004585D" w:rsidRPr="00A10A62" w:rsidRDefault="0004585D" w:rsidP="0004585D">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Theory:</w:t>
      </w:r>
    </w:p>
    <w:p w14:paraId="2845B4A9" w14:textId="2227D69C" w:rsidR="0004585D" w:rsidRPr="00382244" w:rsidRDefault="007E0078" w:rsidP="007E0078">
      <w:pPr>
        <w:ind w:left="720"/>
        <w:rPr>
          <w:rFonts w:ascii="Century" w:hAnsi="Century" w:cs="Times New Roman"/>
          <w:sz w:val="26"/>
          <w:szCs w:val="26"/>
        </w:rPr>
      </w:pPr>
      <w:r w:rsidRPr="007E0078">
        <w:rPr>
          <w:rFonts w:ascii="Century" w:hAnsi="Century" w:cs="Times New Roman"/>
          <w:sz w:val="26"/>
          <w:szCs w:val="26"/>
        </w:rPr>
        <w:t>In this hands-on session, we gained insights into Current Transformers (CTs) and Potential Transformers (PTs). Our introduction began with a thorough explanation of Step-down transformers, designed to decrease alternating current (a.c.) voltage or sources. The primary purpose of a Step-down transformer is to convert high voltage from the primary coil into lower voltage in the secondary coil. Conversely, we also explored Step-up transformers, which elevate the voltage from the primary to the secondary coil by having more turns in the secondary winding compared to the primary winding.</w:t>
      </w:r>
    </w:p>
    <w:p w14:paraId="1530712B" w14:textId="143B01D0" w:rsidR="0004585D" w:rsidRDefault="007E0078" w:rsidP="007E0078">
      <w:pPr>
        <w:ind w:left="720"/>
        <w:rPr>
          <w:rFonts w:ascii="Century" w:hAnsi="Century" w:cs="Times New Roman"/>
          <w:sz w:val="24"/>
          <w:szCs w:val="22"/>
        </w:rPr>
      </w:pPr>
      <w:r w:rsidRPr="007E0078">
        <w:rPr>
          <w:rFonts w:ascii="Century" w:hAnsi="Century" w:cs="Times New Roman"/>
          <w:sz w:val="24"/>
          <w:szCs w:val="22"/>
        </w:rPr>
        <w:t>We were then introduced to CTs and PTs. A CT lowers the current signals for measurement purposes, while a PT lowers high voltage values into lower ones. Both are examples of Step-down Transformers.</w:t>
      </w:r>
    </w:p>
    <w:p w14:paraId="2F12A39E" w14:textId="77777777" w:rsidR="007E0078" w:rsidRPr="007E0078" w:rsidRDefault="007E0078" w:rsidP="007E0078">
      <w:pPr>
        <w:pStyle w:val="ListParagraph"/>
        <w:numPr>
          <w:ilvl w:val="0"/>
          <w:numId w:val="3"/>
        </w:numPr>
        <w:rPr>
          <w:rFonts w:ascii="Century" w:hAnsi="Century" w:cs="Times New Roman"/>
          <w:sz w:val="24"/>
          <w:szCs w:val="22"/>
        </w:rPr>
      </w:pPr>
      <w:r w:rsidRPr="007E0078">
        <w:rPr>
          <w:rFonts w:ascii="Century" w:hAnsi="Century" w:cs="Times New Roman"/>
          <w:b/>
          <w:bCs/>
          <w:sz w:val="24"/>
          <w:szCs w:val="22"/>
        </w:rPr>
        <w:t>Utilizing Digital Meters with CTs</w:t>
      </w:r>
      <w:r w:rsidRPr="007E0078">
        <w:rPr>
          <w:rFonts w:ascii="Century" w:hAnsi="Century" w:cs="Times New Roman"/>
          <w:sz w:val="24"/>
          <w:szCs w:val="22"/>
        </w:rPr>
        <w:t>: Current Transformers play a crucial role in reducing high currents to levels suitable for digital meters. These transformers are integrated into the circuit in series with the load, and their secondary winding is linked to the input terminals of the digital meter.</w:t>
      </w:r>
    </w:p>
    <w:p w14:paraId="791BAC1A" w14:textId="77777777" w:rsidR="007E0078" w:rsidRDefault="007E0078" w:rsidP="007E0078">
      <w:pPr>
        <w:ind w:left="720"/>
        <w:rPr>
          <w:rFonts w:ascii="Century" w:hAnsi="Century" w:cs="Times New Roman"/>
          <w:sz w:val="24"/>
          <w:szCs w:val="22"/>
        </w:rPr>
      </w:pPr>
    </w:p>
    <w:p w14:paraId="2EB29BE3" w14:textId="77777777" w:rsidR="007E0078" w:rsidRDefault="007E0078" w:rsidP="007E0078">
      <w:pPr>
        <w:ind w:left="720"/>
        <w:rPr>
          <w:rFonts w:ascii="Century" w:hAnsi="Century" w:cs="Times New Roman"/>
          <w:sz w:val="24"/>
          <w:szCs w:val="22"/>
        </w:rPr>
      </w:pPr>
    </w:p>
    <w:p w14:paraId="1C369594" w14:textId="77777777" w:rsidR="007E0078" w:rsidRPr="007E0078" w:rsidRDefault="007E0078" w:rsidP="007E0078">
      <w:pPr>
        <w:ind w:left="720"/>
        <w:rPr>
          <w:rFonts w:ascii="Century" w:hAnsi="Century" w:cs="Times New Roman"/>
          <w:sz w:val="24"/>
          <w:szCs w:val="22"/>
        </w:rPr>
      </w:pPr>
    </w:p>
    <w:p w14:paraId="2F8D8D45" w14:textId="6A7AC9B8" w:rsidR="007E0078" w:rsidRPr="007E0078" w:rsidRDefault="007E0078" w:rsidP="007E0078">
      <w:pPr>
        <w:pStyle w:val="ListParagraph"/>
        <w:numPr>
          <w:ilvl w:val="0"/>
          <w:numId w:val="3"/>
        </w:numPr>
        <w:rPr>
          <w:rFonts w:ascii="Century" w:hAnsi="Century" w:cs="Times New Roman"/>
          <w:sz w:val="24"/>
          <w:szCs w:val="22"/>
        </w:rPr>
      </w:pPr>
      <w:r w:rsidRPr="007E0078">
        <w:rPr>
          <w:rFonts w:ascii="Century" w:hAnsi="Century" w:cs="Times New Roman"/>
          <w:b/>
          <w:bCs/>
          <w:sz w:val="24"/>
          <w:szCs w:val="22"/>
        </w:rPr>
        <w:lastRenderedPageBreak/>
        <w:t>Utilizing Digital Meters with PTs</w:t>
      </w:r>
      <w:r w:rsidRPr="007E0078">
        <w:rPr>
          <w:rFonts w:ascii="Century" w:hAnsi="Century" w:cs="Times New Roman"/>
          <w:sz w:val="24"/>
          <w:szCs w:val="22"/>
        </w:rPr>
        <w:t>: Potential Transformers are instrumental in decreasing elevated voltages to levels that align with the capabilities of digital meters. These transformers are incorporated into the circuit in parallel with the load, and their secondary winding is coupled to the input terminals of the digital meter.</w:t>
      </w:r>
    </w:p>
    <w:p w14:paraId="7E7233D1" w14:textId="77777777" w:rsidR="0004585D" w:rsidRDefault="0004585D" w:rsidP="0004585D">
      <w:pPr>
        <w:ind w:left="360"/>
        <w:rPr>
          <w:rFonts w:ascii="Century" w:hAnsi="Century" w:cs="Times New Roman"/>
          <w:sz w:val="24"/>
          <w:szCs w:val="22"/>
        </w:rPr>
      </w:pPr>
    </w:p>
    <w:p w14:paraId="7E3AD7C7" w14:textId="77777777" w:rsidR="0004585D" w:rsidRDefault="0004585D" w:rsidP="0004585D">
      <w:pPr>
        <w:ind w:left="360"/>
        <w:rPr>
          <w:rFonts w:ascii="Century" w:hAnsi="Century" w:cs="Times New Roman"/>
          <w:sz w:val="24"/>
          <w:szCs w:val="22"/>
        </w:rPr>
      </w:pPr>
    </w:p>
    <w:p w14:paraId="4804D2B3" w14:textId="199B2B33" w:rsidR="0004585D" w:rsidRPr="004233A1" w:rsidRDefault="0004585D" w:rsidP="004233A1">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Images:</w:t>
      </w:r>
    </w:p>
    <w:p w14:paraId="797C9000" w14:textId="77777777" w:rsidR="004233A1" w:rsidRDefault="004233A1" w:rsidP="004233A1">
      <w:pPr>
        <w:pStyle w:val="Caption"/>
        <w:keepNext/>
        <w:ind w:left="360"/>
        <w:jc w:val="center"/>
      </w:pPr>
      <w:r>
        <w:rPr>
          <w:rFonts w:ascii="Cambria" w:hAnsi="Cambria" w:cstheme="minorHAnsi"/>
          <w:b/>
          <w:bCs/>
          <w:i w:val="0"/>
          <w:iCs w:val="0"/>
          <w:noProof/>
          <w:sz w:val="20"/>
          <w:szCs w:val="18"/>
        </w:rPr>
        <w:drawing>
          <wp:inline distT="0" distB="0" distL="0" distR="0" wp14:anchorId="141B431A" wp14:editId="45E71974">
            <wp:extent cx="2730500" cy="3845775"/>
            <wp:effectExtent l="0" t="0" r="0" b="2540"/>
            <wp:docPr id="34290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711" b="12305"/>
                    <a:stretch/>
                  </pic:blipFill>
                  <pic:spPr bwMode="auto">
                    <a:xfrm>
                      <a:off x="0" y="0"/>
                      <a:ext cx="2738303" cy="3856766"/>
                    </a:xfrm>
                    <a:prstGeom prst="rect">
                      <a:avLst/>
                    </a:prstGeom>
                    <a:noFill/>
                    <a:ln>
                      <a:noFill/>
                    </a:ln>
                    <a:extLst>
                      <a:ext uri="{53640926-AAD7-44D8-BBD7-CCE9431645EC}">
                        <a14:shadowObscured xmlns:a14="http://schemas.microsoft.com/office/drawing/2010/main"/>
                      </a:ext>
                    </a:extLst>
                  </pic:spPr>
                </pic:pic>
              </a:graphicData>
            </a:graphic>
          </wp:inline>
        </w:drawing>
      </w:r>
    </w:p>
    <w:p w14:paraId="7C13E75A" w14:textId="166FEA44" w:rsidR="0004585D" w:rsidRPr="004233A1" w:rsidRDefault="004233A1" w:rsidP="004233A1">
      <w:pPr>
        <w:pStyle w:val="Caption"/>
        <w:jc w:val="center"/>
        <w:rPr>
          <w:rFonts w:ascii="Cambria" w:hAnsi="Cambria" w:cstheme="minorHAnsi"/>
          <w:b/>
          <w:bCs/>
          <w:i w:val="0"/>
          <w:iCs w:val="0"/>
          <w:sz w:val="24"/>
          <w:szCs w:val="22"/>
        </w:rPr>
      </w:pPr>
      <w:r>
        <w:rPr>
          <w:rFonts w:ascii="Cambria" w:hAnsi="Cambria"/>
          <w:b/>
          <w:bCs/>
          <w:i w:val="0"/>
          <w:iCs w:val="0"/>
          <w:sz w:val="20"/>
          <w:szCs w:val="18"/>
        </w:rPr>
        <w:t xml:space="preserve">           </w:t>
      </w:r>
      <w:r w:rsidRPr="004233A1">
        <w:rPr>
          <w:rFonts w:ascii="Cambria" w:hAnsi="Cambria"/>
          <w:b/>
          <w:bCs/>
          <w:i w:val="0"/>
          <w:iCs w:val="0"/>
          <w:sz w:val="22"/>
          <w:szCs w:val="20"/>
        </w:rPr>
        <w:t xml:space="preserve">Figure </w:t>
      </w:r>
      <w:r w:rsidRPr="004233A1">
        <w:rPr>
          <w:rFonts w:ascii="Cambria" w:hAnsi="Cambria"/>
          <w:b/>
          <w:bCs/>
          <w:i w:val="0"/>
          <w:iCs w:val="0"/>
          <w:sz w:val="22"/>
          <w:szCs w:val="20"/>
        </w:rPr>
        <w:fldChar w:fldCharType="begin"/>
      </w:r>
      <w:r w:rsidRPr="004233A1">
        <w:rPr>
          <w:rFonts w:ascii="Cambria" w:hAnsi="Cambria"/>
          <w:b/>
          <w:bCs/>
          <w:i w:val="0"/>
          <w:iCs w:val="0"/>
          <w:sz w:val="22"/>
          <w:szCs w:val="20"/>
        </w:rPr>
        <w:instrText xml:space="preserve"> SEQ Figure \* ARABIC </w:instrText>
      </w:r>
      <w:r w:rsidRPr="004233A1">
        <w:rPr>
          <w:rFonts w:ascii="Cambria" w:hAnsi="Cambria"/>
          <w:b/>
          <w:bCs/>
          <w:i w:val="0"/>
          <w:iCs w:val="0"/>
          <w:sz w:val="22"/>
          <w:szCs w:val="20"/>
        </w:rPr>
        <w:fldChar w:fldCharType="separate"/>
      </w:r>
      <w:r w:rsidRPr="004233A1">
        <w:rPr>
          <w:rFonts w:ascii="Cambria" w:hAnsi="Cambria"/>
          <w:b/>
          <w:bCs/>
          <w:i w:val="0"/>
          <w:iCs w:val="0"/>
          <w:noProof/>
          <w:sz w:val="22"/>
          <w:szCs w:val="20"/>
        </w:rPr>
        <w:t>1</w:t>
      </w:r>
      <w:r w:rsidRPr="004233A1">
        <w:rPr>
          <w:rFonts w:ascii="Cambria" w:hAnsi="Cambria"/>
          <w:b/>
          <w:bCs/>
          <w:i w:val="0"/>
          <w:iCs w:val="0"/>
          <w:sz w:val="22"/>
          <w:szCs w:val="20"/>
        </w:rPr>
        <w:fldChar w:fldCharType="end"/>
      </w:r>
      <w:r w:rsidRPr="004233A1">
        <w:rPr>
          <w:rFonts w:ascii="Cambria" w:hAnsi="Cambria"/>
          <w:b/>
          <w:bCs/>
          <w:i w:val="0"/>
          <w:iCs w:val="0"/>
          <w:sz w:val="22"/>
          <w:szCs w:val="20"/>
        </w:rPr>
        <w:t>: CTs used at AISSMS Campus main line</w:t>
      </w:r>
    </w:p>
    <w:p w14:paraId="17818637" w14:textId="77777777" w:rsidR="004233A1" w:rsidRPr="004233A1" w:rsidRDefault="004233A1" w:rsidP="004233A1"/>
    <w:p w14:paraId="229F6F18" w14:textId="77777777" w:rsidR="0004585D" w:rsidRPr="00A10A62" w:rsidRDefault="0004585D" w:rsidP="0004585D">
      <w:pPr>
        <w:pStyle w:val="ListParagraph"/>
        <w:numPr>
          <w:ilvl w:val="0"/>
          <w:numId w:val="1"/>
        </w:numPr>
        <w:rPr>
          <w:rFonts w:ascii="Times New Roman" w:hAnsi="Times New Roman" w:cs="Times New Roman"/>
          <w:b/>
          <w:bCs/>
          <w:sz w:val="32"/>
          <w:szCs w:val="28"/>
          <w:u w:val="single"/>
        </w:rPr>
      </w:pPr>
      <w:r>
        <w:rPr>
          <w:rFonts w:ascii="Times New Roman" w:hAnsi="Times New Roman" w:cs="Times New Roman"/>
          <w:b/>
          <w:bCs/>
          <w:i/>
          <w:iCs/>
          <w:sz w:val="32"/>
          <w:szCs w:val="28"/>
        </w:rPr>
        <w:t>Conclusion:</w:t>
      </w:r>
    </w:p>
    <w:p w14:paraId="5975A7E3" w14:textId="5681C7CF" w:rsidR="0004585D" w:rsidRPr="00382244" w:rsidRDefault="004233A1" w:rsidP="004233A1">
      <w:pPr>
        <w:ind w:left="360"/>
        <w:rPr>
          <w:rFonts w:ascii="Century" w:hAnsi="Century"/>
          <w:sz w:val="26"/>
          <w:szCs w:val="26"/>
        </w:rPr>
      </w:pPr>
      <w:r w:rsidRPr="004233A1">
        <w:rPr>
          <w:rFonts w:ascii="Century" w:hAnsi="Century"/>
          <w:sz w:val="26"/>
          <w:szCs w:val="26"/>
        </w:rPr>
        <w:t>Observed CTs at main power house of AISSMS college campus. Used clamp meter and digital meter to examine CT accuracy.</w:t>
      </w:r>
    </w:p>
    <w:p w14:paraId="11B683D6" w14:textId="77777777" w:rsidR="0004585D" w:rsidRDefault="0004585D" w:rsidP="0004585D">
      <w:pPr>
        <w:keepNext/>
        <w:ind w:left="720"/>
      </w:pPr>
    </w:p>
    <w:p w14:paraId="21EC7073" w14:textId="77777777" w:rsidR="0004585D" w:rsidRDefault="0004585D" w:rsidP="0004585D">
      <w:pPr>
        <w:rPr>
          <w:rFonts w:ascii="Cambria" w:hAnsi="Cambria"/>
          <w:b/>
          <w:bCs/>
          <w:i/>
          <w:iCs/>
          <w:color w:val="44546A" w:themeColor="text2"/>
          <w:sz w:val="20"/>
          <w:szCs w:val="18"/>
        </w:rPr>
      </w:pPr>
    </w:p>
    <w:p w14:paraId="06A2BF1A" w14:textId="77777777" w:rsidR="0004585D" w:rsidRDefault="0004585D" w:rsidP="0004585D">
      <w:pPr>
        <w:keepNext/>
        <w:tabs>
          <w:tab w:val="left" w:pos="1470"/>
        </w:tabs>
      </w:pPr>
    </w:p>
    <w:p w14:paraId="325CA0E3" w14:textId="77777777" w:rsidR="003E2691" w:rsidRDefault="003E2691"/>
    <w:sectPr w:rsidR="003E2691" w:rsidSect="00A10A62">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72405" w14:textId="77777777" w:rsidR="0047014D" w:rsidRDefault="0047014D" w:rsidP="004233A1">
      <w:pPr>
        <w:spacing w:after="0" w:line="240" w:lineRule="auto"/>
      </w:pPr>
      <w:r>
        <w:separator/>
      </w:r>
    </w:p>
  </w:endnote>
  <w:endnote w:type="continuationSeparator" w:id="0">
    <w:p w14:paraId="2C621A46" w14:textId="77777777" w:rsidR="0047014D" w:rsidRDefault="0047014D" w:rsidP="00423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3078" w14:textId="01B76818" w:rsidR="004233A1" w:rsidRDefault="004233A1">
    <w:pPr>
      <w:pStyle w:val="Footer"/>
    </w:pPr>
    <w:r>
      <w:t>Name: Sushant Shinde    Roll No.: SY2306137    PRN: 22610117                                      Electrical Measurements (minor)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5EEF0" w14:textId="77777777" w:rsidR="0047014D" w:rsidRDefault="0047014D" w:rsidP="004233A1">
      <w:pPr>
        <w:spacing w:after="0" w:line="240" w:lineRule="auto"/>
      </w:pPr>
      <w:r>
        <w:separator/>
      </w:r>
    </w:p>
  </w:footnote>
  <w:footnote w:type="continuationSeparator" w:id="0">
    <w:p w14:paraId="5379C748" w14:textId="77777777" w:rsidR="0047014D" w:rsidRDefault="0047014D" w:rsidP="00423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37F4"/>
    <w:multiLevelType w:val="hybridMultilevel"/>
    <w:tmpl w:val="74265A7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F0E44EA"/>
    <w:multiLevelType w:val="hybridMultilevel"/>
    <w:tmpl w:val="13680370"/>
    <w:lvl w:ilvl="0" w:tplc="0B3A2568">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F451EAE"/>
    <w:multiLevelType w:val="hybridMultilevel"/>
    <w:tmpl w:val="54AEF4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11576968">
    <w:abstractNumId w:val="1"/>
  </w:num>
  <w:num w:numId="2" w16cid:durableId="1380592299">
    <w:abstractNumId w:val="0"/>
  </w:num>
  <w:num w:numId="3" w16cid:durableId="2137215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5D"/>
    <w:rsid w:val="0004585D"/>
    <w:rsid w:val="003E2691"/>
    <w:rsid w:val="004233A1"/>
    <w:rsid w:val="0047014D"/>
    <w:rsid w:val="005B1566"/>
    <w:rsid w:val="007C7105"/>
    <w:rsid w:val="007E0078"/>
    <w:rsid w:val="008A7E6F"/>
    <w:rsid w:val="00D50404"/>
    <w:rsid w:val="00F8495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26B32"/>
  <w15:chartTrackingRefBased/>
  <w15:docId w15:val="{82D63E8E-C98E-4CC1-92EA-AF74B9B0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85D"/>
    <w:pPr>
      <w:ind w:left="720"/>
      <w:contextualSpacing/>
    </w:pPr>
  </w:style>
  <w:style w:type="paragraph" w:styleId="Caption">
    <w:name w:val="caption"/>
    <w:basedOn w:val="Normal"/>
    <w:next w:val="Normal"/>
    <w:uiPriority w:val="35"/>
    <w:unhideWhenUsed/>
    <w:qFormat/>
    <w:rsid w:val="0004585D"/>
    <w:pPr>
      <w:spacing w:after="200" w:line="240" w:lineRule="auto"/>
    </w:pPr>
    <w:rPr>
      <w:i/>
      <w:iCs/>
      <w:color w:val="44546A" w:themeColor="text2"/>
      <w:sz w:val="18"/>
      <w:szCs w:val="16"/>
    </w:rPr>
  </w:style>
  <w:style w:type="paragraph" w:styleId="Header">
    <w:name w:val="header"/>
    <w:basedOn w:val="Normal"/>
    <w:link w:val="HeaderChar"/>
    <w:uiPriority w:val="99"/>
    <w:unhideWhenUsed/>
    <w:rsid w:val="00423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3A1"/>
  </w:style>
  <w:style w:type="paragraph" w:styleId="Footer">
    <w:name w:val="footer"/>
    <w:basedOn w:val="Normal"/>
    <w:link w:val="FooterChar"/>
    <w:uiPriority w:val="99"/>
    <w:unhideWhenUsed/>
    <w:rsid w:val="00423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Shinde</dc:creator>
  <cp:keywords/>
  <dc:description/>
  <cp:lastModifiedBy>Sushant Shinde</cp:lastModifiedBy>
  <cp:revision>4</cp:revision>
  <dcterms:created xsi:type="dcterms:W3CDTF">2023-12-27T15:28:00Z</dcterms:created>
  <dcterms:modified xsi:type="dcterms:W3CDTF">2023-12-27T17:19:00Z</dcterms:modified>
</cp:coreProperties>
</file>